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5A1FC" w14:textId="77777777" w:rsidR="00DC6428" w:rsidRPr="00C37756" w:rsidRDefault="00DC6428" w:rsidP="00495BC5">
      <w:pPr>
        <w:pStyle w:val="LDStandardBodyText"/>
      </w:pPr>
    </w:p>
    <w:p w14:paraId="1194105A" w14:textId="77777777" w:rsidR="00DC6428" w:rsidRPr="00C37756" w:rsidRDefault="00DC6428" w:rsidP="00495BC5">
      <w:pPr>
        <w:pStyle w:val="LDStandardBodyText"/>
      </w:pPr>
    </w:p>
    <w:p w14:paraId="784401F7" w14:textId="77777777" w:rsidR="00DC6428" w:rsidRPr="00C37756" w:rsidRDefault="00E95883" w:rsidP="00BF2BA3">
      <w:pPr>
        <w:pStyle w:val="VGSOHdg1"/>
      </w:pPr>
      <w:r w:rsidRPr="00C37756">
        <w:t xml:space="preserve">Recognition and Settlement </w:t>
      </w:r>
      <w:r w:rsidR="0025275D" w:rsidRPr="00C37756">
        <w:t>Agreement</w:t>
      </w:r>
    </w:p>
    <w:p w14:paraId="640C668D" w14:textId="77777777" w:rsidR="00DC6428" w:rsidRPr="00C37756" w:rsidRDefault="008D2B05" w:rsidP="00495BC5">
      <w:pPr>
        <w:pStyle w:val="LDStandardBodyText"/>
        <w:rPr>
          <w:sz w:val="24"/>
        </w:rPr>
      </w:pPr>
      <w:r w:rsidRPr="00C37756">
        <w:rPr>
          <w:sz w:val="24"/>
        </w:rPr>
        <w:t xml:space="preserve">under s 4 of the </w:t>
      </w:r>
      <w:r w:rsidRPr="00C37756">
        <w:rPr>
          <w:i/>
          <w:sz w:val="24"/>
        </w:rPr>
        <w:t>Traditional Owner Settlement Act 2010</w:t>
      </w:r>
      <w:r w:rsidR="000F1DF1" w:rsidRPr="00C37756">
        <w:rPr>
          <w:sz w:val="24"/>
        </w:rPr>
        <w:t xml:space="preserve"> (Vic)</w:t>
      </w:r>
    </w:p>
    <w:p w14:paraId="4AC718F2" w14:textId="77777777" w:rsidR="00DC6428" w:rsidRPr="00C37756" w:rsidRDefault="00DC6428" w:rsidP="00495BC5">
      <w:pPr>
        <w:pStyle w:val="LDStandardBodyText"/>
      </w:pPr>
    </w:p>
    <w:p w14:paraId="5314E111" w14:textId="77777777" w:rsidR="00DC6428" w:rsidRPr="00C37756" w:rsidRDefault="00DC6428" w:rsidP="00495BC5">
      <w:pPr>
        <w:pStyle w:val="LDStandardBodyText"/>
        <w:rPr>
          <w:sz w:val="24"/>
        </w:rPr>
      </w:pPr>
      <w:r w:rsidRPr="00C37756">
        <w:rPr>
          <w:b/>
          <w:sz w:val="24"/>
        </w:rPr>
        <w:t>between</w:t>
      </w:r>
    </w:p>
    <w:p w14:paraId="630B2B41" w14:textId="77777777" w:rsidR="00DC6428" w:rsidRPr="00C37756" w:rsidRDefault="00DC6428" w:rsidP="00495BC5">
      <w:pPr>
        <w:pStyle w:val="LDStandardBodyText"/>
      </w:pPr>
    </w:p>
    <w:p w14:paraId="3E8753E6" w14:textId="77777777" w:rsidR="00DC6428" w:rsidRDefault="004473B0" w:rsidP="001975BF">
      <w:pPr>
        <w:pStyle w:val="VGSOHdg3"/>
      </w:pPr>
      <w:r>
        <w:t>T</w:t>
      </w:r>
      <w:r w:rsidR="00DC6428" w:rsidRPr="00C37756">
        <w:t>he State of Victoria</w:t>
      </w:r>
    </w:p>
    <w:p w14:paraId="68AA7EFC" w14:textId="77777777" w:rsidR="004473B0" w:rsidRPr="004473B0" w:rsidRDefault="004473B0" w:rsidP="004473B0">
      <w:pPr>
        <w:pStyle w:val="LDStandardBodyText"/>
      </w:pPr>
    </w:p>
    <w:p w14:paraId="6FD680FB" w14:textId="77777777" w:rsidR="00DC6428" w:rsidRPr="004473B0" w:rsidRDefault="00DC6428" w:rsidP="0075594B">
      <w:pPr>
        <w:rPr>
          <w:b/>
          <w:sz w:val="24"/>
        </w:rPr>
      </w:pPr>
      <w:r w:rsidRPr="004473B0">
        <w:rPr>
          <w:b/>
          <w:sz w:val="24"/>
        </w:rPr>
        <w:t>and</w:t>
      </w:r>
    </w:p>
    <w:p w14:paraId="131F0B8E" w14:textId="77777777" w:rsidR="00DC6428" w:rsidRPr="00C37756" w:rsidRDefault="00DC6428" w:rsidP="0075594B">
      <w:pPr>
        <w:pStyle w:val="LDStandardBodyText"/>
      </w:pPr>
    </w:p>
    <w:p w14:paraId="290B0F7E" w14:textId="77777777" w:rsidR="00DC6428" w:rsidRPr="00C37756" w:rsidRDefault="00580B55" w:rsidP="00FF1EE0">
      <w:pPr>
        <w:pStyle w:val="VGSOHdg3"/>
        <w:spacing w:after="0"/>
      </w:pPr>
      <w:r w:rsidRPr="00C37756">
        <w:t xml:space="preserve">Taungurung Clans Aboriginal Corporation </w:t>
      </w:r>
    </w:p>
    <w:p w14:paraId="285E2480" w14:textId="77777777" w:rsidR="00DC6428" w:rsidRPr="00C37756" w:rsidRDefault="00DC6428" w:rsidP="00FF1EE0">
      <w:pPr>
        <w:pStyle w:val="VGSOHdg3"/>
        <w:spacing w:after="0"/>
      </w:pPr>
      <w:r w:rsidRPr="00C37756">
        <w:t xml:space="preserve">Indigenous Corporation Number </w:t>
      </w:r>
      <w:r w:rsidR="00580B55" w:rsidRPr="00C37756">
        <w:t>4191</w:t>
      </w:r>
    </w:p>
    <w:p w14:paraId="3EAB002B" w14:textId="77777777" w:rsidR="00DC6428" w:rsidRPr="001B23A3" w:rsidRDefault="00DC6428" w:rsidP="00A55DE1">
      <w:pPr>
        <w:pStyle w:val="VGSOHdg3"/>
      </w:pPr>
    </w:p>
    <w:p w14:paraId="413237E7" w14:textId="77777777" w:rsidR="00DC6428" w:rsidRPr="001B23A3" w:rsidRDefault="00DC6428" w:rsidP="00495BC5">
      <w:pPr>
        <w:pStyle w:val="LDStandardBodyText"/>
      </w:pPr>
    </w:p>
    <w:p w14:paraId="3E97814B" w14:textId="77777777" w:rsidR="00DC6428" w:rsidRPr="001B23A3" w:rsidRDefault="00DC6428" w:rsidP="00961E86">
      <w:pPr>
        <w:rPr>
          <w:b/>
        </w:rPr>
        <w:sectPr w:rsidR="00DC6428" w:rsidRPr="001B23A3" w:rsidSect="00EA62D4">
          <w:footerReference w:type="even" r:id="rId8"/>
          <w:footerReference w:type="default" r:id="rId9"/>
          <w:headerReference w:type="first" r:id="rId10"/>
          <w:footerReference w:type="first" r:id="rId11"/>
          <w:pgSz w:w="11907" w:h="16840" w:code="9"/>
          <w:pgMar w:top="851" w:right="1134" w:bottom="851" w:left="1701" w:header="624" w:footer="397" w:gutter="0"/>
          <w:cols w:space="708"/>
          <w:titlePg/>
          <w:docGrid w:linePitch="360"/>
        </w:sectPr>
      </w:pPr>
    </w:p>
    <w:p w14:paraId="5547F50F" w14:textId="77777777" w:rsidR="00DC6428" w:rsidRPr="001B23A3" w:rsidRDefault="00DC6428">
      <w:pPr>
        <w:pStyle w:val="TOC1"/>
        <w:tabs>
          <w:tab w:val="left" w:pos="851"/>
        </w:tabs>
      </w:pPr>
      <w:r w:rsidRPr="001B23A3">
        <w:lastRenderedPageBreak/>
        <w:t>Table of Contents</w:t>
      </w:r>
    </w:p>
    <w:p w14:paraId="44911FFC"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w:t>
      </w:r>
      <w:r>
        <w:rPr>
          <w:rFonts w:asciiTheme="minorHAnsi" w:eastAsiaTheme="minorEastAsia" w:hAnsiTheme="minorHAnsi" w:cstheme="minorBidi"/>
          <w:b w:val="0"/>
          <w:spacing w:val="0"/>
          <w:kern w:val="0"/>
          <w:sz w:val="22"/>
          <w:szCs w:val="22"/>
          <w:lang w:eastAsia="en-AU"/>
        </w:rPr>
        <w:tab/>
      </w:r>
      <w:r w:rsidRPr="00D13223">
        <w:t>Definitions and Interpretation</w:t>
      </w:r>
      <w:r>
        <w:rPr>
          <w:webHidden/>
        </w:rPr>
        <w:tab/>
        <w:t>5</w:t>
      </w:r>
    </w:p>
    <w:p w14:paraId="0E84D0BB"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1.1</w:t>
      </w:r>
      <w:r>
        <w:rPr>
          <w:rFonts w:asciiTheme="minorHAnsi" w:eastAsiaTheme="minorEastAsia" w:hAnsiTheme="minorHAnsi" w:cstheme="minorBidi"/>
          <w:noProof/>
          <w:spacing w:val="0"/>
          <w:kern w:val="0"/>
          <w:sz w:val="22"/>
          <w:lang w:eastAsia="en-AU"/>
        </w:rPr>
        <w:tab/>
      </w:r>
      <w:r w:rsidRPr="00D13223">
        <w:rPr>
          <w:noProof/>
        </w:rPr>
        <w:t>Definitions</w:t>
      </w:r>
      <w:r>
        <w:rPr>
          <w:noProof/>
          <w:webHidden/>
        </w:rPr>
        <w:tab/>
        <w:t>5</w:t>
      </w:r>
    </w:p>
    <w:p w14:paraId="184842AB"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1.2</w:t>
      </w:r>
      <w:r>
        <w:rPr>
          <w:rFonts w:asciiTheme="minorHAnsi" w:eastAsiaTheme="minorEastAsia" w:hAnsiTheme="minorHAnsi" w:cstheme="minorBidi"/>
          <w:noProof/>
          <w:spacing w:val="0"/>
          <w:kern w:val="0"/>
          <w:sz w:val="22"/>
          <w:lang w:eastAsia="en-AU"/>
        </w:rPr>
        <w:tab/>
      </w:r>
      <w:r w:rsidRPr="00D13223">
        <w:rPr>
          <w:noProof/>
        </w:rPr>
        <w:t>Interpretation</w:t>
      </w:r>
      <w:r>
        <w:rPr>
          <w:noProof/>
          <w:webHidden/>
        </w:rPr>
        <w:tab/>
        <w:t>8</w:t>
      </w:r>
    </w:p>
    <w:p w14:paraId="27325E75"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2.</w:t>
      </w:r>
      <w:r>
        <w:rPr>
          <w:rFonts w:asciiTheme="minorHAnsi" w:eastAsiaTheme="minorEastAsia" w:hAnsiTheme="minorHAnsi" w:cstheme="minorBidi"/>
          <w:b w:val="0"/>
          <w:spacing w:val="0"/>
          <w:kern w:val="0"/>
          <w:sz w:val="22"/>
          <w:szCs w:val="22"/>
          <w:lang w:eastAsia="en-AU"/>
        </w:rPr>
        <w:tab/>
      </w:r>
      <w:r w:rsidRPr="00D13223">
        <w:t>Commencement</w:t>
      </w:r>
      <w:r>
        <w:rPr>
          <w:webHidden/>
        </w:rPr>
        <w:tab/>
        <w:t>9</w:t>
      </w:r>
    </w:p>
    <w:p w14:paraId="525E7B28"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3.</w:t>
      </w:r>
      <w:r>
        <w:rPr>
          <w:rFonts w:asciiTheme="minorHAnsi" w:eastAsiaTheme="minorEastAsia" w:hAnsiTheme="minorHAnsi" w:cstheme="minorBidi"/>
          <w:b w:val="0"/>
          <w:spacing w:val="0"/>
          <w:kern w:val="0"/>
          <w:sz w:val="22"/>
          <w:szCs w:val="22"/>
          <w:lang w:eastAsia="en-AU"/>
        </w:rPr>
        <w:tab/>
      </w:r>
      <w:r w:rsidRPr="00D13223">
        <w:t>Recognition</w:t>
      </w:r>
      <w:r>
        <w:rPr>
          <w:webHidden/>
        </w:rPr>
        <w:tab/>
        <w:t>9</w:t>
      </w:r>
    </w:p>
    <w:p w14:paraId="0DA78068"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3.1</w:t>
      </w:r>
      <w:r>
        <w:rPr>
          <w:rFonts w:asciiTheme="minorHAnsi" w:eastAsiaTheme="minorEastAsia" w:hAnsiTheme="minorHAnsi" w:cstheme="minorBidi"/>
          <w:noProof/>
          <w:spacing w:val="0"/>
          <w:kern w:val="0"/>
          <w:sz w:val="22"/>
          <w:lang w:eastAsia="en-AU"/>
        </w:rPr>
        <w:tab/>
      </w:r>
      <w:r w:rsidRPr="00D13223">
        <w:rPr>
          <w:noProof/>
        </w:rPr>
        <w:t>Traditional Owner Rights</w:t>
      </w:r>
      <w:r>
        <w:rPr>
          <w:noProof/>
          <w:webHidden/>
        </w:rPr>
        <w:tab/>
        <w:t>9</w:t>
      </w:r>
    </w:p>
    <w:p w14:paraId="6DF5C535"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3.2</w:t>
      </w:r>
      <w:r>
        <w:rPr>
          <w:rFonts w:asciiTheme="minorHAnsi" w:eastAsiaTheme="minorEastAsia" w:hAnsiTheme="minorHAnsi" w:cstheme="minorBidi"/>
          <w:noProof/>
          <w:spacing w:val="0"/>
          <w:kern w:val="0"/>
          <w:sz w:val="22"/>
          <w:lang w:eastAsia="en-AU"/>
        </w:rPr>
        <w:tab/>
      </w:r>
      <w:r w:rsidRPr="00D13223">
        <w:rPr>
          <w:noProof/>
        </w:rPr>
        <w:t>Notification by the State</w:t>
      </w:r>
      <w:r>
        <w:tab/>
      </w:r>
      <w:r>
        <w:rPr>
          <w:noProof/>
          <w:webHidden/>
        </w:rPr>
        <w:t>9</w:t>
      </w:r>
    </w:p>
    <w:p w14:paraId="089B81A3"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3.3</w:t>
      </w:r>
      <w:r>
        <w:rPr>
          <w:rFonts w:asciiTheme="minorHAnsi" w:eastAsiaTheme="minorEastAsia" w:hAnsiTheme="minorHAnsi" w:cstheme="minorBidi"/>
          <w:noProof/>
          <w:spacing w:val="0"/>
          <w:kern w:val="0"/>
          <w:sz w:val="22"/>
          <w:lang w:eastAsia="en-AU"/>
        </w:rPr>
        <w:tab/>
      </w:r>
      <w:r w:rsidRPr="00D13223">
        <w:rPr>
          <w:noProof/>
        </w:rPr>
        <w:t>Protocol on acknowledgements and welcomes to country</w:t>
      </w:r>
      <w:r>
        <w:rPr>
          <w:noProof/>
          <w:webHidden/>
        </w:rPr>
        <w:tab/>
        <w:t>10</w:t>
      </w:r>
    </w:p>
    <w:p w14:paraId="50C8F599"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3.4</w:t>
      </w:r>
      <w:r>
        <w:rPr>
          <w:rFonts w:asciiTheme="minorHAnsi" w:eastAsiaTheme="minorEastAsia" w:hAnsiTheme="minorHAnsi" w:cstheme="minorBidi"/>
          <w:noProof/>
          <w:spacing w:val="0"/>
          <w:kern w:val="0"/>
          <w:sz w:val="22"/>
          <w:lang w:eastAsia="en-AU"/>
        </w:rPr>
        <w:tab/>
      </w:r>
      <w:r w:rsidRPr="00D13223">
        <w:rPr>
          <w:noProof/>
        </w:rPr>
        <w:t>Other recognition measures</w:t>
      </w:r>
      <w:r>
        <w:rPr>
          <w:noProof/>
          <w:webHidden/>
        </w:rPr>
        <w:tab/>
        <w:t>10</w:t>
      </w:r>
    </w:p>
    <w:p w14:paraId="4882CEF1"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3.5</w:t>
      </w:r>
      <w:r>
        <w:rPr>
          <w:rFonts w:asciiTheme="minorHAnsi" w:eastAsiaTheme="minorEastAsia" w:hAnsiTheme="minorHAnsi" w:cstheme="minorBidi"/>
          <w:noProof/>
          <w:spacing w:val="0"/>
          <w:kern w:val="0"/>
          <w:sz w:val="22"/>
          <w:lang w:eastAsia="en-AU"/>
        </w:rPr>
        <w:tab/>
      </w:r>
      <w:r w:rsidRPr="00D13223">
        <w:rPr>
          <w:noProof/>
        </w:rPr>
        <w:t>Local Government Engagement Strategy</w:t>
      </w:r>
      <w:r>
        <w:rPr>
          <w:noProof/>
          <w:webHidden/>
        </w:rPr>
        <w:tab/>
        <w:t>10</w:t>
      </w:r>
    </w:p>
    <w:p w14:paraId="5D49BDA7"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4.</w:t>
      </w:r>
      <w:r>
        <w:rPr>
          <w:rFonts w:asciiTheme="minorHAnsi" w:eastAsiaTheme="minorEastAsia" w:hAnsiTheme="minorHAnsi" w:cstheme="minorBidi"/>
          <w:b w:val="0"/>
          <w:spacing w:val="0"/>
          <w:kern w:val="0"/>
          <w:sz w:val="22"/>
          <w:szCs w:val="22"/>
          <w:lang w:eastAsia="en-AU"/>
        </w:rPr>
        <w:tab/>
      </w:r>
      <w:r w:rsidRPr="00D13223">
        <w:t>Land</w:t>
      </w:r>
      <w:r>
        <w:rPr>
          <w:webHidden/>
        </w:rPr>
        <w:tab/>
        <w:t>10</w:t>
      </w:r>
    </w:p>
    <w:p w14:paraId="70FDA228"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4.1</w:t>
      </w:r>
      <w:r>
        <w:rPr>
          <w:rFonts w:asciiTheme="minorHAnsi" w:eastAsiaTheme="minorEastAsia" w:hAnsiTheme="minorHAnsi" w:cstheme="minorBidi"/>
          <w:noProof/>
          <w:spacing w:val="0"/>
          <w:kern w:val="0"/>
          <w:sz w:val="22"/>
          <w:lang w:eastAsia="en-AU"/>
        </w:rPr>
        <w:tab/>
      </w:r>
      <w:r w:rsidRPr="00D13223">
        <w:rPr>
          <w:noProof/>
        </w:rPr>
        <w:t>Land Agreement</w:t>
      </w:r>
      <w:r>
        <w:rPr>
          <w:noProof/>
          <w:webHidden/>
        </w:rPr>
        <w:tab/>
        <w:t>10</w:t>
      </w:r>
    </w:p>
    <w:p w14:paraId="4D42C75A"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4.2</w:t>
      </w:r>
      <w:r>
        <w:rPr>
          <w:rFonts w:asciiTheme="minorHAnsi" w:eastAsiaTheme="minorEastAsia" w:hAnsiTheme="minorHAnsi" w:cstheme="minorBidi"/>
          <w:noProof/>
          <w:spacing w:val="0"/>
          <w:kern w:val="0"/>
          <w:sz w:val="22"/>
          <w:lang w:eastAsia="en-AU"/>
        </w:rPr>
        <w:tab/>
      </w:r>
      <w:r w:rsidRPr="00D13223">
        <w:rPr>
          <w:noProof/>
        </w:rPr>
        <w:t>Grant of estate in fee simple</w:t>
      </w:r>
      <w:r>
        <w:rPr>
          <w:noProof/>
          <w:webHidden/>
        </w:rPr>
        <w:tab/>
        <w:t>10</w:t>
      </w:r>
    </w:p>
    <w:p w14:paraId="15E6940D"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4.3</w:t>
      </w:r>
      <w:r>
        <w:rPr>
          <w:rFonts w:asciiTheme="minorHAnsi" w:eastAsiaTheme="minorEastAsia" w:hAnsiTheme="minorHAnsi" w:cstheme="minorBidi"/>
          <w:noProof/>
          <w:spacing w:val="0"/>
          <w:kern w:val="0"/>
          <w:sz w:val="22"/>
          <w:lang w:eastAsia="en-AU"/>
        </w:rPr>
        <w:tab/>
      </w:r>
      <w:r w:rsidRPr="00D13223">
        <w:rPr>
          <w:noProof/>
        </w:rPr>
        <w:t>Grant of Aboriginal Title</w:t>
      </w:r>
      <w:r>
        <w:rPr>
          <w:noProof/>
          <w:webHidden/>
        </w:rPr>
        <w:tab/>
        <w:t>11</w:t>
      </w:r>
    </w:p>
    <w:p w14:paraId="49CA6DB8"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4.4</w:t>
      </w:r>
      <w:r>
        <w:rPr>
          <w:rFonts w:asciiTheme="minorHAnsi" w:eastAsiaTheme="minorEastAsia" w:hAnsiTheme="minorHAnsi" w:cstheme="minorBidi"/>
          <w:noProof/>
          <w:spacing w:val="0"/>
          <w:kern w:val="0"/>
          <w:sz w:val="22"/>
          <w:lang w:eastAsia="en-AU"/>
        </w:rPr>
        <w:tab/>
      </w:r>
      <w:r w:rsidRPr="00D13223">
        <w:rPr>
          <w:noProof/>
        </w:rPr>
        <w:t>Transfer of rights to the State over Aboriginal Title</w:t>
      </w:r>
      <w:r>
        <w:rPr>
          <w:noProof/>
          <w:webHidden/>
        </w:rPr>
        <w:tab/>
        <w:t>11</w:t>
      </w:r>
    </w:p>
    <w:p w14:paraId="75E0121E"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4.5</w:t>
      </w:r>
      <w:r>
        <w:rPr>
          <w:rFonts w:asciiTheme="minorHAnsi" w:eastAsiaTheme="minorEastAsia" w:hAnsiTheme="minorHAnsi" w:cstheme="minorBidi"/>
          <w:noProof/>
          <w:spacing w:val="0"/>
          <w:kern w:val="0"/>
          <w:sz w:val="22"/>
          <w:lang w:eastAsia="en-AU"/>
        </w:rPr>
        <w:tab/>
      </w:r>
      <w:r w:rsidRPr="00D13223">
        <w:rPr>
          <w:noProof/>
        </w:rPr>
        <w:t>Condition of the land</w:t>
      </w:r>
      <w:r>
        <w:rPr>
          <w:noProof/>
          <w:webHidden/>
        </w:rPr>
        <w:tab/>
        <w:t>11</w:t>
      </w:r>
    </w:p>
    <w:p w14:paraId="302406C7"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4.6</w:t>
      </w:r>
      <w:r>
        <w:rPr>
          <w:rFonts w:asciiTheme="minorHAnsi" w:eastAsiaTheme="minorEastAsia" w:hAnsiTheme="minorHAnsi" w:cstheme="minorBidi"/>
          <w:noProof/>
          <w:spacing w:val="0"/>
          <w:kern w:val="0"/>
          <w:sz w:val="22"/>
          <w:lang w:eastAsia="en-AU"/>
        </w:rPr>
        <w:tab/>
      </w:r>
      <w:r w:rsidRPr="00D13223">
        <w:rPr>
          <w:noProof/>
        </w:rPr>
        <w:t>Land Agreement component of Initial Outcomes Review</w:t>
      </w:r>
      <w:r>
        <w:rPr>
          <w:noProof/>
          <w:webHidden/>
        </w:rPr>
        <w:tab/>
        <w:t>12</w:t>
      </w:r>
    </w:p>
    <w:p w14:paraId="7124E020"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4.7</w:t>
      </w:r>
      <w:r>
        <w:rPr>
          <w:rFonts w:asciiTheme="minorHAnsi" w:eastAsiaTheme="minorEastAsia" w:hAnsiTheme="minorHAnsi" w:cstheme="minorBidi"/>
          <w:noProof/>
          <w:spacing w:val="0"/>
          <w:kern w:val="0"/>
          <w:sz w:val="22"/>
          <w:lang w:eastAsia="en-AU"/>
        </w:rPr>
        <w:tab/>
      </w:r>
      <w:r w:rsidRPr="00D13223">
        <w:rPr>
          <w:noProof/>
        </w:rPr>
        <w:t>Letter of support</w:t>
      </w:r>
      <w:r>
        <w:rPr>
          <w:noProof/>
          <w:webHidden/>
        </w:rPr>
        <w:tab/>
        <w:t>13</w:t>
      </w:r>
    </w:p>
    <w:p w14:paraId="2EB711AE"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5.</w:t>
      </w:r>
      <w:r>
        <w:rPr>
          <w:rFonts w:asciiTheme="minorHAnsi" w:eastAsiaTheme="minorEastAsia" w:hAnsiTheme="minorHAnsi" w:cstheme="minorBidi"/>
          <w:b w:val="0"/>
          <w:spacing w:val="0"/>
          <w:kern w:val="0"/>
          <w:sz w:val="22"/>
          <w:szCs w:val="22"/>
          <w:lang w:eastAsia="en-AU"/>
        </w:rPr>
        <w:tab/>
      </w:r>
      <w:r w:rsidRPr="00D13223">
        <w:t>Land Use Activity Agreement</w:t>
      </w:r>
      <w:r>
        <w:rPr>
          <w:webHidden/>
        </w:rPr>
        <w:tab/>
        <w:t>13</w:t>
      </w:r>
    </w:p>
    <w:p w14:paraId="402E02F9"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6.</w:t>
      </w:r>
      <w:r>
        <w:rPr>
          <w:rFonts w:asciiTheme="minorHAnsi" w:eastAsiaTheme="minorEastAsia" w:hAnsiTheme="minorHAnsi" w:cstheme="minorBidi"/>
          <w:b w:val="0"/>
          <w:spacing w:val="0"/>
          <w:kern w:val="0"/>
          <w:sz w:val="22"/>
          <w:szCs w:val="22"/>
          <w:lang w:eastAsia="en-AU"/>
        </w:rPr>
        <w:tab/>
      </w:r>
      <w:r w:rsidRPr="00D13223">
        <w:t>Funding</w:t>
      </w:r>
      <w:r>
        <w:rPr>
          <w:webHidden/>
        </w:rPr>
        <w:tab/>
        <w:t>13</w:t>
      </w:r>
    </w:p>
    <w:p w14:paraId="4034DE3A"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6.1</w:t>
      </w:r>
      <w:r>
        <w:rPr>
          <w:rFonts w:asciiTheme="minorHAnsi" w:eastAsiaTheme="minorEastAsia" w:hAnsiTheme="minorHAnsi" w:cstheme="minorBidi"/>
          <w:noProof/>
          <w:spacing w:val="0"/>
          <w:kern w:val="0"/>
          <w:sz w:val="22"/>
          <w:lang w:eastAsia="en-AU"/>
        </w:rPr>
        <w:tab/>
      </w:r>
      <w:r w:rsidRPr="00D13223">
        <w:rPr>
          <w:noProof/>
        </w:rPr>
        <w:t>Funding Agreement</w:t>
      </w:r>
      <w:r>
        <w:rPr>
          <w:noProof/>
          <w:webHidden/>
        </w:rPr>
        <w:tab/>
        <w:t>13</w:t>
      </w:r>
    </w:p>
    <w:p w14:paraId="473E33C2"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6.2</w:t>
      </w:r>
      <w:r>
        <w:rPr>
          <w:rFonts w:asciiTheme="minorHAnsi" w:eastAsiaTheme="minorEastAsia" w:hAnsiTheme="minorHAnsi" w:cstheme="minorBidi"/>
          <w:noProof/>
          <w:spacing w:val="0"/>
          <w:kern w:val="0"/>
          <w:sz w:val="22"/>
          <w:lang w:eastAsia="en-AU"/>
        </w:rPr>
        <w:tab/>
      </w:r>
      <w:r w:rsidRPr="00D13223">
        <w:rPr>
          <w:noProof/>
        </w:rPr>
        <w:t>Payment of the Funds</w:t>
      </w:r>
      <w:r>
        <w:rPr>
          <w:noProof/>
          <w:webHidden/>
        </w:rPr>
        <w:tab/>
        <w:t>13</w:t>
      </w:r>
    </w:p>
    <w:p w14:paraId="38546767"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6.3</w:t>
      </w:r>
      <w:r>
        <w:rPr>
          <w:rFonts w:asciiTheme="minorHAnsi" w:eastAsiaTheme="minorEastAsia" w:hAnsiTheme="minorHAnsi" w:cstheme="minorBidi"/>
          <w:noProof/>
          <w:spacing w:val="0"/>
          <w:kern w:val="0"/>
          <w:sz w:val="22"/>
          <w:lang w:eastAsia="en-AU"/>
        </w:rPr>
        <w:tab/>
      </w:r>
      <w:r w:rsidRPr="00D13223">
        <w:rPr>
          <w:noProof/>
        </w:rPr>
        <w:t>Participation Agreement</w:t>
      </w:r>
      <w:r>
        <w:rPr>
          <w:noProof/>
          <w:webHidden/>
        </w:rPr>
        <w:tab/>
        <w:t>14</w:t>
      </w:r>
    </w:p>
    <w:p w14:paraId="190FB0AA"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7.</w:t>
      </w:r>
      <w:r>
        <w:rPr>
          <w:rFonts w:asciiTheme="minorHAnsi" w:eastAsiaTheme="minorEastAsia" w:hAnsiTheme="minorHAnsi" w:cstheme="minorBidi"/>
          <w:b w:val="0"/>
          <w:spacing w:val="0"/>
          <w:kern w:val="0"/>
          <w:sz w:val="22"/>
          <w:szCs w:val="22"/>
          <w:lang w:eastAsia="en-AU"/>
        </w:rPr>
        <w:tab/>
      </w:r>
      <w:r w:rsidRPr="00D13223">
        <w:t>Natural Resource Agreement</w:t>
      </w:r>
      <w:r>
        <w:rPr>
          <w:webHidden/>
        </w:rPr>
        <w:tab/>
        <w:t>14</w:t>
      </w:r>
    </w:p>
    <w:p w14:paraId="09F91FDC"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8.</w:t>
      </w:r>
      <w:r>
        <w:rPr>
          <w:rFonts w:asciiTheme="minorHAnsi" w:eastAsiaTheme="minorEastAsia" w:hAnsiTheme="minorHAnsi" w:cstheme="minorBidi"/>
          <w:b w:val="0"/>
          <w:spacing w:val="0"/>
          <w:kern w:val="0"/>
          <w:sz w:val="22"/>
          <w:szCs w:val="22"/>
          <w:lang w:eastAsia="en-AU"/>
        </w:rPr>
        <w:tab/>
      </w:r>
      <w:r w:rsidRPr="00D13223">
        <w:t>Joint management of Aboriginal Title land</w:t>
      </w:r>
      <w:r>
        <w:tab/>
      </w:r>
      <w:r>
        <w:rPr>
          <w:webHidden/>
        </w:rPr>
        <w:t>14</w:t>
      </w:r>
    </w:p>
    <w:p w14:paraId="3547F3F1"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8.1</w:t>
      </w:r>
      <w:r>
        <w:rPr>
          <w:rFonts w:asciiTheme="minorHAnsi" w:eastAsiaTheme="minorEastAsia" w:hAnsiTheme="minorHAnsi" w:cstheme="minorBidi"/>
          <w:noProof/>
          <w:spacing w:val="0"/>
          <w:kern w:val="0"/>
          <w:sz w:val="22"/>
          <w:lang w:eastAsia="en-AU"/>
        </w:rPr>
        <w:tab/>
      </w:r>
      <w:r w:rsidRPr="00D13223">
        <w:rPr>
          <w:noProof/>
        </w:rPr>
        <w:t>Joint management funding</w:t>
      </w:r>
      <w:r>
        <w:tab/>
      </w:r>
      <w:r>
        <w:rPr>
          <w:noProof/>
          <w:webHidden/>
        </w:rPr>
        <w:t>14</w:t>
      </w:r>
    </w:p>
    <w:p w14:paraId="24664729"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8.2</w:t>
      </w:r>
      <w:r>
        <w:rPr>
          <w:rFonts w:asciiTheme="minorHAnsi" w:eastAsiaTheme="minorEastAsia" w:hAnsiTheme="minorHAnsi" w:cstheme="minorBidi"/>
          <w:noProof/>
          <w:spacing w:val="0"/>
          <w:kern w:val="0"/>
          <w:sz w:val="22"/>
          <w:lang w:eastAsia="en-AU"/>
        </w:rPr>
        <w:tab/>
      </w:r>
      <w:r w:rsidRPr="00D13223">
        <w:rPr>
          <w:noProof/>
        </w:rPr>
        <w:t>Employment</w:t>
      </w:r>
      <w:r>
        <w:rPr>
          <w:noProof/>
          <w:webHidden/>
        </w:rPr>
        <w:tab/>
        <w:t>15</w:t>
      </w:r>
    </w:p>
    <w:p w14:paraId="02C4A4DF"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9.</w:t>
      </w:r>
      <w:r>
        <w:rPr>
          <w:rFonts w:asciiTheme="minorHAnsi" w:eastAsiaTheme="minorEastAsia" w:hAnsiTheme="minorHAnsi" w:cstheme="minorBidi"/>
          <w:b w:val="0"/>
          <w:spacing w:val="0"/>
          <w:kern w:val="0"/>
          <w:sz w:val="22"/>
          <w:szCs w:val="22"/>
          <w:lang w:eastAsia="en-AU"/>
        </w:rPr>
        <w:tab/>
      </w:r>
      <w:r w:rsidRPr="00D13223">
        <w:t>Economic development opportunities</w:t>
      </w:r>
      <w:r>
        <w:rPr>
          <w:webHidden/>
        </w:rPr>
        <w:tab/>
        <w:t>15</w:t>
      </w:r>
    </w:p>
    <w:p w14:paraId="4CF5C299"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9.1</w:t>
      </w:r>
      <w:r>
        <w:rPr>
          <w:rFonts w:asciiTheme="minorHAnsi" w:eastAsiaTheme="minorEastAsia" w:hAnsiTheme="minorHAnsi" w:cstheme="minorBidi"/>
          <w:noProof/>
          <w:spacing w:val="0"/>
          <w:kern w:val="0"/>
          <w:sz w:val="22"/>
          <w:lang w:eastAsia="en-AU"/>
        </w:rPr>
        <w:tab/>
      </w:r>
      <w:r w:rsidRPr="00D13223">
        <w:rPr>
          <w:noProof/>
        </w:rPr>
        <w:t>Renewable energy</w:t>
      </w:r>
      <w:r>
        <w:rPr>
          <w:noProof/>
          <w:webHidden/>
        </w:rPr>
        <w:tab/>
        <w:t>15</w:t>
      </w:r>
    </w:p>
    <w:p w14:paraId="0B373B48"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9.2</w:t>
      </w:r>
      <w:r>
        <w:rPr>
          <w:rFonts w:asciiTheme="minorHAnsi" w:eastAsiaTheme="minorEastAsia" w:hAnsiTheme="minorHAnsi" w:cstheme="minorBidi"/>
          <w:noProof/>
          <w:spacing w:val="0"/>
          <w:kern w:val="0"/>
          <w:sz w:val="22"/>
          <w:lang w:eastAsia="en-AU"/>
        </w:rPr>
        <w:tab/>
      </w:r>
      <w:r w:rsidRPr="00D13223">
        <w:rPr>
          <w:noProof/>
        </w:rPr>
        <w:t>Economic development component of Initial Outcomes Review</w:t>
      </w:r>
      <w:r>
        <w:rPr>
          <w:noProof/>
          <w:webHidden/>
        </w:rPr>
        <w:tab/>
        <w:t>16</w:t>
      </w:r>
    </w:p>
    <w:p w14:paraId="60E9FF83"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10.</w:t>
      </w:r>
      <w:r>
        <w:rPr>
          <w:rFonts w:asciiTheme="minorHAnsi" w:eastAsiaTheme="minorEastAsia" w:hAnsiTheme="minorHAnsi" w:cstheme="minorBidi"/>
          <w:b w:val="0"/>
          <w:spacing w:val="0"/>
          <w:kern w:val="0"/>
          <w:sz w:val="22"/>
          <w:szCs w:val="22"/>
          <w:lang w:eastAsia="en-AU"/>
        </w:rPr>
        <w:tab/>
      </w:r>
      <w:r w:rsidRPr="00D13223">
        <w:t>Consideration and State to deliver benefits under the Settlement Package</w:t>
      </w:r>
      <w:r>
        <w:rPr>
          <w:webHidden/>
        </w:rPr>
        <w:tab/>
        <w:t>16</w:t>
      </w:r>
    </w:p>
    <w:p w14:paraId="0BFC33F0"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11.</w:t>
      </w:r>
      <w:r>
        <w:rPr>
          <w:rFonts w:asciiTheme="minorHAnsi" w:eastAsiaTheme="minorEastAsia" w:hAnsiTheme="minorHAnsi" w:cstheme="minorBidi"/>
          <w:b w:val="0"/>
          <w:spacing w:val="0"/>
          <w:kern w:val="0"/>
          <w:sz w:val="22"/>
          <w:szCs w:val="22"/>
          <w:lang w:eastAsia="en-AU"/>
        </w:rPr>
        <w:tab/>
      </w:r>
      <w:r w:rsidRPr="00D13223">
        <w:t>Implementation Plan</w:t>
      </w:r>
      <w:r>
        <w:tab/>
      </w:r>
      <w:r>
        <w:rPr>
          <w:webHidden/>
        </w:rPr>
        <w:t>16</w:t>
      </w:r>
    </w:p>
    <w:p w14:paraId="65612E84"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12.</w:t>
      </w:r>
      <w:r>
        <w:rPr>
          <w:rFonts w:asciiTheme="minorHAnsi" w:eastAsiaTheme="minorEastAsia" w:hAnsiTheme="minorHAnsi" w:cstheme="minorBidi"/>
          <w:b w:val="0"/>
          <w:spacing w:val="0"/>
          <w:kern w:val="0"/>
          <w:sz w:val="22"/>
          <w:szCs w:val="22"/>
          <w:lang w:eastAsia="en-AU"/>
        </w:rPr>
        <w:tab/>
      </w:r>
      <w:r w:rsidRPr="00D13223">
        <w:t>Review</w:t>
      </w:r>
      <w:r>
        <w:rPr>
          <w:webHidden/>
        </w:rPr>
        <w:tab/>
        <w:t>17</w:t>
      </w:r>
    </w:p>
    <w:p w14:paraId="5C425DDC"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12.1</w:t>
      </w:r>
      <w:r>
        <w:rPr>
          <w:rFonts w:asciiTheme="minorHAnsi" w:eastAsiaTheme="minorEastAsia" w:hAnsiTheme="minorHAnsi" w:cstheme="minorBidi"/>
          <w:noProof/>
          <w:spacing w:val="0"/>
          <w:kern w:val="0"/>
          <w:sz w:val="22"/>
          <w:lang w:eastAsia="en-AU"/>
        </w:rPr>
        <w:tab/>
      </w:r>
      <w:r w:rsidRPr="00D13223">
        <w:rPr>
          <w:noProof/>
        </w:rPr>
        <w:t>Implementation review</w:t>
      </w:r>
      <w:r>
        <w:rPr>
          <w:noProof/>
          <w:webHidden/>
        </w:rPr>
        <w:tab/>
        <w:t>17</w:t>
      </w:r>
    </w:p>
    <w:p w14:paraId="7917ADF0"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12.2</w:t>
      </w:r>
      <w:r>
        <w:rPr>
          <w:rFonts w:asciiTheme="minorHAnsi" w:eastAsiaTheme="minorEastAsia" w:hAnsiTheme="minorHAnsi" w:cstheme="minorBidi"/>
          <w:noProof/>
          <w:spacing w:val="0"/>
          <w:kern w:val="0"/>
          <w:sz w:val="22"/>
          <w:lang w:eastAsia="en-AU"/>
        </w:rPr>
        <w:tab/>
      </w:r>
      <w:r w:rsidRPr="00D13223">
        <w:rPr>
          <w:noProof/>
        </w:rPr>
        <w:t>Initial outcomes review</w:t>
      </w:r>
      <w:r>
        <w:rPr>
          <w:noProof/>
          <w:webHidden/>
        </w:rPr>
        <w:tab/>
        <w:t>17</w:t>
      </w:r>
    </w:p>
    <w:p w14:paraId="1C78DB68"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lastRenderedPageBreak/>
        <w:t>12.3</w:t>
      </w:r>
      <w:r>
        <w:rPr>
          <w:rFonts w:asciiTheme="minorHAnsi" w:eastAsiaTheme="minorEastAsia" w:hAnsiTheme="minorHAnsi" w:cstheme="minorBidi"/>
          <w:noProof/>
          <w:spacing w:val="0"/>
          <w:kern w:val="0"/>
          <w:sz w:val="22"/>
          <w:lang w:eastAsia="en-AU"/>
        </w:rPr>
        <w:tab/>
      </w:r>
      <w:r w:rsidRPr="00D13223">
        <w:rPr>
          <w:noProof/>
        </w:rPr>
        <w:t>Periodic outcomes review</w:t>
      </w:r>
      <w:r>
        <w:rPr>
          <w:noProof/>
          <w:webHidden/>
        </w:rPr>
        <w:tab/>
        <w:t>17</w:t>
      </w:r>
    </w:p>
    <w:p w14:paraId="6385EB23"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12.4</w:t>
      </w:r>
      <w:r>
        <w:rPr>
          <w:rFonts w:asciiTheme="minorHAnsi" w:eastAsiaTheme="minorEastAsia" w:hAnsiTheme="minorHAnsi" w:cstheme="minorBidi"/>
          <w:noProof/>
          <w:spacing w:val="0"/>
          <w:kern w:val="0"/>
          <w:sz w:val="22"/>
          <w:lang w:eastAsia="en-AU"/>
        </w:rPr>
        <w:tab/>
      </w:r>
      <w:r w:rsidRPr="00D13223">
        <w:rPr>
          <w:noProof/>
        </w:rPr>
        <w:t>First Principles Review</w:t>
      </w:r>
      <w:r>
        <w:tab/>
      </w:r>
      <w:r>
        <w:rPr>
          <w:noProof/>
          <w:webHidden/>
        </w:rPr>
        <w:t>17</w:t>
      </w:r>
    </w:p>
    <w:p w14:paraId="239A8D0F"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12.5</w:t>
      </w:r>
      <w:r>
        <w:rPr>
          <w:rFonts w:asciiTheme="minorHAnsi" w:eastAsiaTheme="minorEastAsia" w:hAnsiTheme="minorHAnsi" w:cstheme="minorBidi"/>
          <w:noProof/>
          <w:spacing w:val="0"/>
          <w:kern w:val="0"/>
          <w:sz w:val="22"/>
          <w:lang w:eastAsia="en-AU"/>
        </w:rPr>
        <w:tab/>
      </w:r>
      <w:r w:rsidRPr="00D13223">
        <w:rPr>
          <w:noProof/>
        </w:rPr>
        <w:t>Commitments to future actions</w:t>
      </w:r>
      <w:r>
        <w:tab/>
      </w:r>
      <w:r>
        <w:rPr>
          <w:noProof/>
          <w:webHidden/>
        </w:rPr>
        <w:t>18</w:t>
      </w:r>
    </w:p>
    <w:p w14:paraId="7B224F23"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13.</w:t>
      </w:r>
      <w:r>
        <w:rPr>
          <w:rFonts w:asciiTheme="minorHAnsi" w:eastAsiaTheme="minorEastAsia" w:hAnsiTheme="minorHAnsi" w:cstheme="minorBidi"/>
          <w:b w:val="0"/>
          <w:spacing w:val="0"/>
          <w:kern w:val="0"/>
          <w:sz w:val="22"/>
          <w:szCs w:val="22"/>
          <w:lang w:eastAsia="en-AU"/>
        </w:rPr>
        <w:tab/>
      </w:r>
      <w:r w:rsidRPr="00D13223">
        <w:t>Notice of Breach</w:t>
      </w:r>
      <w:r>
        <w:rPr>
          <w:webHidden/>
        </w:rPr>
        <w:tab/>
        <w:t>19</w:t>
      </w:r>
    </w:p>
    <w:p w14:paraId="6E42F7FC"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14.</w:t>
      </w:r>
      <w:r>
        <w:rPr>
          <w:rFonts w:asciiTheme="minorHAnsi" w:eastAsiaTheme="minorEastAsia" w:hAnsiTheme="minorHAnsi" w:cstheme="minorBidi"/>
          <w:b w:val="0"/>
          <w:spacing w:val="0"/>
          <w:kern w:val="0"/>
          <w:sz w:val="22"/>
          <w:szCs w:val="22"/>
          <w:lang w:eastAsia="en-AU"/>
        </w:rPr>
        <w:tab/>
      </w:r>
      <w:r w:rsidRPr="00D13223">
        <w:t>Dispute resolution</w:t>
      </w:r>
      <w:r>
        <w:rPr>
          <w:webHidden/>
        </w:rPr>
        <w:tab/>
        <w:t>19</w:t>
      </w:r>
    </w:p>
    <w:p w14:paraId="1A306B92"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14.1</w:t>
      </w:r>
      <w:r>
        <w:rPr>
          <w:rFonts w:asciiTheme="minorHAnsi" w:eastAsiaTheme="minorEastAsia" w:hAnsiTheme="minorHAnsi" w:cstheme="minorBidi"/>
          <w:noProof/>
          <w:spacing w:val="0"/>
          <w:kern w:val="0"/>
          <w:sz w:val="22"/>
          <w:lang w:eastAsia="en-AU"/>
        </w:rPr>
        <w:tab/>
      </w:r>
      <w:r w:rsidRPr="00D13223">
        <w:rPr>
          <w:noProof/>
        </w:rPr>
        <w:t>Parties must follow Dispute resolution procedure</w:t>
      </w:r>
      <w:r>
        <w:rPr>
          <w:noProof/>
          <w:webHidden/>
        </w:rPr>
        <w:tab/>
        <w:t>19</w:t>
      </w:r>
    </w:p>
    <w:p w14:paraId="4E9B7E9B"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14.2</w:t>
      </w:r>
      <w:r>
        <w:rPr>
          <w:rFonts w:asciiTheme="minorHAnsi" w:eastAsiaTheme="minorEastAsia" w:hAnsiTheme="minorHAnsi" w:cstheme="minorBidi"/>
          <w:noProof/>
          <w:spacing w:val="0"/>
          <w:kern w:val="0"/>
          <w:sz w:val="22"/>
          <w:lang w:eastAsia="en-AU"/>
        </w:rPr>
        <w:tab/>
      </w:r>
      <w:r w:rsidRPr="00D13223">
        <w:rPr>
          <w:noProof/>
        </w:rPr>
        <w:t>Notice of Dispute</w:t>
      </w:r>
      <w:r>
        <w:rPr>
          <w:noProof/>
          <w:webHidden/>
        </w:rPr>
        <w:tab/>
        <w:t>19</w:t>
      </w:r>
    </w:p>
    <w:p w14:paraId="3E54CD7C"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14.3</w:t>
      </w:r>
      <w:r>
        <w:rPr>
          <w:rFonts w:asciiTheme="minorHAnsi" w:eastAsiaTheme="minorEastAsia" w:hAnsiTheme="minorHAnsi" w:cstheme="minorBidi"/>
          <w:noProof/>
          <w:spacing w:val="0"/>
          <w:kern w:val="0"/>
          <w:sz w:val="22"/>
          <w:lang w:eastAsia="en-AU"/>
        </w:rPr>
        <w:tab/>
      </w:r>
      <w:r w:rsidRPr="00D13223">
        <w:rPr>
          <w:noProof/>
        </w:rPr>
        <w:t>Meeting of the panel</w:t>
      </w:r>
      <w:r>
        <w:tab/>
      </w:r>
      <w:r>
        <w:rPr>
          <w:noProof/>
          <w:webHidden/>
        </w:rPr>
        <w:t>19</w:t>
      </w:r>
    </w:p>
    <w:p w14:paraId="565BEB55"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14.4</w:t>
      </w:r>
      <w:r>
        <w:rPr>
          <w:rFonts w:asciiTheme="minorHAnsi" w:eastAsiaTheme="minorEastAsia" w:hAnsiTheme="minorHAnsi" w:cstheme="minorBidi"/>
          <w:noProof/>
          <w:spacing w:val="0"/>
          <w:kern w:val="0"/>
          <w:sz w:val="22"/>
          <w:lang w:eastAsia="en-AU"/>
        </w:rPr>
        <w:tab/>
      </w:r>
      <w:r w:rsidRPr="00D13223">
        <w:rPr>
          <w:noProof/>
        </w:rPr>
        <w:t>Mediation</w:t>
      </w:r>
      <w:r>
        <w:tab/>
      </w:r>
      <w:r>
        <w:rPr>
          <w:noProof/>
          <w:webHidden/>
        </w:rPr>
        <w:t>19</w:t>
      </w:r>
    </w:p>
    <w:p w14:paraId="1F5FFB31"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14.5</w:t>
      </w:r>
      <w:r>
        <w:rPr>
          <w:rFonts w:asciiTheme="minorHAnsi" w:eastAsiaTheme="minorEastAsia" w:hAnsiTheme="minorHAnsi" w:cstheme="minorBidi"/>
          <w:noProof/>
          <w:spacing w:val="0"/>
          <w:kern w:val="0"/>
          <w:sz w:val="22"/>
          <w:lang w:eastAsia="en-AU"/>
        </w:rPr>
        <w:tab/>
      </w:r>
      <w:r w:rsidRPr="00D13223">
        <w:rPr>
          <w:noProof/>
        </w:rPr>
        <w:t>Agreement continues</w:t>
      </w:r>
      <w:r>
        <w:rPr>
          <w:noProof/>
          <w:webHidden/>
        </w:rPr>
        <w:tab/>
        <w:t>20</w:t>
      </w:r>
    </w:p>
    <w:p w14:paraId="40343C13"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15.</w:t>
      </w:r>
      <w:r>
        <w:rPr>
          <w:rFonts w:asciiTheme="minorHAnsi" w:eastAsiaTheme="minorEastAsia" w:hAnsiTheme="minorHAnsi" w:cstheme="minorBidi"/>
          <w:b w:val="0"/>
          <w:spacing w:val="0"/>
          <w:kern w:val="0"/>
          <w:sz w:val="22"/>
          <w:szCs w:val="22"/>
          <w:lang w:eastAsia="en-AU"/>
        </w:rPr>
        <w:tab/>
      </w:r>
      <w:r w:rsidRPr="00D13223">
        <w:t>Variation</w:t>
      </w:r>
      <w:r>
        <w:rPr>
          <w:webHidden/>
        </w:rPr>
        <w:tab/>
        <w:t>20</w:t>
      </w:r>
    </w:p>
    <w:p w14:paraId="2EF1845D"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16.</w:t>
      </w:r>
      <w:r>
        <w:rPr>
          <w:rFonts w:asciiTheme="minorHAnsi" w:eastAsiaTheme="minorEastAsia" w:hAnsiTheme="minorHAnsi" w:cstheme="minorBidi"/>
          <w:b w:val="0"/>
          <w:spacing w:val="0"/>
          <w:kern w:val="0"/>
          <w:sz w:val="22"/>
          <w:szCs w:val="22"/>
          <w:lang w:eastAsia="en-AU"/>
        </w:rPr>
        <w:tab/>
      </w:r>
      <w:r w:rsidRPr="00D13223">
        <w:t>Agreement to bind the Corporation's successors</w:t>
      </w:r>
      <w:r>
        <w:rPr>
          <w:webHidden/>
        </w:rPr>
        <w:tab/>
        <w:t>20</w:t>
      </w:r>
    </w:p>
    <w:p w14:paraId="026FA700"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17.</w:t>
      </w:r>
      <w:r>
        <w:rPr>
          <w:rFonts w:asciiTheme="minorHAnsi" w:eastAsiaTheme="minorEastAsia" w:hAnsiTheme="minorHAnsi" w:cstheme="minorBidi"/>
          <w:b w:val="0"/>
          <w:spacing w:val="0"/>
          <w:kern w:val="0"/>
          <w:sz w:val="22"/>
          <w:szCs w:val="22"/>
          <w:lang w:eastAsia="en-AU"/>
        </w:rPr>
        <w:tab/>
      </w:r>
      <w:r w:rsidRPr="00D13223">
        <w:t>State's Obligations Conditional</w:t>
      </w:r>
      <w:r>
        <w:tab/>
      </w:r>
      <w:r>
        <w:rPr>
          <w:webHidden/>
        </w:rPr>
        <w:t>20</w:t>
      </w:r>
    </w:p>
    <w:p w14:paraId="10665BDB" w14:textId="77777777" w:rsidR="00D52825" w:rsidRDefault="00D52825">
      <w:pPr>
        <w:pStyle w:val="TOC1"/>
        <w:tabs>
          <w:tab w:val="left" w:pos="851"/>
        </w:tabs>
        <w:rPr>
          <w:rFonts w:asciiTheme="minorHAnsi" w:eastAsiaTheme="minorEastAsia" w:hAnsiTheme="minorHAnsi" w:cstheme="minorBidi"/>
          <w:b w:val="0"/>
          <w:spacing w:val="0"/>
          <w:kern w:val="0"/>
          <w:sz w:val="22"/>
          <w:szCs w:val="22"/>
          <w:lang w:eastAsia="en-AU"/>
        </w:rPr>
      </w:pPr>
      <w:r w:rsidRPr="00D13223">
        <w:rPr>
          <w:rFonts w:ascii="Arial Bold" w:hAnsi="Arial Bold"/>
        </w:rPr>
        <w:t>18.</w:t>
      </w:r>
      <w:r>
        <w:rPr>
          <w:rFonts w:asciiTheme="minorHAnsi" w:eastAsiaTheme="minorEastAsia" w:hAnsiTheme="minorHAnsi" w:cstheme="minorBidi"/>
          <w:b w:val="0"/>
          <w:spacing w:val="0"/>
          <w:kern w:val="0"/>
          <w:sz w:val="22"/>
          <w:szCs w:val="22"/>
          <w:lang w:eastAsia="en-AU"/>
        </w:rPr>
        <w:tab/>
      </w:r>
      <w:r w:rsidRPr="00D13223">
        <w:t>General</w:t>
      </w:r>
      <w:r>
        <w:tab/>
      </w:r>
      <w:r>
        <w:rPr>
          <w:webHidden/>
        </w:rPr>
        <w:t>20</w:t>
      </w:r>
    </w:p>
    <w:p w14:paraId="41DEA485"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18.1</w:t>
      </w:r>
      <w:r>
        <w:rPr>
          <w:rFonts w:asciiTheme="minorHAnsi" w:eastAsiaTheme="minorEastAsia" w:hAnsiTheme="minorHAnsi" w:cstheme="minorBidi"/>
          <w:noProof/>
          <w:spacing w:val="0"/>
          <w:kern w:val="0"/>
          <w:sz w:val="22"/>
          <w:lang w:eastAsia="en-AU"/>
        </w:rPr>
        <w:tab/>
      </w:r>
      <w:r w:rsidRPr="00D13223">
        <w:rPr>
          <w:noProof/>
        </w:rPr>
        <w:t>Communications</w:t>
      </w:r>
      <w:r>
        <w:tab/>
      </w:r>
      <w:r>
        <w:rPr>
          <w:noProof/>
          <w:webHidden/>
        </w:rPr>
        <w:t>20</w:t>
      </w:r>
    </w:p>
    <w:p w14:paraId="155A697F"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18.2</w:t>
      </w:r>
      <w:r>
        <w:rPr>
          <w:rFonts w:asciiTheme="minorHAnsi" w:eastAsiaTheme="minorEastAsia" w:hAnsiTheme="minorHAnsi" w:cstheme="minorBidi"/>
          <w:noProof/>
          <w:spacing w:val="0"/>
          <w:kern w:val="0"/>
          <w:sz w:val="22"/>
          <w:lang w:eastAsia="en-AU"/>
        </w:rPr>
        <w:tab/>
      </w:r>
      <w:r w:rsidRPr="00D13223">
        <w:rPr>
          <w:noProof/>
        </w:rPr>
        <w:t>Entire understanding</w:t>
      </w:r>
      <w:r>
        <w:rPr>
          <w:noProof/>
          <w:webHidden/>
        </w:rPr>
        <w:tab/>
        <w:t>21</w:t>
      </w:r>
    </w:p>
    <w:p w14:paraId="488DE52F"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18.3</w:t>
      </w:r>
      <w:r>
        <w:rPr>
          <w:rFonts w:asciiTheme="minorHAnsi" w:eastAsiaTheme="minorEastAsia" w:hAnsiTheme="minorHAnsi" w:cstheme="minorBidi"/>
          <w:noProof/>
          <w:spacing w:val="0"/>
          <w:kern w:val="0"/>
          <w:sz w:val="22"/>
          <w:lang w:eastAsia="en-AU"/>
        </w:rPr>
        <w:tab/>
      </w:r>
      <w:r w:rsidRPr="00D13223">
        <w:rPr>
          <w:noProof/>
        </w:rPr>
        <w:t>Counterparts</w:t>
      </w:r>
      <w:r>
        <w:rPr>
          <w:noProof/>
          <w:webHidden/>
        </w:rPr>
        <w:tab/>
        <w:t>21</w:t>
      </w:r>
    </w:p>
    <w:p w14:paraId="069E10D2"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18.4</w:t>
      </w:r>
      <w:r>
        <w:rPr>
          <w:rFonts w:asciiTheme="minorHAnsi" w:eastAsiaTheme="minorEastAsia" w:hAnsiTheme="minorHAnsi" w:cstheme="minorBidi"/>
          <w:noProof/>
          <w:spacing w:val="0"/>
          <w:kern w:val="0"/>
          <w:sz w:val="22"/>
          <w:lang w:eastAsia="en-AU"/>
        </w:rPr>
        <w:tab/>
      </w:r>
      <w:r w:rsidRPr="00D13223">
        <w:rPr>
          <w:noProof/>
        </w:rPr>
        <w:t>Governing Law</w:t>
      </w:r>
      <w:r>
        <w:rPr>
          <w:noProof/>
          <w:webHidden/>
        </w:rPr>
        <w:tab/>
        <w:t>21</w:t>
      </w:r>
    </w:p>
    <w:p w14:paraId="78F80C78"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18.5</w:t>
      </w:r>
      <w:r>
        <w:rPr>
          <w:rFonts w:asciiTheme="minorHAnsi" w:eastAsiaTheme="minorEastAsia" w:hAnsiTheme="minorHAnsi" w:cstheme="minorBidi"/>
          <w:noProof/>
          <w:spacing w:val="0"/>
          <w:kern w:val="0"/>
          <w:sz w:val="22"/>
          <w:lang w:eastAsia="en-AU"/>
        </w:rPr>
        <w:tab/>
      </w:r>
      <w:r w:rsidRPr="00D13223">
        <w:rPr>
          <w:noProof/>
        </w:rPr>
        <w:t>Compliance with Laws</w:t>
      </w:r>
      <w:r>
        <w:tab/>
      </w:r>
      <w:r>
        <w:rPr>
          <w:noProof/>
          <w:webHidden/>
        </w:rPr>
        <w:t>21</w:t>
      </w:r>
    </w:p>
    <w:p w14:paraId="5F036309"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18.6</w:t>
      </w:r>
      <w:r>
        <w:rPr>
          <w:rFonts w:asciiTheme="minorHAnsi" w:eastAsiaTheme="minorEastAsia" w:hAnsiTheme="minorHAnsi" w:cstheme="minorBidi"/>
          <w:noProof/>
          <w:spacing w:val="0"/>
          <w:kern w:val="0"/>
          <w:sz w:val="22"/>
          <w:lang w:eastAsia="en-AU"/>
        </w:rPr>
        <w:tab/>
      </w:r>
      <w:r w:rsidRPr="00D13223">
        <w:rPr>
          <w:noProof/>
        </w:rPr>
        <w:t>Time to act</w:t>
      </w:r>
      <w:r>
        <w:tab/>
      </w:r>
      <w:r>
        <w:rPr>
          <w:noProof/>
          <w:webHidden/>
        </w:rPr>
        <w:t>21</w:t>
      </w:r>
    </w:p>
    <w:p w14:paraId="1FFB2B76" w14:textId="77777777" w:rsidR="00D52825" w:rsidRDefault="00D52825">
      <w:pPr>
        <w:pStyle w:val="TOC2"/>
        <w:rPr>
          <w:rFonts w:asciiTheme="minorHAnsi" w:eastAsiaTheme="minorEastAsia" w:hAnsiTheme="minorHAnsi" w:cstheme="minorBidi"/>
          <w:noProof/>
          <w:spacing w:val="0"/>
          <w:kern w:val="0"/>
          <w:sz w:val="22"/>
          <w:lang w:eastAsia="en-AU"/>
        </w:rPr>
      </w:pPr>
      <w:r w:rsidRPr="00D13223">
        <w:rPr>
          <w:rFonts w:ascii="Arial Bold" w:hAnsi="Arial Bold"/>
          <w:noProof/>
        </w:rPr>
        <w:t>18.7</w:t>
      </w:r>
      <w:r>
        <w:rPr>
          <w:rFonts w:asciiTheme="minorHAnsi" w:eastAsiaTheme="minorEastAsia" w:hAnsiTheme="minorHAnsi" w:cstheme="minorBidi"/>
          <w:noProof/>
          <w:spacing w:val="0"/>
          <w:kern w:val="0"/>
          <w:sz w:val="22"/>
          <w:lang w:eastAsia="en-AU"/>
        </w:rPr>
        <w:tab/>
      </w:r>
      <w:r w:rsidRPr="00D13223">
        <w:rPr>
          <w:noProof/>
        </w:rPr>
        <w:t>Severability</w:t>
      </w:r>
      <w:r>
        <w:tab/>
      </w:r>
      <w:r>
        <w:rPr>
          <w:noProof/>
          <w:webHidden/>
        </w:rPr>
        <w:t>21</w:t>
      </w:r>
    </w:p>
    <w:p w14:paraId="01BF0385"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1</w:t>
      </w:r>
      <w:r>
        <w:rPr>
          <w:rFonts w:asciiTheme="minorHAnsi" w:eastAsiaTheme="minorEastAsia" w:hAnsiTheme="minorHAnsi" w:cstheme="minorBidi"/>
          <w:b w:val="0"/>
          <w:spacing w:val="0"/>
          <w:kern w:val="0"/>
          <w:sz w:val="22"/>
          <w:szCs w:val="22"/>
          <w:lang w:eastAsia="en-AU"/>
        </w:rPr>
        <w:tab/>
      </w:r>
      <w:r w:rsidRPr="00D13223">
        <w:t>Agreement Area</w:t>
      </w:r>
      <w:r>
        <w:tab/>
      </w:r>
      <w:r>
        <w:rPr>
          <w:webHidden/>
        </w:rPr>
        <w:t>23</w:t>
      </w:r>
    </w:p>
    <w:p w14:paraId="17F6BAE5"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2</w:t>
      </w:r>
      <w:r>
        <w:rPr>
          <w:rFonts w:asciiTheme="minorHAnsi" w:eastAsiaTheme="minorEastAsia" w:hAnsiTheme="minorHAnsi" w:cstheme="minorBidi"/>
          <w:b w:val="0"/>
          <w:spacing w:val="0"/>
          <w:kern w:val="0"/>
          <w:sz w:val="22"/>
          <w:szCs w:val="22"/>
          <w:lang w:eastAsia="en-AU"/>
        </w:rPr>
        <w:tab/>
      </w:r>
      <w:r w:rsidRPr="00D13223">
        <w:t>Notification by the State (Clause 3.2)</w:t>
      </w:r>
      <w:r>
        <w:tab/>
      </w:r>
      <w:r>
        <w:rPr>
          <w:webHidden/>
        </w:rPr>
        <w:t>29</w:t>
      </w:r>
    </w:p>
    <w:p w14:paraId="6F6C91CC"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3</w:t>
      </w:r>
      <w:r>
        <w:rPr>
          <w:rFonts w:asciiTheme="minorHAnsi" w:eastAsiaTheme="minorEastAsia" w:hAnsiTheme="minorHAnsi" w:cstheme="minorBidi"/>
          <w:b w:val="0"/>
          <w:spacing w:val="0"/>
          <w:kern w:val="0"/>
          <w:sz w:val="22"/>
          <w:szCs w:val="22"/>
          <w:lang w:eastAsia="en-AU"/>
        </w:rPr>
        <w:tab/>
      </w:r>
      <w:r w:rsidRPr="00D13223">
        <w:t>Specific Notifications (Clause 3.2 and 3.4)</w:t>
      </w:r>
      <w:r>
        <w:tab/>
      </w:r>
      <w:r>
        <w:rPr>
          <w:webHidden/>
        </w:rPr>
        <w:t>31</w:t>
      </w:r>
    </w:p>
    <w:p w14:paraId="33222F34"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4</w:t>
      </w:r>
      <w:r>
        <w:rPr>
          <w:rFonts w:asciiTheme="minorHAnsi" w:eastAsiaTheme="minorEastAsia" w:hAnsiTheme="minorHAnsi" w:cstheme="minorBidi"/>
          <w:b w:val="0"/>
          <w:spacing w:val="0"/>
          <w:kern w:val="0"/>
          <w:sz w:val="22"/>
          <w:szCs w:val="22"/>
          <w:lang w:eastAsia="en-AU"/>
        </w:rPr>
        <w:tab/>
      </w:r>
      <w:r w:rsidRPr="00D13223">
        <w:t>Protocol on Acknowledgements and Welcomes to Country (Clause 3.3)</w:t>
      </w:r>
      <w:r>
        <w:tab/>
      </w:r>
      <w:r>
        <w:rPr>
          <w:webHidden/>
        </w:rPr>
        <w:t>33</w:t>
      </w:r>
    </w:p>
    <w:p w14:paraId="4179AD8A"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5</w:t>
      </w:r>
      <w:r>
        <w:rPr>
          <w:rFonts w:asciiTheme="minorHAnsi" w:eastAsiaTheme="minorEastAsia" w:hAnsiTheme="minorHAnsi" w:cstheme="minorBidi"/>
          <w:b w:val="0"/>
          <w:spacing w:val="0"/>
          <w:kern w:val="0"/>
          <w:sz w:val="22"/>
          <w:szCs w:val="22"/>
          <w:lang w:eastAsia="en-AU"/>
        </w:rPr>
        <w:tab/>
      </w:r>
      <w:r w:rsidRPr="00D13223">
        <w:t>Local Government Engagement Strategy (Clause 3.5)</w:t>
      </w:r>
      <w:r>
        <w:tab/>
      </w:r>
      <w:r>
        <w:rPr>
          <w:webHidden/>
        </w:rPr>
        <w:t>36</w:t>
      </w:r>
    </w:p>
    <w:p w14:paraId="74036431"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6</w:t>
      </w:r>
      <w:r>
        <w:rPr>
          <w:rFonts w:asciiTheme="minorHAnsi" w:eastAsiaTheme="minorEastAsia" w:hAnsiTheme="minorHAnsi" w:cstheme="minorBidi"/>
          <w:b w:val="0"/>
          <w:spacing w:val="0"/>
          <w:kern w:val="0"/>
          <w:sz w:val="22"/>
          <w:szCs w:val="22"/>
          <w:lang w:eastAsia="en-AU"/>
        </w:rPr>
        <w:tab/>
      </w:r>
      <w:r w:rsidRPr="00D13223">
        <w:t>Grant of estate in fee simple (Clause 4.2)</w:t>
      </w:r>
      <w:r>
        <w:tab/>
      </w:r>
      <w:r>
        <w:rPr>
          <w:webHidden/>
        </w:rPr>
        <w:t>38</w:t>
      </w:r>
    </w:p>
    <w:p w14:paraId="41279C91"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7</w:t>
      </w:r>
      <w:r>
        <w:rPr>
          <w:rFonts w:asciiTheme="minorHAnsi" w:eastAsiaTheme="minorEastAsia" w:hAnsiTheme="minorHAnsi" w:cstheme="minorBidi"/>
          <w:b w:val="0"/>
          <w:spacing w:val="0"/>
          <w:kern w:val="0"/>
          <w:sz w:val="22"/>
          <w:szCs w:val="22"/>
          <w:lang w:eastAsia="en-AU"/>
        </w:rPr>
        <w:tab/>
      </w:r>
      <w:r w:rsidRPr="00D13223">
        <w:t>Ministerial consent to the grant of land (Clause 4.2 and 4.3)</w:t>
      </w:r>
      <w:r>
        <w:tab/>
      </w:r>
      <w:r>
        <w:rPr>
          <w:webHidden/>
        </w:rPr>
        <w:t>39</w:t>
      </w:r>
    </w:p>
    <w:p w14:paraId="27AE4EC1"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8</w:t>
      </w:r>
      <w:r>
        <w:rPr>
          <w:rFonts w:asciiTheme="minorHAnsi" w:eastAsiaTheme="minorEastAsia" w:hAnsiTheme="minorHAnsi" w:cstheme="minorBidi"/>
          <w:b w:val="0"/>
          <w:spacing w:val="0"/>
          <w:kern w:val="0"/>
          <w:sz w:val="22"/>
          <w:szCs w:val="22"/>
          <w:lang w:eastAsia="en-AU"/>
        </w:rPr>
        <w:tab/>
      </w:r>
      <w:r w:rsidRPr="00D13223">
        <w:t>Grant of Aboriginal Title (Clause 4.3)</w:t>
      </w:r>
      <w:r>
        <w:tab/>
      </w:r>
      <w:r>
        <w:rPr>
          <w:webHidden/>
        </w:rPr>
        <w:t>40</w:t>
      </w:r>
    </w:p>
    <w:p w14:paraId="6510010D"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9</w:t>
      </w:r>
      <w:r>
        <w:rPr>
          <w:rFonts w:asciiTheme="minorHAnsi" w:eastAsiaTheme="minorEastAsia" w:hAnsiTheme="minorHAnsi" w:cstheme="minorBidi"/>
          <w:b w:val="0"/>
          <w:spacing w:val="0"/>
          <w:kern w:val="0"/>
          <w:sz w:val="22"/>
          <w:szCs w:val="22"/>
          <w:lang w:eastAsia="en-AU"/>
        </w:rPr>
        <w:tab/>
      </w:r>
      <w:r w:rsidRPr="00D13223">
        <w:t>Land Use Activity Agreement (Clause 5)</w:t>
      </w:r>
      <w:r>
        <w:tab/>
      </w:r>
      <w:r>
        <w:rPr>
          <w:webHidden/>
        </w:rPr>
        <w:t>43</w:t>
      </w:r>
    </w:p>
    <w:p w14:paraId="32053FBE"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10</w:t>
      </w:r>
      <w:r>
        <w:rPr>
          <w:rFonts w:asciiTheme="minorHAnsi" w:eastAsiaTheme="minorEastAsia" w:hAnsiTheme="minorHAnsi" w:cstheme="minorBidi"/>
          <w:b w:val="0"/>
          <w:spacing w:val="0"/>
          <w:kern w:val="0"/>
          <w:sz w:val="22"/>
          <w:szCs w:val="22"/>
          <w:lang w:eastAsia="en-AU"/>
        </w:rPr>
        <w:tab/>
      </w:r>
      <w:r w:rsidRPr="00D13223">
        <w:t>Participation Agreement (Clause 6.3)</w:t>
      </w:r>
      <w:r>
        <w:tab/>
      </w:r>
      <w:r>
        <w:rPr>
          <w:webHidden/>
        </w:rPr>
        <w:t>44</w:t>
      </w:r>
    </w:p>
    <w:p w14:paraId="0E6B24B5"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11</w:t>
      </w:r>
      <w:r>
        <w:rPr>
          <w:rFonts w:asciiTheme="minorHAnsi" w:eastAsiaTheme="minorEastAsia" w:hAnsiTheme="minorHAnsi" w:cstheme="minorBidi"/>
          <w:b w:val="0"/>
          <w:spacing w:val="0"/>
          <w:kern w:val="0"/>
          <w:sz w:val="22"/>
          <w:szCs w:val="22"/>
          <w:lang w:eastAsia="en-AU"/>
        </w:rPr>
        <w:tab/>
      </w:r>
      <w:r w:rsidRPr="00D13223">
        <w:t>Natural Resource Agreement (Clause 7)</w:t>
      </w:r>
      <w:r>
        <w:tab/>
      </w:r>
      <w:r>
        <w:rPr>
          <w:webHidden/>
        </w:rPr>
        <w:t>45</w:t>
      </w:r>
    </w:p>
    <w:p w14:paraId="3F6BEE93"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12</w:t>
      </w:r>
      <w:r>
        <w:rPr>
          <w:rFonts w:asciiTheme="minorHAnsi" w:eastAsiaTheme="minorEastAsia" w:hAnsiTheme="minorHAnsi" w:cstheme="minorBidi"/>
          <w:b w:val="0"/>
          <w:spacing w:val="0"/>
          <w:kern w:val="0"/>
          <w:sz w:val="22"/>
          <w:szCs w:val="22"/>
          <w:lang w:eastAsia="en-AU"/>
        </w:rPr>
        <w:tab/>
      </w:r>
      <w:r w:rsidRPr="00D13223">
        <w:t>Implementation Plan (Clause 11)</w:t>
      </w:r>
      <w:r>
        <w:tab/>
      </w:r>
      <w:r>
        <w:rPr>
          <w:webHidden/>
        </w:rPr>
        <w:t>46</w:t>
      </w:r>
    </w:p>
    <w:p w14:paraId="2AAC476F"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lastRenderedPageBreak/>
        <w:t>Schedule 13</w:t>
      </w:r>
      <w:r>
        <w:rPr>
          <w:rFonts w:asciiTheme="minorHAnsi" w:eastAsiaTheme="minorEastAsia" w:hAnsiTheme="minorHAnsi" w:cstheme="minorBidi"/>
          <w:b w:val="0"/>
          <w:spacing w:val="0"/>
          <w:kern w:val="0"/>
          <w:sz w:val="22"/>
          <w:szCs w:val="22"/>
          <w:lang w:eastAsia="en-AU"/>
        </w:rPr>
        <w:tab/>
      </w:r>
      <w:r w:rsidRPr="00D13223">
        <w:t>Negotiation Zones (Clause 12.5)</w:t>
      </w:r>
      <w:r>
        <w:tab/>
      </w:r>
      <w:r>
        <w:rPr>
          <w:webHidden/>
        </w:rPr>
        <w:t>54</w:t>
      </w:r>
    </w:p>
    <w:p w14:paraId="2E3D327C"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14</w:t>
      </w:r>
      <w:r>
        <w:rPr>
          <w:rFonts w:asciiTheme="minorHAnsi" w:eastAsiaTheme="minorEastAsia" w:hAnsiTheme="minorHAnsi" w:cstheme="minorBidi"/>
          <w:b w:val="0"/>
          <w:spacing w:val="0"/>
          <w:kern w:val="0"/>
          <w:sz w:val="22"/>
          <w:szCs w:val="22"/>
          <w:lang w:eastAsia="en-AU"/>
        </w:rPr>
        <w:tab/>
      </w:r>
      <w:r w:rsidRPr="00D13223">
        <w:t>Communications (Clause 18.1)</w:t>
      </w:r>
      <w:r>
        <w:tab/>
      </w:r>
      <w:r>
        <w:rPr>
          <w:webHidden/>
        </w:rPr>
        <w:t>55</w:t>
      </w:r>
    </w:p>
    <w:p w14:paraId="7CC68B9F" w14:textId="77777777" w:rsidR="00D52825" w:rsidRDefault="00D52825">
      <w:pPr>
        <w:pStyle w:val="TOC1"/>
        <w:tabs>
          <w:tab w:val="left" w:pos="1540"/>
        </w:tabs>
        <w:rPr>
          <w:rFonts w:asciiTheme="minorHAnsi" w:eastAsiaTheme="minorEastAsia" w:hAnsiTheme="minorHAnsi" w:cstheme="minorBidi"/>
          <w:b w:val="0"/>
          <w:spacing w:val="0"/>
          <w:kern w:val="0"/>
          <w:sz w:val="22"/>
          <w:szCs w:val="22"/>
          <w:lang w:eastAsia="en-AU"/>
        </w:rPr>
      </w:pPr>
      <w:r w:rsidRPr="00D13223">
        <w:t>Schedule 15</w:t>
      </w:r>
      <w:r>
        <w:rPr>
          <w:rFonts w:asciiTheme="minorHAnsi" w:eastAsiaTheme="minorEastAsia" w:hAnsiTheme="minorHAnsi" w:cstheme="minorBidi"/>
          <w:b w:val="0"/>
          <w:spacing w:val="0"/>
          <w:kern w:val="0"/>
          <w:sz w:val="22"/>
          <w:szCs w:val="22"/>
          <w:lang w:eastAsia="en-AU"/>
        </w:rPr>
        <w:tab/>
      </w:r>
      <w:r w:rsidRPr="00D13223">
        <w:t>Taungurung Ancestors (Clause 1.1)</w:t>
      </w:r>
      <w:r>
        <w:tab/>
      </w:r>
      <w:r>
        <w:rPr>
          <w:webHidden/>
        </w:rPr>
        <w:t>56</w:t>
      </w:r>
    </w:p>
    <w:p w14:paraId="67E74506" w14:textId="77777777" w:rsidR="00D52825" w:rsidRDefault="00D52825">
      <w:pPr>
        <w:pStyle w:val="TOC1"/>
        <w:tabs>
          <w:tab w:val="left" w:pos="1760"/>
        </w:tabs>
        <w:rPr>
          <w:rFonts w:asciiTheme="minorHAnsi" w:eastAsiaTheme="minorEastAsia" w:hAnsiTheme="minorHAnsi" w:cstheme="minorBidi"/>
          <w:b w:val="0"/>
          <w:spacing w:val="0"/>
          <w:kern w:val="0"/>
          <w:sz w:val="22"/>
          <w:szCs w:val="22"/>
          <w:lang w:eastAsia="en-AU"/>
        </w:rPr>
      </w:pPr>
      <w:r w:rsidRPr="00D13223">
        <w:rPr>
          <w:rFonts w:ascii="Arial Bold" w:hAnsi="Arial Bold"/>
        </w:rPr>
        <w:t>Attachment 1</w:t>
      </w:r>
      <w:r>
        <w:rPr>
          <w:rFonts w:asciiTheme="minorHAnsi" w:eastAsiaTheme="minorEastAsia" w:hAnsiTheme="minorHAnsi" w:cstheme="minorBidi"/>
          <w:b w:val="0"/>
          <w:spacing w:val="0"/>
          <w:kern w:val="0"/>
          <w:sz w:val="22"/>
          <w:szCs w:val="22"/>
          <w:lang w:eastAsia="en-AU"/>
        </w:rPr>
        <w:tab/>
      </w:r>
      <w:r w:rsidRPr="00D13223">
        <w:t>Traditional Owner Land Management Agreement</w:t>
      </w:r>
      <w:r>
        <w:tab/>
      </w:r>
      <w:r>
        <w:rPr>
          <w:webHidden/>
        </w:rPr>
        <w:t>57</w:t>
      </w:r>
    </w:p>
    <w:p w14:paraId="2E4FF789" w14:textId="77777777" w:rsidR="00D52825" w:rsidRDefault="00D52825">
      <w:pPr>
        <w:pStyle w:val="TOC1"/>
        <w:tabs>
          <w:tab w:val="left" w:pos="1760"/>
        </w:tabs>
        <w:rPr>
          <w:rFonts w:asciiTheme="minorHAnsi" w:eastAsiaTheme="minorEastAsia" w:hAnsiTheme="minorHAnsi" w:cstheme="minorBidi"/>
          <w:b w:val="0"/>
          <w:spacing w:val="0"/>
          <w:kern w:val="0"/>
          <w:sz w:val="22"/>
          <w:szCs w:val="22"/>
          <w:lang w:eastAsia="en-AU"/>
        </w:rPr>
      </w:pPr>
      <w:r w:rsidRPr="00D13223">
        <w:rPr>
          <w:rFonts w:ascii="Arial Bold" w:hAnsi="Arial Bold"/>
        </w:rPr>
        <w:t>Attachment 2</w:t>
      </w:r>
      <w:r>
        <w:rPr>
          <w:rFonts w:asciiTheme="minorHAnsi" w:eastAsiaTheme="minorEastAsia" w:hAnsiTheme="minorHAnsi" w:cstheme="minorBidi"/>
          <w:b w:val="0"/>
          <w:spacing w:val="0"/>
          <w:kern w:val="0"/>
          <w:sz w:val="22"/>
          <w:szCs w:val="22"/>
          <w:lang w:eastAsia="en-AU"/>
        </w:rPr>
        <w:tab/>
      </w:r>
      <w:r w:rsidRPr="00D13223">
        <w:t>Indigenous Land Use Agreement</w:t>
      </w:r>
      <w:r>
        <w:tab/>
      </w:r>
      <w:r>
        <w:rPr>
          <w:webHidden/>
        </w:rPr>
        <w:t>58</w:t>
      </w:r>
    </w:p>
    <w:p w14:paraId="4CD7FC04" w14:textId="77777777" w:rsidR="00D52825" w:rsidRDefault="00D52825">
      <w:pPr>
        <w:pStyle w:val="TOC1"/>
        <w:tabs>
          <w:tab w:val="left" w:pos="1760"/>
        </w:tabs>
        <w:rPr>
          <w:rFonts w:asciiTheme="minorHAnsi" w:eastAsiaTheme="minorEastAsia" w:hAnsiTheme="minorHAnsi" w:cstheme="minorBidi"/>
          <w:b w:val="0"/>
          <w:spacing w:val="0"/>
          <w:kern w:val="0"/>
          <w:sz w:val="22"/>
          <w:szCs w:val="22"/>
          <w:lang w:eastAsia="en-AU"/>
        </w:rPr>
      </w:pPr>
      <w:r w:rsidRPr="00D13223">
        <w:rPr>
          <w:rFonts w:ascii="Arial Bold" w:hAnsi="Arial Bold"/>
        </w:rPr>
        <w:t>Attachment 3</w:t>
      </w:r>
      <w:r>
        <w:rPr>
          <w:rFonts w:asciiTheme="minorHAnsi" w:eastAsiaTheme="minorEastAsia" w:hAnsiTheme="minorHAnsi" w:cstheme="minorBidi"/>
          <w:b w:val="0"/>
          <w:spacing w:val="0"/>
          <w:kern w:val="0"/>
          <w:sz w:val="22"/>
          <w:szCs w:val="22"/>
          <w:lang w:eastAsia="en-AU"/>
        </w:rPr>
        <w:tab/>
      </w:r>
      <w:r w:rsidRPr="00D13223">
        <w:t>Traditional Owner Land Natural Resource Agreement</w:t>
      </w:r>
      <w:r>
        <w:tab/>
      </w:r>
      <w:r>
        <w:rPr>
          <w:webHidden/>
        </w:rPr>
        <w:t>59</w:t>
      </w:r>
    </w:p>
    <w:p w14:paraId="14EBF69A" w14:textId="77777777" w:rsidR="00DC6428" w:rsidRPr="001B23A3" w:rsidRDefault="00DC6428" w:rsidP="00A62691">
      <w:pPr>
        <w:spacing w:before="160" w:after="160"/>
        <w:rPr>
          <w:b/>
          <w:spacing w:val="14"/>
          <w:sz w:val="28"/>
          <w:szCs w:val="28"/>
        </w:rPr>
        <w:sectPr w:rsidR="00DC6428" w:rsidRPr="001B23A3" w:rsidSect="00EA62D4">
          <w:headerReference w:type="even" r:id="rId12"/>
          <w:headerReference w:type="default" r:id="rId13"/>
          <w:headerReference w:type="first" r:id="rId14"/>
          <w:footerReference w:type="first" r:id="rId15"/>
          <w:pgSz w:w="11907" w:h="16840" w:code="9"/>
          <w:pgMar w:top="851" w:right="1134" w:bottom="851" w:left="1701" w:header="624" w:footer="397" w:gutter="0"/>
          <w:pgNumType w:fmt="lowerRoman" w:start="1"/>
          <w:cols w:space="708"/>
          <w:titlePg/>
          <w:docGrid w:linePitch="360"/>
        </w:sectPr>
      </w:pPr>
    </w:p>
    <w:p w14:paraId="3B6040EC" w14:textId="77777777" w:rsidR="00DC6428" w:rsidRPr="00C37756" w:rsidRDefault="00DC6428" w:rsidP="00C828FA">
      <w:pPr>
        <w:pStyle w:val="VGSOHdg2"/>
      </w:pPr>
      <w:r w:rsidRPr="00C37756">
        <w:lastRenderedPageBreak/>
        <w:t>Date</w:t>
      </w:r>
      <w:r w:rsidR="00F077B5">
        <w:tab/>
      </w:r>
      <w:r w:rsidR="00F077B5">
        <w:tab/>
      </w:r>
      <w:r w:rsidR="00F077B5">
        <w:tab/>
      </w:r>
      <w:r w:rsidR="00F077B5">
        <w:tab/>
      </w:r>
      <w:r w:rsidR="00F077B5">
        <w:tab/>
      </w:r>
      <w:r w:rsidR="00F077B5">
        <w:tab/>
      </w:r>
      <w:r w:rsidR="00F077B5">
        <w:tab/>
      </w:r>
      <w:r w:rsidR="00F077B5">
        <w:tab/>
      </w:r>
      <w:r w:rsidR="00F077B5">
        <w:tab/>
        <w:t>2018</w:t>
      </w:r>
    </w:p>
    <w:p w14:paraId="76A76271" w14:textId="77777777" w:rsidR="00DC6428" w:rsidRPr="00C37756" w:rsidRDefault="00DC6428" w:rsidP="001975BF">
      <w:pPr>
        <w:pStyle w:val="VGSOHdg2"/>
      </w:pPr>
      <w:r w:rsidRPr="00C37756">
        <w:t xml:space="preserve">The Honourable </w:t>
      </w:r>
      <w:r w:rsidR="0017401F" w:rsidRPr="00C37756">
        <w:t xml:space="preserve">Martin </w:t>
      </w:r>
      <w:proofErr w:type="spellStart"/>
      <w:r w:rsidR="0017401F" w:rsidRPr="00C37756">
        <w:t>Pakula</w:t>
      </w:r>
      <w:proofErr w:type="spellEnd"/>
      <w:r w:rsidRPr="00C37756">
        <w:t xml:space="preserve">, MP, Attorney-General for and on behalf of the State of </w:t>
      </w:r>
      <w:smartTag w:uri="urn:schemas-microsoft-com:office:smarttags" w:element="place">
        <w:smartTag w:uri="urn:schemas-microsoft-com:office:smarttags" w:element="State">
          <w:r w:rsidRPr="00C37756">
            <w:t>Victoria</w:t>
          </w:r>
        </w:smartTag>
      </w:smartTag>
    </w:p>
    <w:p w14:paraId="0E78788C" w14:textId="77777777" w:rsidR="00DC6428" w:rsidRPr="00C37756" w:rsidRDefault="00DC6428" w:rsidP="001975BF">
      <w:pPr>
        <w:pStyle w:val="VGSOHdg2"/>
        <w:jc w:val="right"/>
      </w:pPr>
      <w:r w:rsidRPr="00C37756">
        <w:t>(the State)</w:t>
      </w:r>
    </w:p>
    <w:p w14:paraId="3EB55120" w14:textId="77777777" w:rsidR="00DC6428" w:rsidRPr="00C37756" w:rsidRDefault="00DC6428" w:rsidP="001975BF">
      <w:pPr>
        <w:pStyle w:val="VGSOHdg2"/>
      </w:pPr>
      <w:r w:rsidRPr="00C37756">
        <w:t>and</w:t>
      </w:r>
    </w:p>
    <w:p w14:paraId="4CF6104A" w14:textId="77777777" w:rsidR="00DC6428" w:rsidRPr="00C37756" w:rsidRDefault="00580B55" w:rsidP="001975BF">
      <w:pPr>
        <w:pStyle w:val="VGSOHdg2"/>
      </w:pPr>
      <w:r w:rsidRPr="00C37756">
        <w:t xml:space="preserve">Taungurung Clans Aboriginal </w:t>
      </w:r>
      <w:r w:rsidR="0017401F" w:rsidRPr="00C37756">
        <w:t>Corporation</w:t>
      </w:r>
      <w:r w:rsidR="00DC6428" w:rsidRPr="00C37756">
        <w:t xml:space="preserve"> </w:t>
      </w:r>
      <w:r w:rsidR="00DC6428" w:rsidRPr="00C37756">
        <w:br/>
        <w:t xml:space="preserve">Indigenous Corporation Number </w:t>
      </w:r>
      <w:r w:rsidR="00ED317E" w:rsidRPr="00C37756">
        <w:t>4</w:t>
      </w:r>
      <w:r w:rsidRPr="00C37756">
        <w:t>191</w:t>
      </w:r>
    </w:p>
    <w:p w14:paraId="16DBD4A8" w14:textId="77777777" w:rsidR="00DC6428" w:rsidRPr="00C37756" w:rsidRDefault="00DC6428" w:rsidP="00A55DE1">
      <w:pPr>
        <w:pStyle w:val="LDStandardBodyText"/>
        <w:rPr>
          <w:b/>
        </w:rPr>
      </w:pPr>
    </w:p>
    <w:p w14:paraId="0A79E87B" w14:textId="77777777" w:rsidR="00DC6428" w:rsidRPr="00C37756" w:rsidRDefault="00DC6428" w:rsidP="001975BF">
      <w:pPr>
        <w:pStyle w:val="VGSOHdg2"/>
        <w:jc w:val="right"/>
      </w:pPr>
      <w:r w:rsidRPr="00C37756">
        <w:t>(the Corporation)</w:t>
      </w:r>
    </w:p>
    <w:p w14:paraId="01D87A0C" w14:textId="77777777" w:rsidR="00DC6428" w:rsidRPr="00C37756" w:rsidRDefault="00DC6428" w:rsidP="001975BF">
      <w:pPr>
        <w:pStyle w:val="VGSOHdg2"/>
      </w:pPr>
      <w:r w:rsidRPr="00C37756">
        <w:t xml:space="preserve">Background </w:t>
      </w:r>
    </w:p>
    <w:p w14:paraId="68CEDD26" w14:textId="77777777" w:rsidR="00580B55" w:rsidRPr="00C37756" w:rsidRDefault="007B7A8C" w:rsidP="00961A39">
      <w:pPr>
        <w:pStyle w:val="RecitalNo"/>
        <w:numPr>
          <w:ilvl w:val="0"/>
          <w:numId w:val="27"/>
        </w:numPr>
        <w:ind w:left="851" w:hanging="851"/>
        <w:rPr>
          <w:rFonts w:cs="Arial"/>
          <w:kern w:val="0"/>
          <w:sz w:val="20"/>
          <w:szCs w:val="20"/>
          <w:lang w:eastAsia="en-AU"/>
        </w:rPr>
      </w:pPr>
      <w:bookmarkStart w:id="0" w:name="_Ref346284059"/>
      <w:r w:rsidRPr="00C37756">
        <w:t xml:space="preserve">This Agreement is part of </w:t>
      </w:r>
      <w:r w:rsidR="00580B55" w:rsidRPr="00C37756">
        <w:t>a</w:t>
      </w:r>
      <w:r w:rsidRPr="00C37756">
        <w:t xml:space="preserve"> Settlement Package </w:t>
      </w:r>
      <w:bookmarkEnd w:id="0"/>
      <w:r w:rsidR="0054353B">
        <w:t xml:space="preserve">agreed to by the </w:t>
      </w:r>
      <w:r w:rsidR="00F077B5">
        <w:t>P</w:t>
      </w:r>
      <w:r w:rsidR="0054353B">
        <w:t xml:space="preserve">arties as an alternative to the Taungurung seeking a </w:t>
      </w:r>
      <w:r w:rsidR="005B3C61">
        <w:t xml:space="preserve">native title determination under the </w:t>
      </w:r>
      <w:r w:rsidR="005B3C61" w:rsidRPr="005B3C61">
        <w:rPr>
          <w:i/>
        </w:rPr>
        <w:t>Native Title Act 1993</w:t>
      </w:r>
      <w:r w:rsidR="00580B55" w:rsidRPr="00C37756">
        <w:t>.</w:t>
      </w:r>
    </w:p>
    <w:p w14:paraId="6306DCE3" w14:textId="77777777" w:rsidR="00D179E3" w:rsidRPr="00C37756" w:rsidRDefault="00EA1EED" w:rsidP="00961A39">
      <w:pPr>
        <w:pStyle w:val="RecitalNo"/>
        <w:numPr>
          <w:ilvl w:val="0"/>
          <w:numId w:val="27"/>
        </w:numPr>
        <w:ind w:left="851" w:hanging="851"/>
      </w:pPr>
      <w:r w:rsidRPr="00C37756">
        <w:t>The</w:t>
      </w:r>
      <w:r w:rsidR="00C11CAC" w:rsidRPr="00C37756">
        <w:t xml:space="preserve"> </w:t>
      </w:r>
      <w:r w:rsidR="00580B55" w:rsidRPr="00C37756">
        <w:t xml:space="preserve">Taungurung </w:t>
      </w:r>
      <w:r w:rsidR="00D42843" w:rsidRPr="00C37756">
        <w:t xml:space="preserve">are </w:t>
      </w:r>
      <w:r w:rsidR="00993D38" w:rsidRPr="00C37756">
        <w:t xml:space="preserve">the Traditional Owner Group and </w:t>
      </w:r>
      <w:r w:rsidR="00D42843" w:rsidRPr="00C37756">
        <w:t xml:space="preserve">have </w:t>
      </w:r>
      <w:r w:rsidR="00AD4FB4" w:rsidRPr="00C37756">
        <w:t xml:space="preserve">appointed the </w:t>
      </w:r>
      <w:r w:rsidR="00580B55" w:rsidRPr="00C37756">
        <w:t xml:space="preserve">Taungurung Clans Aboriginal </w:t>
      </w:r>
      <w:r w:rsidR="00AD4FB4" w:rsidRPr="00C37756">
        <w:t xml:space="preserve">Corporation as the Traditional Owner Group Entity to represent them in relation to the Agreement Area for the purposes of the </w:t>
      </w:r>
      <w:r w:rsidR="002470F7" w:rsidRPr="002913C0">
        <w:t>Act</w:t>
      </w:r>
      <w:r w:rsidR="00C11CAC" w:rsidRPr="00C37756">
        <w:t>.</w:t>
      </w:r>
    </w:p>
    <w:p w14:paraId="1954D865" w14:textId="77777777" w:rsidR="001C5B60" w:rsidRPr="00C37756" w:rsidRDefault="001C5B60" w:rsidP="00961A39">
      <w:pPr>
        <w:pStyle w:val="RecitalNo"/>
        <w:numPr>
          <w:ilvl w:val="0"/>
          <w:numId w:val="27"/>
        </w:numPr>
        <w:ind w:left="851" w:hanging="851"/>
      </w:pPr>
      <w:r w:rsidRPr="00C37756">
        <w:t xml:space="preserve">In accordance with the purposes of the </w:t>
      </w:r>
      <w:r w:rsidR="002470F7" w:rsidRPr="002913C0">
        <w:t>Act</w:t>
      </w:r>
      <w:r w:rsidRPr="00C37756">
        <w:t>, the State and the Corporation have entered into this Agreement:</w:t>
      </w:r>
    </w:p>
    <w:p w14:paraId="66FE4BB1" w14:textId="77777777" w:rsidR="001C5B60" w:rsidRPr="00C37756" w:rsidRDefault="001C5B60" w:rsidP="001975BF">
      <w:pPr>
        <w:pStyle w:val="Heading3"/>
      </w:pPr>
      <w:r w:rsidRPr="00C37756">
        <w:t xml:space="preserve">to recognise the </w:t>
      </w:r>
      <w:r w:rsidR="00580B55" w:rsidRPr="00C37756">
        <w:t xml:space="preserve">Taungurung’s </w:t>
      </w:r>
      <w:r w:rsidRPr="00C37756">
        <w:t xml:space="preserve">Traditional Owner Rights and to confer rights as to access to, ownership and management </w:t>
      </w:r>
      <w:r w:rsidR="000B5F64" w:rsidRPr="00C37756">
        <w:t>of areas within the Agreement Area; and</w:t>
      </w:r>
    </w:p>
    <w:p w14:paraId="44AABD90" w14:textId="77777777" w:rsidR="000B5F64" w:rsidRPr="00C37756" w:rsidRDefault="0025275D" w:rsidP="001975BF">
      <w:pPr>
        <w:pStyle w:val="Heading3"/>
      </w:pPr>
      <w:r w:rsidRPr="00C37756">
        <w:t>for the purposes of decision making rights and other rights that may be exercised in relation to the use and development of land or natural resources in the Agreement Area.</w:t>
      </w:r>
    </w:p>
    <w:p w14:paraId="6537053E" w14:textId="77777777" w:rsidR="001C5B60" w:rsidRPr="001B23A3" w:rsidRDefault="001C5B60" w:rsidP="001975BF">
      <w:pPr>
        <w:pStyle w:val="LDStandardBodyText"/>
      </w:pPr>
    </w:p>
    <w:p w14:paraId="0AD103C1" w14:textId="77777777" w:rsidR="00377F6C" w:rsidRPr="00377F6C" w:rsidRDefault="00025C14" w:rsidP="00377F6C">
      <w:pPr>
        <w:spacing w:beforeLines="80" w:before="192" w:afterLines="80" w:after="192"/>
        <w:rPr>
          <w:rFonts w:cs="Arial"/>
          <w:b/>
          <w:kern w:val="0"/>
          <w:szCs w:val="22"/>
          <w:lang w:eastAsia="en-AU"/>
        </w:rPr>
      </w:pPr>
      <w:r w:rsidRPr="001B23A3">
        <w:br w:type="page"/>
      </w:r>
      <w:r w:rsidR="00377F6C" w:rsidRPr="00377F6C">
        <w:rPr>
          <w:rFonts w:cs="Arial"/>
          <w:b/>
          <w:szCs w:val="22"/>
        </w:rPr>
        <w:lastRenderedPageBreak/>
        <w:t>Recognition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54"/>
      </w:tblGrid>
      <w:tr w:rsidR="00377F6C" w:rsidRPr="00377F6C" w14:paraId="180DB246" w14:textId="77777777" w:rsidTr="00377F6C">
        <w:tc>
          <w:tcPr>
            <w:tcW w:w="9854" w:type="dxa"/>
            <w:tcBorders>
              <w:top w:val="single" w:sz="4" w:space="0" w:color="auto"/>
              <w:left w:val="single" w:sz="4" w:space="0" w:color="auto"/>
              <w:bottom w:val="single" w:sz="4" w:space="0" w:color="auto"/>
              <w:right w:val="single" w:sz="4" w:space="0" w:color="auto"/>
            </w:tcBorders>
            <w:hideMark/>
          </w:tcPr>
          <w:p w14:paraId="0F89A9A1" w14:textId="77777777" w:rsidR="00377F6C" w:rsidRPr="00377F6C" w:rsidRDefault="00377F6C" w:rsidP="00377F6C">
            <w:pPr>
              <w:spacing w:beforeLines="80" w:before="192" w:afterLines="80" w:after="192"/>
              <w:ind w:left="147" w:right="287"/>
              <w:rPr>
                <w:rFonts w:cs="Arial"/>
                <w:szCs w:val="22"/>
              </w:rPr>
            </w:pPr>
            <w:proofErr w:type="spellStart"/>
            <w:r w:rsidRPr="00377F6C">
              <w:rPr>
                <w:rFonts w:cs="Arial"/>
                <w:szCs w:val="22"/>
              </w:rPr>
              <w:t>Waydjak</w:t>
            </w:r>
            <w:proofErr w:type="spellEnd"/>
            <w:r w:rsidRPr="00377F6C">
              <w:rPr>
                <w:rFonts w:cs="Arial"/>
                <w:szCs w:val="22"/>
              </w:rPr>
              <w:t xml:space="preserve"> </w:t>
            </w:r>
            <w:proofErr w:type="spellStart"/>
            <w:r w:rsidRPr="00377F6C">
              <w:rPr>
                <w:rFonts w:cs="Arial"/>
                <w:szCs w:val="22"/>
              </w:rPr>
              <w:t>bunbunarik</w:t>
            </w:r>
            <w:proofErr w:type="spellEnd"/>
            <w:r w:rsidRPr="00377F6C">
              <w:rPr>
                <w:rFonts w:cs="Arial"/>
                <w:szCs w:val="22"/>
              </w:rPr>
              <w:t xml:space="preserve"> </w:t>
            </w:r>
            <w:proofErr w:type="spellStart"/>
            <w:r w:rsidRPr="00377F6C">
              <w:rPr>
                <w:rFonts w:cs="Arial"/>
                <w:szCs w:val="22"/>
              </w:rPr>
              <w:t>liwik-nganjin</w:t>
            </w:r>
            <w:proofErr w:type="spellEnd"/>
            <w:r w:rsidRPr="00377F6C">
              <w:rPr>
                <w:rFonts w:cs="Arial"/>
                <w:szCs w:val="22"/>
              </w:rPr>
              <w:t xml:space="preserve"> </w:t>
            </w:r>
            <w:proofErr w:type="spellStart"/>
            <w:r w:rsidRPr="00377F6C">
              <w:rPr>
                <w:rFonts w:cs="Arial"/>
                <w:szCs w:val="22"/>
              </w:rPr>
              <w:t>yaraga-ngala</w:t>
            </w:r>
            <w:proofErr w:type="spellEnd"/>
            <w:r w:rsidRPr="00377F6C">
              <w:rPr>
                <w:rFonts w:cs="Arial"/>
                <w:szCs w:val="22"/>
              </w:rPr>
              <w:t xml:space="preserve">  </w:t>
            </w:r>
            <w:proofErr w:type="spellStart"/>
            <w:r w:rsidRPr="00377F6C">
              <w:rPr>
                <w:rFonts w:cs="Arial"/>
                <w:szCs w:val="22"/>
              </w:rPr>
              <w:t>dhumbali</w:t>
            </w:r>
            <w:proofErr w:type="spellEnd"/>
            <w:r w:rsidRPr="00377F6C">
              <w:rPr>
                <w:rFonts w:cs="Arial"/>
                <w:szCs w:val="22"/>
              </w:rPr>
              <w:t xml:space="preserve"> </w:t>
            </w:r>
            <w:proofErr w:type="spellStart"/>
            <w:r w:rsidRPr="00377F6C">
              <w:rPr>
                <w:rFonts w:cs="Arial"/>
                <w:szCs w:val="22"/>
              </w:rPr>
              <w:t>daada</w:t>
            </w:r>
            <w:proofErr w:type="spellEnd"/>
            <w:r w:rsidRPr="00377F6C">
              <w:rPr>
                <w:rFonts w:cs="Arial"/>
                <w:szCs w:val="22"/>
              </w:rPr>
              <w:t xml:space="preserve"> </w:t>
            </w:r>
            <w:proofErr w:type="spellStart"/>
            <w:r w:rsidRPr="00377F6C">
              <w:rPr>
                <w:rFonts w:cs="Arial"/>
                <w:szCs w:val="22"/>
              </w:rPr>
              <w:t>gurnap</w:t>
            </w:r>
            <w:proofErr w:type="spellEnd"/>
            <w:r w:rsidRPr="00377F6C">
              <w:rPr>
                <w:rFonts w:cs="Arial"/>
                <w:szCs w:val="22"/>
              </w:rPr>
              <w:t xml:space="preserve"> </w:t>
            </w:r>
            <w:proofErr w:type="spellStart"/>
            <w:r w:rsidRPr="00377F6C">
              <w:rPr>
                <w:rFonts w:cs="Arial"/>
                <w:szCs w:val="22"/>
              </w:rPr>
              <w:t>biik-nganjin</w:t>
            </w:r>
            <w:proofErr w:type="spellEnd"/>
            <w:r w:rsidR="00F077B5">
              <w:rPr>
                <w:rFonts w:cs="Arial"/>
                <w:szCs w:val="22"/>
              </w:rPr>
              <w:t xml:space="preserve"> </w:t>
            </w:r>
            <w:proofErr w:type="spellStart"/>
            <w:r w:rsidR="00A54E4D">
              <w:rPr>
                <w:rFonts w:cs="Arial"/>
                <w:szCs w:val="22"/>
              </w:rPr>
              <w:t>y</w:t>
            </w:r>
            <w:r w:rsidRPr="00377F6C">
              <w:rPr>
                <w:rFonts w:cs="Arial"/>
                <w:szCs w:val="22"/>
              </w:rPr>
              <w:t>ulendj-nganjin</w:t>
            </w:r>
            <w:proofErr w:type="spellEnd"/>
          </w:p>
          <w:p w14:paraId="2F3D46E7" w14:textId="77777777" w:rsidR="00377F6C" w:rsidRPr="00377F6C" w:rsidRDefault="00377F6C" w:rsidP="00377F6C">
            <w:pPr>
              <w:spacing w:beforeLines="80" w:before="192" w:afterLines="80" w:after="192"/>
              <w:ind w:left="147" w:right="287"/>
              <w:rPr>
                <w:rFonts w:cs="Arial"/>
                <w:szCs w:val="22"/>
              </w:rPr>
            </w:pPr>
            <w:proofErr w:type="spellStart"/>
            <w:r w:rsidRPr="00377F6C">
              <w:rPr>
                <w:rFonts w:cs="Arial"/>
                <w:szCs w:val="22"/>
              </w:rPr>
              <w:t>Nganga-ngala</w:t>
            </w:r>
            <w:proofErr w:type="spellEnd"/>
            <w:r w:rsidRPr="00377F6C">
              <w:rPr>
                <w:rFonts w:cs="Arial"/>
                <w:szCs w:val="22"/>
              </w:rPr>
              <w:t xml:space="preserve"> </w:t>
            </w:r>
            <w:proofErr w:type="spellStart"/>
            <w:r w:rsidRPr="00377F6C">
              <w:rPr>
                <w:rFonts w:cs="Arial"/>
                <w:szCs w:val="22"/>
              </w:rPr>
              <w:t>biik-nganjin</w:t>
            </w:r>
            <w:proofErr w:type="spellEnd"/>
            <w:r w:rsidRPr="00377F6C">
              <w:rPr>
                <w:rFonts w:cs="Arial"/>
                <w:szCs w:val="22"/>
              </w:rPr>
              <w:t xml:space="preserve"> </w:t>
            </w:r>
            <w:proofErr w:type="spellStart"/>
            <w:r w:rsidRPr="00377F6C">
              <w:rPr>
                <w:rFonts w:cs="Arial"/>
                <w:szCs w:val="22"/>
              </w:rPr>
              <w:t>yaraga-ngala</w:t>
            </w:r>
            <w:proofErr w:type="spellEnd"/>
            <w:r w:rsidRPr="00377F6C">
              <w:rPr>
                <w:rFonts w:cs="Arial"/>
                <w:szCs w:val="22"/>
              </w:rPr>
              <w:t xml:space="preserve"> </w:t>
            </w:r>
            <w:proofErr w:type="spellStart"/>
            <w:r w:rsidRPr="00377F6C">
              <w:rPr>
                <w:rFonts w:cs="Arial"/>
                <w:szCs w:val="22"/>
              </w:rPr>
              <w:t>burndap</w:t>
            </w:r>
            <w:proofErr w:type="spellEnd"/>
            <w:r w:rsidRPr="00377F6C">
              <w:rPr>
                <w:rFonts w:cs="Arial"/>
                <w:szCs w:val="22"/>
              </w:rPr>
              <w:t xml:space="preserve"> </w:t>
            </w:r>
            <w:proofErr w:type="spellStart"/>
            <w:r w:rsidRPr="00377F6C">
              <w:rPr>
                <w:rFonts w:cs="Arial"/>
                <w:szCs w:val="22"/>
              </w:rPr>
              <w:t>gerr</w:t>
            </w:r>
            <w:proofErr w:type="spellEnd"/>
            <w:r w:rsidRPr="00377F6C">
              <w:rPr>
                <w:rFonts w:cs="Arial"/>
                <w:szCs w:val="22"/>
              </w:rPr>
              <w:t xml:space="preserve"> </w:t>
            </w:r>
            <w:proofErr w:type="spellStart"/>
            <w:r w:rsidRPr="00377F6C">
              <w:rPr>
                <w:rFonts w:cs="Arial"/>
                <w:szCs w:val="22"/>
              </w:rPr>
              <w:t>ngarrnga</w:t>
            </w:r>
            <w:proofErr w:type="spellEnd"/>
            <w:r w:rsidRPr="00377F6C">
              <w:rPr>
                <w:rFonts w:cs="Arial"/>
                <w:szCs w:val="22"/>
              </w:rPr>
              <w:t xml:space="preserve"> </w:t>
            </w:r>
            <w:proofErr w:type="spellStart"/>
            <w:r w:rsidRPr="00377F6C">
              <w:rPr>
                <w:rFonts w:cs="Arial"/>
                <w:szCs w:val="22"/>
              </w:rPr>
              <w:t>bak</w:t>
            </w:r>
            <w:proofErr w:type="spellEnd"/>
            <w:r w:rsidRPr="00377F6C">
              <w:rPr>
                <w:rFonts w:cs="Arial"/>
                <w:szCs w:val="22"/>
              </w:rPr>
              <w:t xml:space="preserve"> </w:t>
            </w:r>
            <w:proofErr w:type="spellStart"/>
            <w:r w:rsidRPr="00377F6C">
              <w:rPr>
                <w:rFonts w:cs="Arial"/>
                <w:szCs w:val="22"/>
              </w:rPr>
              <w:t>wilanja-nganjin</w:t>
            </w:r>
            <w:proofErr w:type="spellEnd"/>
          </w:p>
          <w:p w14:paraId="5CD5D559" w14:textId="77777777" w:rsidR="00377F6C" w:rsidRPr="00377F6C" w:rsidRDefault="00377F6C" w:rsidP="00377F6C">
            <w:pPr>
              <w:spacing w:beforeLines="80" w:before="192" w:afterLines="80" w:after="192"/>
              <w:ind w:left="147" w:right="287"/>
              <w:rPr>
                <w:rFonts w:cs="Arial"/>
                <w:szCs w:val="22"/>
              </w:rPr>
            </w:pPr>
            <w:r w:rsidRPr="00377F6C">
              <w:rPr>
                <w:rFonts w:cs="Arial"/>
                <w:szCs w:val="22"/>
              </w:rPr>
              <w:t xml:space="preserve">Ngala </w:t>
            </w:r>
            <w:proofErr w:type="spellStart"/>
            <w:r w:rsidRPr="00377F6C">
              <w:rPr>
                <w:rFonts w:cs="Arial"/>
                <w:szCs w:val="22"/>
              </w:rPr>
              <w:t>barra</w:t>
            </w:r>
            <w:proofErr w:type="spellEnd"/>
            <w:r w:rsidRPr="00377F6C">
              <w:rPr>
                <w:rFonts w:cs="Arial"/>
                <w:szCs w:val="22"/>
              </w:rPr>
              <w:t xml:space="preserve"> </w:t>
            </w:r>
            <w:proofErr w:type="spellStart"/>
            <w:r w:rsidRPr="00377F6C">
              <w:rPr>
                <w:rFonts w:cs="Arial"/>
                <w:szCs w:val="22"/>
              </w:rPr>
              <w:t>gerr-nganjin</w:t>
            </w:r>
            <w:proofErr w:type="spellEnd"/>
            <w:r w:rsidRPr="00377F6C">
              <w:rPr>
                <w:rFonts w:cs="Arial"/>
                <w:szCs w:val="22"/>
              </w:rPr>
              <w:t xml:space="preserve"> </w:t>
            </w:r>
            <w:proofErr w:type="spellStart"/>
            <w:r w:rsidRPr="00377F6C">
              <w:rPr>
                <w:rFonts w:cs="Arial"/>
                <w:szCs w:val="22"/>
              </w:rPr>
              <w:t>gilbruk</w:t>
            </w:r>
            <w:proofErr w:type="spellEnd"/>
            <w:r w:rsidRPr="00377F6C">
              <w:rPr>
                <w:rFonts w:cs="Arial"/>
                <w:szCs w:val="22"/>
              </w:rPr>
              <w:t xml:space="preserve"> </w:t>
            </w:r>
            <w:proofErr w:type="spellStart"/>
            <w:r w:rsidRPr="00377F6C">
              <w:rPr>
                <w:rFonts w:cs="Arial"/>
                <w:szCs w:val="22"/>
              </w:rPr>
              <w:t>biik-nganjin</w:t>
            </w:r>
            <w:proofErr w:type="spellEnd"/>
            <w:r w:rsidRPr="00377F6C">
              <w:rPr>
                <w:rFonts w:cs="Arial"/>
                <w:szCs w:val="22"/>
              </w:rPr>
              <w:t xml:space="preserve"> </w:t>
            </w:r>
            <w:proofErr w:type="spellStart"/>
            <w:r w:rsidRPr="00377F6C">
              <w:rPr>
                <w:rFonts w:cs="Arial"/>
                <w:szCs w:val="22"/>
              </w:rPr>
              <w:t>yarang</w:t>
            </w:r>
            <w:proofErr w:type="spellEnd"/>
            <w:r w:rsidRPr="00377F6C">
              <w:rPr>
                <w:rFonts w:cs="Arial"/>
                <w:szCs w:val="22"/>
              </w:rPr>
              <w:t xml:space="preserve"> </w:t>
            </w:r>
            <w:proofErr w:type="spellStart"/>
            <w:r w:rsidRPr="00377F6C">
              <w:rPr>
                <w:rFonts w:cs="Arial"/>
                <w:szCs w:val="22"/>
              </w:rPr>
              <w:t>bak</w:t>
            </w:r>
            <w:proofErr w:type="spellEnd"/>
            <w:r w:rsidRPr="00377F6C">
              <w:rPr>
                <w:rFonts w:cs="Arial"/>
                <w:szCs w:val="22"/>
              </w:rPr>
              <w:t xml:space="preserve"> </w:t>
            </w:r>
            <w:proofErr w:type="spellStart"/>
            <w:r w:rsidRPr="00377F6C">
              <w:rPr>
                <w:rFonts w:cs="Arial"/>
                <w:szCs w:val="22"/>
              </w:rPr>
              <w:t>daada</w:t>
            </w:r>
            <w:proofErr w:type="spellEnd"/>
            <w:r w:rsidRPr="00377F6C">
              <w:rPr>
                <w:rFonts w:cs="Arial"/>
                <w:szCs w:val="22"/>
              </w:rPr>
              <w:t xml:space="preserve"> </w:t>
            </w:r>
            <w:proofErr w:type="spellStart"/>
            <w:r w:rsidRPr="00377F6C">
              <w:rPr>
                <w:rFonts w:cs="Arial"/>
                <w:szCs w:val="22"/>
              </w:rPr>
              <w:t>gurnap</w:t>
            </w:r>
            <w:proofErr w:type="spellEnd"/>
            <w:r w:rsidRPr="00377F6C">
              <w:rPr>
                <w:rFonts w:cs="Arial"/>
                <w:szCs w:val="22"/>
              </w:rPr>
              <w:t xml:space="preserve"> </w:t>
            </w:r>
            <w:proofErr w:type="spellStart"/>
            <w:r w:rsidRPr="00377F6C">
              <w:rPr>
                <w:rFonts w:cs="Arial"/>
                <w:szCs w:val="22"/>
              </w:rPr>
              <w:t>dhumbali</w:t>
            </w:r>
            <w:proofErr w:type="spellEnd"/>
            <w:r w:rsidRPr="00377F6C">
              <w:rPr>
                <w:rFonts w:cs="Arial"/>
                <w:szCs w:val="22"/>
              </w:rPr>
              <w:t xml:space="preserve"> </w:t>
            </w:r>
            <w:proofErr w:type="spellStart"/>
            <w:r w:rsidRPr="00377F6C">
              <w:rPr>
                <w:rFonts w:cs="Arial"/>
                <w:szCs w:val="22"/>
              </w:rPr>
              <w:t>biik-dhan</w:t>
            </w:r>
            <w:proofErr w:type="spellEnd"/>
            <w:r w:rsidRPr="00377F6C">
              <w:rPr>
                <w:rFonts w:cs="Arial"/>
                <w:szCs w:val="22"/>
              </w:rPr>
              <w:t xml:space="preserve"> </w:t>
            </w:r>
            <w:proofErr w:type="spellStart"/>
            <w:r w:rsidRPr="00377F6C">
              <w:rPr>
                <w:rFonts w:cs="Arial"/>
                <w:szCs w:val="22"/>
              </w:rPr>
              <w:t>bak</w:t>
            </w:r>
            <w:proofErr w:type="spellEnd"/>
            <w:r w:rsidRPr="00377F6C">
              <w:rPr>
                <w:rFonts w:cs="Arial"/>
                <w:szCs w:val="22"/>
              </w:rPr>
              <w:t xml:space="preserve"> </w:t>
            </w:r>
            <w:proofErr w:type="spellStart"/>
            <w:r w:rsidRPr="00377F6C">
              <w:rPr>
                <w:rFonts w:cs="Arial"/>
                <w:szCs w:val="22"/>
              </w:rPr>
              <w:t>wilanja-dhana</w:t>
            </w:r>
            <w:proofErr w:type="spellEnd"/>
            <w:r w:rsidRPr="00377F6C">
              <w:rPr>
                <w:rFonts w:cs="Arial"/>
                <w:szCs w:val="22"/>
              </w:rPr>
              <w:t xml:space="preserve"> </w:t>
            </w:r>
          </w:p>
          <w:p w14:paraId="12669179" w14:textId="77777777" w:rsidR="00377F6C" w:rsidRPr="00377F6C" w:rsidRDefault="00377F6C" w:rsidP="00377F6C">
            <w:pPr>
              <w:spacing w:beforeLines="80" w:before="192" w:afterLines="80" w:after="192"/>
              <w:ind w:left="147" w:right="287"/>
              <w:rPr>
                <w:rFonts w:cs="Arial"/>
                <w:szCs w:val="22"/>
              </w:rPr>
            </w:pPr>
            <w:r w:rsidRPr="00377F6C">
              <w:rPr>
                <w:rFonts w:cs="Arial"/>
                <w:szCs w:val="22"/>
              </w:rPr>
              <w:t>We are the descendants of our old people and we have an ongoing responsibility to look after our inheritance, which is our country and our culture.</w:t>
            </w:r>
          </w:p>
          <w:p w14:paraId="03E79625" w14:textId="77777777" w:rsidR="00377F6C" w:rsidRPr="00377F6C" w:rsidRDefault="00377F6C" w:rsidP="00377F6C">
            <w:pPr>
              <w:spacing w:beforeLines="80" w:before="192" w:afterLines="80" w:after="192"/>
              <w:ind w:left="147" w:right="287"/>
              <w:rPr>
                <w:rFonts w:cs="Arial"/>
                <w:szCs w:val="22"/>
              </w:rPr>
            </w:pPr>
            <w:r w:rsidRPr="00377F6C">
              <w:rPr>
                <w:rFonts w:cs="Arial"/>
                <w:szCs w:val="22"/>
              </w:rPr>
              <w:t>We look after country because we have an intimate relationship with country like thousands of generations of Taungurung before us.</w:t>
            </w:r>
          </w:p>
          <w:p w14:paraId="6677ABFB" w14:textId="77777777" w:rsidR="00377F6C" w:rsidRPr="00377F6C" w:rsidRDefault="00377F6C" w:rsidP="00377F6C">
            <w:pPr>
              <w:spacing w:beforeLines="80" w:before="192" w:afterLines="80" w:after="192"/>
              <w:ind w:left="147" w:right="287"/>
              <w:rPr>
                <w:rFonts w:cs="Arial"/>
                <w:szCs w:val="22"/>
              </w:rPr>
            </w:pPr>
            <w:r w:rsidRPr="00377F6C">
              <w:rPr>
                <w:rFonts w:cs="Arial"/>
                <w:szCs w:val="22"/>
              </w:rPr>
              <w:t>We will continue our relationship with respect for our country and teach the new generations that they have the same inheritance and responsibility to their country as every generation before them has had.</w:t>
            </w:r>
          </w:p>
        </w:tc>
      </w:tr>
    </w:tbl>
    <w:p w14:paraId="607CE518" w14:textId="77777777" w:rsidR="00377F6C" w:rsidRPr="00377F6C" w:rsidRDefault="00377F6C" w:rsidP="00377F6C">
      <w:pPr>
        <w:spacing w:beforeLines="80" w:before="192" w:afterLines="80" w:after="192"/>
        <w:rPr>
          <w:rFonts w:cs="Arial"/>
          <w:b/>
          <w:szCs w:val="22"/>
        </w:rPr>
      </w:pPr>
      <w:r w:rsidRPr="00377F6C">
        <w:rPr>
          <w:rFonts w:cs="Arial"/>
          <w:b/>
          <w:szCs w:val="22"/>
        </w:rPr>
        <w:t xml:space="preserve">The people </w:t>
      </w:r>
    </w:p>
    <w:p w14:paraId="326DB65E" w14:textId="77777777" w:rsidR="00377F6C" w:rsidRPr="00377F6C" w:rsidRDefault="00377F6C" w:rsidP="00377F6C">
      <w:pPr>
        <w:spacing w:beforeLines="80" w:before="192" w:afterLines="80" w:after="192"/>
        <w:rPr>
          <w:rFonts w:cs="Arial"/>
          <w:szCs w:val="22"/>
        </w:rPr>
      </w:pPr>
      <w:r w:rsidRPr="00377F6C">
        <w:rPr>
          <w:rFonts w:cs="Arial"/>
          <w:szCs w:val="22"/>
        </w:rPr>
        <w:t xml:space="preserve">The Taungurung people are the </w:t>
      </w:r>
      <w:r w:rsidR="00F077B5">
        <w:rPr>
          <w:rFonts w:cs="Arial"/>
          <w:szCs w:val="22"/>
        </w:rPr>
        <w:t>t</w:t>
      </w:r>
      <w:r w:rsidRPr="00377F6C">
        <w:rPr>
          <w:rFonts w:cs="Arial"/>
          <w:szCs w:val="22"/>
        </w:rPr>
        <w:t xml:space="preserve">raditional </w:t>
      </w:r>
      <w:r w:rsidR="00F077B5">
        <w:rPr>
          <w:rFonts w:cs="Arial"/>
          <w:szCs w:val="22"/>
        </w:rPr>
        <w:t>o</w:t>
      </w:r>
      <w:r w:rsidRPr="00377F6C">
        <w:rPr>
          <w:rFonts w:cs="Arial"/>
          <w:szCs w:val="22"/>
        </w:rPr>
        <w:t>wners of the land and waters covered by this Recognition and Settlement Agreement.</w:t>
      </w:r>
    </w:p>
    <w:p w14:paraId="35F9F629" w14:textId="77777777" w:rsidR="00377F6C" w:rsidRPr="00377F6C" w:rsidRDefault="00377F6C" w:rsidP="00377F6C">
      <w:pPr>
        <w:spacing w:beforeLines="80" w:before="192" w:afterLines="80" w:after="192"/>
        <w:rPr>
          <w:rFonts w:cs="Arial"/>
          <w:szCs w:val="22"/>
        </w:rPr>
      </w:pPr>
      <w:r w:rsidRPr="00377F6C">
        <w:rPr>
          <w:rFonts w:cs="Arial"/>
          <w:szCs w:val="22"/>
        </w:rPr>
        <w:t xml:space="preserve">Taungurung people have lived on this country for more than a thousand generations. </w:t>
      </w:r>
      <w:r w:rsidR="00E04A25">
        <w:rPr>
          <w:rFonts w:cs="Arial"/>
          <w:szCs w:val="22"/>
        </w:rPr>
        <w:t xml:space="preserve">The Taungurung group identifies itself as having </w:t>
      </w:r>
      <w:r w:rsidRPr="00377F6C">
        <w:rPr>
          <w:rFonts w:cs="Arial"/>
          <w:szCs w:val="22"/>
        </w:rPr>
        <w:t xml:space="preserve">comprised </w:t>
      </w:r>
      <w:r w:rsidR="00E04A25">
        <w:rPr>
          <w:rFonts w:cs="Arial"/>
          <w:szCs w:val="22"/>
        </w:rPr>
        <w:t xml:space="preserve">fifteen clans with similar dialects </w:t>
      </w:r>
      <w:r w:rsidRPr="00377F6C">
        <w:rPr>
          <w:rFonts w:cs="Arial"/>
          <w:szCs w:val="22"/>
        </w:rPr>
        <w:t xml:space="preserve">and are part of a broader Kulin alliance. </w:t>
      </w:r>
      <w:r w:rsidR="00E04A25">
        <w:rPr>
          <w:rFonts w:cs="Arial"/>
          <w:szCs w:val="22"/>
        </w:rPr>
        <w:t xml:space="preserve">The group forms a </w:t>
      </w:r>
      <w:r w:rsidRPr="00377F6C">
        <w:rPr>
          <w:rFonts w:cs="Arial"/>
          <w:szCs w:val="22"/>
        </w:rPr>
        <w:t>complex society with kinship systems, laws, polities and spiritualties.</w:t>
      </w:r>
    </w:p>
    <w:p w14:paraId="51655DB5" w14:textId="77777777" w:rsidR="00377F6C" w:rsidRPr="00377F6C" w:rsidRDefault="00377F6C" w:rsidP="00377F6C">
      <w:pPr>
        <w:spacing w:beforeLines="80" w:before="192" w:afterLines="80" w:after="192"/>
        <w:rPr>
          <w:rFonts w:cs="Arial"/>
          <w:szCs w:val="22"/>
        </w:rPr>
      </w:pPr>
      <w:r w:rsidRPr="00377F6C">
        <w:rPr>
          <w:rFonts w:cs="Arial"/>
          <w:szCs w:val="22"/>
        </w:rPr>
        <w:t>Taungurung people enjoy close spiritual connections with their country, and have developed sustainable economic practices. They had, and continue to maintain, a special relationship with all of their lands, mountains and waters. The Goulburn River holds particularly important meanings for them.</w:t>
      </w:r>
    </w:p>
    <w:p w14:paraId="38C8C84A" w14:textId="77777777" w:rsidR="00377F6C" w:rsidRPr="00377F6C" w:rsidRDefault="00377F6C" w:rsidP="00377F6C">
      <w:pPr>
        <w:spacing w:beforeLines="80" w:before="192" w:afterLines="80" w:after="192"/>
        <w:rPr>
          <w:rFonts w:cs="Arial"/>
          <w:szCs w:val="22"/>
        </w:rPr>
      </w:pPr>
      <w:r w:rsidRPr="00377F6C">
        <w:rPr>
          <w:rFonts w:cs="Arial"/>
          <w:szCs w:val="22"/>
        </w:rPr>
        <w:t xml:space="preserve">As Kulin peoples, the Taungurung are guided by </w:t>
      </w:r>
      <w:proofErr w:type="spellStart"/>
      <w:r w:rsidRPr="00377F6C">
        <w:rPr>
          <w:rFonts w:cs="Arial"/>
          <w:szCs w:val="22"/>
        </w:rPr>
        <w:t>Bunjil</w:t>
      </w:r>
      <w:proofErr w:type="spellEnd"/>
      <w:r w:rsidRPr="00377F6C">
        <w:rPr>
          <w:rFonts w:cs="Arial"/>
          <w:szCs w:val="22"/>
        </w:rPr>
        <w:t xml:space="preserve"> (the Wedge-tailed Eagle), their creator. The Taungurung believe that </w:t>
      </w:r>
      <w:proofErr w:type="spellStart"/>
      <w:r w:rsidRPr="00377F6C">
        <w:rPr>
          <w:rFonts w:cs="Arial"/>
          <w:szCs w:val="22"/>
        </w:rPr>
        <w:t>Bunjil</w:t>
      </w:r>
      <w:proofErr w:type="spellEnd"/>
      <w:r w:rsidRPr="00377F6C">
        <w:rPr>
          <w:rFonts w:cs="Arial"/>
          <w:szCs w:val="22"/>
        </w:rPr>
        <w:t xml:space="preserve"> made men from bark, and women from mud. It is a belief that fundamentally binds them to their country which, with all its tangible and intangible elements, is governed by </w:t>
      </w:r>
      <w:proofErr w:type="spellStart"/>
      <w:r w:rsidRPr="00377F6C">
        <w:rPr>
          <w:rFonts w:cs="Arial"/>
          <w:szCs w:val="22"/>
        </w:rPr>
        <w:t>Bunjil’s</w:t>
      </w:r>
      <w:proofErr w:type="spellEnd"/>
      <w:r w:rsidRPr="00377F6C">
        <w:rPr>
          <w:rFonts w:cs="Arial"/>
          <w:szCs w:val="22"/>
        </w:rPr>
        <w:t xml:space="preserve"> Law. Imprinted on the land are the Dreaming stories, totemic relationships, songs, ceremonies and ancestral spirits which give it life and immense value. Together, </w:t>
      </w:r>
      <w:proofErr w:type="spellStart"/>
      <w:r w:rsidRPr="00377F6C">
        <w:rPr>
          <w:rFonts w:cs="Arial"/>
          <w:szCs w:val="22"/>
        </w:rPr>
        <w:t>Bunjil</w:t>
      </w:r>
      <w:proofErr w:type="spellEnd"/>
      <w:r w:rsidRPr="00377F6C">
        <w:rPr>
          <w:rFonts w:cs="Arial"/>
          <w:szCs w:val="22"/>
        </w:rPr>
        <w:t xml:space="preserve"> and </w:t>
      </w:r>
      <w:proofErr w:type="spellStart"/>
      <w:r w:rsidRPr="00377F6C">
        <w:rPr>
          <w:rFonts w:cs="Arial"/>
          <w:szCs w:val="22"/>
        </w:rPr>
        <w:t>Waang</w:t>
      </w:r>
      <w:proofErr w:type="spellEnd"/>
      <w:r w:rsidRPr="00377F6C">
        <w:rPr>
          <w:rFonts w:cs="Arial"/>
          <w:szCs w:val="22"/>
        </w:rPr>
        <w:t xml:space="preserve"> (the Crow) form the moieties of their patrilineal kinship system. </w:t>
      </w:r>
    </w:p>
    <w:p w14:paraId="09B88911" w14:textId="77777777" w:rsidR="00377F6C" w:rsidRPr="00377F6C" w:rsidRDefault="00377F6C" w:rsidP="00377F6C">
      <w:pPr>
        <w:spacing w:beforeLines="80" w:before="192" w:afterLines="80" w:after="192"/>
        <w:rPr>
          <w:rFonts w:cs="Arial"/>
          <w:szCs w:val="22"/>
        </w:rPr>
      </w:pPr>
      <w:r w:rsidRPr="00377F6C">
        <w:rPr>
          <w:rFonts w:cs="Arial"/>
          <w:szCs w:val="22"/>
        </w:rPr>
        <w:t>Over time, the people belonging to this part of the country, through descent and kinship, have been known by various names, including ‘</w:t>
      </w:r>
      <w:proofErr w:type="spellStart"/>
      <w:r w:rsidRPr="00377F6C">
        <w:rPr>
          <w:rFonts w:cs="Arial"/>
          <w:szCs w:val="22"/>
        </w:rPr>
        <w:t>Dhaagung</w:t>
      </w:r>
      <w:proofErr w:type="spellEnd"/>
      <w:r w:rsidRPr="00377F6C">
        <w:rPr>
          <w:rFonts w:cs="Arial"/>
          <w:szCs w:val="22"/>
        </w:rPr>
        <w:t xml:space="preserve"> Wurrung’ and the ‘Goulburn Tribe’. For the purpose of this Recognition and Settlement Agreement, the people have resolved to be known as ‘Taungurung’ (‘no to you’ tongue/speak).</w:t>
      </w:r>
    </w:p>
    <w:p w14:paraId="076EFDE9" w14:textId="77777777" w:rsidR="00377F6C" w:rsidRPr="00377F6C" w:rsidRDefault="00377F6C" w:rsidP="00377F6C">
      <w:pPr>
        <w:spacing w:beforeLines="80" w:before="192" w:afterLines="80" w:after="192"/>
        <w:rPr>
          <w:rFonts w:cs="Arial"/>
          <w:b/>
          <w:szCs w:val="22"/>
        </w:rPr>
      </w:pPr>
      <w:r w:rsidRPr="00377F6C">
        <w:rPr>
          <w:rFonts w:cs="Arial"/>
          <w:b/>
          <w:szCs w:val="22"/>
        </w:rPr>
        <w:t>The past</w:t>
      </w:r>
    </w:p>
    <w:p w14:paraId="480F97FB" w14:textId="77777777" w:rsidR="00377F6C" w:rsidRPr="00377F6C" w:rsidRDefault="00377F6C" w:rsidP="00377F6C">
      <w:pPr>
        <w:spacing w:beforeLines="80" w:before="192" w:afterLines="80" w:after="192"/>
        <w:rPr>
          <w:rFonts w:cs="Arial"/>
          <w:szCs w:val="22"/>
        </w:rPr>
      </w:pPr>
      <w:r w:rsidRPr="00377F6C">
        <w:rPr>
          <w:rFonts w:cs="Arial"/>
          <w:szCs w:val="22"/>
        </w:rPr>
        <w:t xml:space="preserve">The State recognises the devastating impact of colonisation upon Taungurung people, and the role that it played in dispossessing Taungurung people of their country. The State also acknowledges the continued suffering of Taungurung people through the implementation of laws and policies that discriminated against them in the nineteenth and twentieth centuries. </w:t>
      </w:r>
    </w:p>
    <w:p w14:paraId="194644D7" w14:textId="77777777" w:rsidR="00377F6C" w:rsidRPr="00377F6C" w:rsidRDefault="00377F6C" w:rsidP="00377F6C">
      <w:pPr>
        <w:spacing w:beforeLines="80" w:before="192" w:afterLines="80" w:after="192"/>
        <w:rPr>
          <w:rFonts w:cs="Arial"/>
          <w:szCs w:val="22"/>
        </w:rPr>
      </w:pPr>
      <w:r w:rsidRPr="00377F6C">
        <w:rPr>
          <w:rFonts w:cs="Arial"/>
          <w:szCs w:val="22"/>
        </w:rPr>
        <w:t xml:space="preserve">These far-reaching laws and policies fragmented both families and community. Beginning in the nineteenth century, children were forcibly taken from their parents, in one of the most traumatic examples of State policy and practice. Depending on how the State defined </w:t>
      </w:r>
      <w:r w:rsidRPr="00377F6C">
        <w:rPr>
          <w:rFonts w:cs="Arial"/>
          <w:szCs w:val="22"/>
        </w:rPr>
        <w:lastRenderedPageBreak/>
        <w:t>Aboriginality over time, Taungurung people could either be forced to live on a reserve or, under what came to be known as the Half Caste Act of 1886, forcibly evicted from a reserve and prevented from living with their families. Other laws regulated Aboriginal marriages and employment. These laws and policies, including under the State’s assimilationist efforts in the twentieth century, ensured that Taungurung people were excluded from the life of the nation, the intrinsic value of their culture and identity denied.</w:t>
      </w:r>
    </w:p>
    <w:p w14:paraId="37CB989D" w14:textId="77777777" w:rsidR="00377F6C" w:rsidRPr="00377F6C" w:rsidRDefault="00377F6C" w:rsidP="00377F6C">
      <w:pPr>
        <w:spacing w:beforeLines="80" w:before="192" w:afterLines="80" w:after="192"/>
        <w:rPr>
          <w:rFonts w:cs="Arial"/>
          <w:szCs w:val="22"/>
        </w:rPr>
      </w:pPr>
      <w:r w:rsidRPr="00377F6C">
        <w:rPr>
          <w:rFonts w:cs="Arial"/>
          <w:szCs w:val="22"/>
        </w:rPr>
        <w:t xml:space="preserve">The State acknowledges that the actions of early colonists on Taungurung country included the deliberate killing of Taungurung people. The State also recognises the deadly and widespread impact of foreign diseases upon the Taungurung population and the hunger experienced by those no longer able to sustain themselves on their own land. </w:t>
      </w:r>
    </w:p>
    <w:p w14:paraId="18AA94D5" w14:textId="77777777" w:rsidR="00377F6C" w:rsidRPr="00377F6C" w:rsidRDefault="00377F6C" w:rsidP="00377F6C">
      <w:pPr>
        <w:spacing w:beforeLines="80" w:before="192" w:afterLines="80" w:after="192"/>
        <w:rPr>
          <w:rFonts w:cs="Arial"/>
          <w:szCs w:val="22"/>
        </w:rPr>
      </w:pPr>
      <w:r w:rsidRPr="00377F6C">
        <w:rPr>
          <w:rFonts w:cs="Arial"/>
          <w:szCs w:val="22"/>
        </w:rPr>
        <w:t xml:space="preserve">From the very beginning, however, the Taungurung fought to survive. In the early days of colonisation, when sheep and cattle destroyed their traditional food sources, the Taungurung took livestock and destroyed crops in an effort to push pastoralists from the land. Taungurung people never accepted that the colonists owned their country. The Taungurung signed no treaties, nor took any action to relinquish their sovereignty. </w:t>
      </w:r>
    </w:p>
    <w:p w14:paraId="631C6207" w14:textId="77777777" w:rsidR="00377F6C" w:rsidRPr="00377F6C" w:rsidRDefault="00377F6C" w:rsidP="00377F6C">
      <w:pPr>
        <w:spacing w:beforeLines="80" w:before="192" w:afterLines="80" w:after="192"/>
        <w:rPr>
          <w:rFonts w:cs="Arial"/>
          <w:szCs w:val="22"/>
        </w:rPr>
      </w:pPr>
      <w:r w:rsidRPr="00377F6C">
        <w:rPr>
          <w:rFonts w:cs="Arial"/>
          <w:szCs w:val="22"/>
        </w:rPr>
        <w:t>Though Taungurung people were forced to find sanctuary at stations and missions such as Mitchelstown and Murchison, the Taungurung also fought to maintain connection to their country. In 1859, a group of Taungurung men – Bear-ring, Mur-rum-Mur-rum, Parn-gean, Bur-rip-pin and Koo-yarn – petitioned the colonial government for land in their own country where they could grow crops, but where they could also continue to maintain their traditional ways of obtaining food. This stands as one of the earliest examples in Australia of Aboriginal people taking direct political action for the return of their land. Their appeal resulted in the Taungurung selecting land at a place they called ‘</w:t>
      </w:r>
      <w:proofErr w:type="spellStart"/>
      <w:r w:rsidRPr="00377F6C">
        <w:rPr>
          <w:rFonts w:cs="Arial"/>
          <w:szCs w:val="22"/>
        </w:rPr>
        <w:t>Nakkrom</w:t>
      </w:r>
      <w:proofErr w:type="spellEnd"/>
      <w:r w:rsidRPr="00377F6C">
        <w:rPr>
          <w:rFonts w:cs="Arial"/>
          <w:szCs w:val="22"/>
        </w:rPr>
        <w:t>’ on the Acheron River near Alexandra.</w:t>
      </w:r>
    </w:p>
    <w:p w14:paraId="52E99EA7" w14:textId="77777777" w:rsidR="00377F6C" w:rsidRPr="00377F6C" w:rsidRDefault="00377F6C" w:rsidP="00377F6C">
      <w:pPr>
        <w:spacing w:beforeLines="80" w:before="192" w:afterLines="80" w:after="192"/>
        <w:rPr>
          <w:rFonts w:cs="Arial"/>
          <w:szCs w:val="22"/>
        </w:rPr>
      </w:pPr>
      <w:r w:rsidRPr="00377F6C">
        <w:rPr>
          <w:rFonts w:cs="Arial"/>
          <w:szCs w:val="22"/>
        </w:rPr>
        <w:t xml:space="preserve">Despite their strong resistance, the Taungurung were later driven off their land at Acheron by local pastoralists. Denied a realistic alternative, most Taungurung survivors later joined other Kulin peoples at Coranderrk Station, on Woiwurrung country. Over time, other Taungurung people moved to mission stations and reserves elsewhere in Victoria – to Lake Tyers, Lake Condah, Franklinford, and Ebenezer – or to </w:t>
      </w:r>
      <w:proofErr w:type="spellStart"/>
      <w:r w:rsidRPr="00377F6C">
        <w:rPr>
          <w:rFonts w:cs="Arial"/>
          <w:szCs w:val="22"/>
        </w:rPr>
        <w:t>Cummeragunga</w:t>
      </w:r>
      <w:proofErr w:type="spellEnd"/>
      <w:r w:rsidRPr="00377F6C">
        <w:rPr>
          <w:rFonts w:cs="Arial"/>
          <w:szCs w:val="22"/>
        </w:rPr>
        <w:t xml:space="preserve"> in New South Wales.  A number of Taungurung people, however, refused to leave their own country, and remained there for the rest of their lives. Some found work within the colonial economy, including on local pastoral stations such as </w:t>
      </w:r>
      <w:proofErr w:type="spellStart"/>
      <w:r w:rsidRPr="00377F6C">
        <w:rPr>
          <w:rFonts w:cs="Arial"/>
          <w:szCs w:val="22"/>
        </w:rPr>
        <w:t>Molka</w:t>
      </w:r>
      <w:proofErr w:type="spellEnd"/>
      <w:r w:rsidRPr="00377F6C">
        <w:rPr>
          <w:rFonts w:cs="Arial"/>
          <w:szCs w:val="22"/>
        </w:rPr>
        <w:t xml:space="preserve">, </w:t>
      </w:r>
      <w:proofErr w:type="spellStart"/>
      <w:r w:rsidRPr="00377F6C">
        <w:rPr>
          <w:rFonts w:cs="Arial"/>
          <w:szCs w:val="22"/>
        </w:rPr>
        <w:t>Wappan</w:t>
      </w:r>
      <w:proofErr w:type="spellEnd"/>
      <w:r w:rsidRPr="00377F6C">
        <w:rPr>
          <w:rFonts w:cs="Arial"/>
          <w:szCs w:val="22"/>
        </w:rPr>
        <w:t xml:space="preserve"> and </w:t>
      </w:r>
      <w:proofErr w:type="spellStart"/>
      <w:r w:rsidRPr="00377F6C">
        <w:rPr>
          <w:rFonts w:cs="Arial"/>
          <w:szCs w:val="22"/>
        </w:rPr>
        <w:t>Doogalook</w:t>
      </w:r>
      <w:proofErr w:type="spellEnd"/>
      <w:r w:rsidRPr="00377F6C">
        <w:rPr>
          <w:rFonts w:cs="Arial"/>
          <w:szCs w:val="22"/>
        </w:rPr>
        <w:t>, as a way of staying on Taungurung land. One Taungurung man even took up a selection on his own country in 1879, when it was rare for Aboriginal people to gain leaseholds. The Taungurung’s push to retain, and reclaim, their country continued.</w:t>
      </w:r>
    </w:p>
    <w:p w14:paraId="67784D06" w14:textId="77777777" w:rsidR="00377F6C" w:rsidRPr="00377F6C" w:rsidRDefault="00377F6C" w:rsidP="00377F6C">
      <w:pPr>
        <w:spacing w:beforeLines="80" w:before="192" w:afterLines="80" w:after="192"/>
        <w:rPr>
          <w:rFonts w:cs="Arial"/>
          <w:szCs w:val="22"/>
        </w:rPr>
      </w:pPr>
      <w:r w:rsidRPr="00377F6C">
        <w:rPr>
          <w:rFonts w:cs="Arial"/>
          <w:szCs w:val="22"/>
        </w:rPr>
        <w:t xml:space="preserve">Through much of the nineteenth and twentieth centuries, the State actively discouraged the practice of culture by Taungurung. Despite this, Taungurung people continued to pass down knowledge via family and community gatherings, out of view of the wider community. In 1967, Camp Jungai was established near Alexandra, just south of Lake Eildon, in the heart of Taungurung country. Named using the Taungurung word for meeting place, Camp Jungai became a place where culture would thrive.  </w:t>
      </w:r>
    </w:p>
    <w:p w14:paraId="0D2FCFA7" w14:textId="77777777" w:rsidR="00377F6C" w:rsidRPr="00377F6C" w:rsidRDefault="00377F6C" w:rsidP="00377F6C">
      <w:pPr>
        <w:spacing w:beforeLines="80" w:before="192" w:afterLines="80" w:after="192"/>
        <w:rPr>
          <w:rFonts w:cs="Arial"/>
          <w:b/>
          <w:szCs w:val="22"/>
        </w:rPr>
      </w:pPr>
      <w:r w:rsidRPr="00377F6C">
        <w:rPr>
          <w:rFonts w:cs="Arial"/>
          <w:b/>
          <w:szCs w:val="22"/>
        </w:rPr>
        <w:t>The future</w:t>
      </w:r>
    </w:p>
    <w:p w14:paraId="7E3DDF6E" w14:textId="77777777" w:rsidR="00377F6C" w:rsidRPr="00377F6C" w:rsidRDefault="00377F6C" w:rsidP="00377F6C">
      <w:pPr>
        <w:spacing w:beforeLines="80" w:before="192" w:afterLines="80" w:after="192"/>
        <w:rPr>
          <w:rFonts w:cs="Arial"/>
          <w:szCs w:val="22"/>
        </w:rPr>
      </w:pPr>
      <w:r w:rsidRPr="00377F6C">
        <w:rPr>
          <w:rFonts w:cs="Arial"/>
          <w:szCs w:val="22"/>
        </w:rPr>
        <w:t xml:space="preserve">Today, Taungurung people, whether living on the country of their ancestors or elsewhere, maintain their relationship with community and country. Taungurung people’s obligation to speak for, and look after, their country endures. The return of Camp Jungai to Taungurung ownership serves as a strong reminder of Taungurung’s continued determination and drive to exercise their cultural and inherited rights, and their continued fight for – and assertion of – their rights on country.  </w:t>
      </w:r>
    </w:p>
    <w:p w14:paraId="26B16DC8" w14:textId="77777777" w:rsidR="00377F6C" w:rsidRPr="00377F6C" w:rsidRDefault="00377F6C" w:rsidP="00377F6C">
      <w:pPr>
        <w:spacing w:beforeLines="80" w:before="192" w:afterLines="80" w:after="192"/>
        <w:rPr>
          <w:rFonts w:cs="Arial"/>
          <w:szCs w:val="22"/>
        </w:rPr>
      </w:pPr>
      <w:r w:rsidRPr="00377F6C">
        <w:rPr>
          <w:rFonts w:cs="Arial"/>
          <w:szCs w:val="22"/>
        </w:rPr>
        <w:lastRenderedPageBreak/>
        <w:t xml:space="preserve">Taungurung continue to practice their culture and customs and uphold the obligations of </w:t>
      </w:r>
      <w:proofErr w:type="spellStart"/>
      <w:r w:rsidRPr="00377F6C">
        <w:rPr>
          <w:rFonts w:cs="Arial"/>
          <w:szCs w:val="22"/>
        </w:rPr>
        <w:t>Bunjil’s</w:t>
      </w:r>
      <w:proofErr w:type="spellEnd"/>
      <w:r w:rsidRPr="00377F6C">
        <w:rPr>
          <w:rFonts w:cs="Arial"/>
          <w:szCs w:val="22"/>
        </w:rPr>
        <w:t xml:space="preserve"> Law. The State acknowledges the Taungurung’s right to self-determination, and their right to maintain their spiritual, material and economic relationship with their country.</w:t>
      </w:r>
    </w:p>
    <w:p w14:paraId="7FCD5E01" w14:textId="77777777" w:rsidR="00377F6C" w:rsidRPr="00377F6C" w:rsidRDefault="00377F6C" w:rsidP="00377F6C">
      <w:pPr>
        <w:spacing w:beforeLines="80" w:before="192" w:afterLines="80" w:after="192"/>
        <w:rPr>
          <w:rFonts w:cs="Arial"/>
          <w:szCs w:val="22"/>
        </w:rPr>
      </w:pPr>
      <w:r w:rsidRPr="00377F6C">
        <w:rPr>
          <w:rFonts w:cs="Arial"/>
          <w:szCs w:val="22"/>
        </w:rPr>
        <w:t>As they have done all their lives, Taungurung people camp, fish, hunt, meet and talk, discuss family history and culture on their country. They continue to collect bush medicine, visit and maintain significant cultural sites, and learn and practice language, dance and other cultural business.</w:t>
      </w:r>
    </w:p>
    <w:p w14:paraId="049C5017" w14:textId="77777777" w:rsidR="00377F6C" w:rsidRPr="00377F6C" w:rsidRDefault="00377F6C" w:rsidP="00377F6C">
      <w:pPr>
        <w:spacing w:beforeLines="80" w:before="192" w:afterLines="80" w:after="192"/>
        <w:rPr>
          <w:rFonts w:cs="Arial"/>
          <w:szCs w:val="22"/>
        </w:rPr>
      </w:pPr>
      <w:r w:rsidRPr="00377F6C">
        <w:rPr>
          <w:rFonts w:cs="Arial"/>
          <w:szCs w:val="22"/>
        </w:rPr>
        <w:t>They also pass on Taungurung knowledge to younger generations, so that they can maintain and renew spiritual associations with country. All these practices have their roots in Taungurung traditional laws and customs stretching back to a time long before European colonisation.</w:t>
      </w:r>
    </w:p>
    <w:p w14:paraId="7BB9426A" w14:textId="77777777" w:rsidR="00377F6C" w:rsidRPr="00377F6C" w:rsidRDefault="00377F6C" w:rsidP="00377F6C">
      <w:pPr>
        <w:spacing w:beforeLines="80" w:before="192" w:afterLines="80" w:after="192"/>
        <w:rPr>
          <w:rFonts w:cs="Arial"/>
          <w:szCs w:val="22"/>
        </w:rPr>
      </w:pPr>
      <w:r w:rsidRPr="00377F6C">
        <w:rPr>
          <w:rFonts w:cs="Arial"/>
          <w:szCs w:val="22"/>
        </w:rPr>
        <w:t>In a constructive step towards reconciliation the State of Victoria and the Taungurung have come together in good faith to reach this Recognition and Settlement Agreement, which recognises the traditional owner rights of the Taungurung under the Traditional Owner Settlement Act 2010.</w:t>
      </w:r>
    </w:p>
    <w:p w14:paraId="0D35E854" w14:textId="77777777" w:rsidR="00377F6C" w:rsidRPr="00377F6C" w:rsidRDefault="00377F6C" w:rsidP="00377F6C">
      <w:pPr>
        <w:spacing w:beforeLines="80" w:before="192" w:afterLines="80" w:after="192"/>
        <w:rPr>
          <w:rFonts w:cs="Arial"/>
          <w:szCs w:val="22"/>
        </w:rPr>
      </w:pPr>
      <w:r w:rsidRPr="00377F6C">
        <w:rPr>
          <w:rFonts w:cs="Arial"/>
          <w:szCs w:val="22"/>
        </w:rPr>
        <w:t xml:space="preserve">This Recognition and Settlement Agreement binds the State of Victoria and the Taungurung people to a meaningful partnership founded on mutual respect. It is a means through which Taungurung people can provide a strong future for their children, and is an avenue for their culture and relationship to country to be recognised, supported, safeguarded and promoted. </w:t>
      </w:r>
    </w:p>
    <w:p w14:paraId="681E8FE4" w14:textId="77777777" w:rsidR="00DC6428" w:rsidRPr="00C37756" w:rsidRDefault="00E268AB" w:rsidP="00377F6C">
      <w:pPr>
        <w:pStyle w:val="VGSOHdg2"/>
        <w:rPr>
          <w:szCs w:val="22"/>
        </w:rPr>
      </w:pPr>
      <w:r w:rsidRPr="001B23A3">
        <w:rPr>
          <w:szCs w:val="22"/>
        </w:rPr>
        <w:br w:type="page"/>
      </w:r>
      <w:r w:rsidR="00DC6428" w:rsidRPr="00C37756">
        <w:lastRenderedPageBreak/>
        <w:t>Agreed terms</w:t>
      </w:r>
    </w:p>
    <w:p w14:paraId="77831290" w14:textId="77777777" w:rsidR="00B30498" w:rsidRPr="00C37756" w:rsidRDefault="00B30498" w:rsidP="00961A39">
      <w:pPr>
        <w:pStyle w:val="Heading1"/>
        <w:numPr>
          <w:ilvl w:val="0"/>
          <w:numId w:val="43"/>
        </w:numPr>
      </w:pPr>
      <w:bookmarkStart w:id="1" w:name="_Toc524105471"/>
      <w:bookmarkStart w:id="2" w:name="_Toc521339247"/>
      <w:bookmarkStart w:id="3" w:name="_Toc528144903"/>
      <w:bookmarkStart w:id="4" w:name="_Toc272340261"/>
      <w:bookmarkStart w:id="5" w:name="_Toc275353936"/>
      <w:bookmarkStart w:id="6" w:name="_Toc524105421"/>
      <w:bookmarkStart w:id="7" w:name="_Toc521339197"/>
      <w:bookmarkStart w:id="8" w:name="_Ref230000795"/>
      <w:bookmarkStart w:id="9" w:name="_Ref230073581"/>
      <w:r w:rsidRPr="00C37756">
        <w:t>Definitions and Interpretation</w:t>
      </w:r>
      <w:bookmarkEnd w:id="1"/>
      <w:bookmarkEnd w:id="2"/>
      <w:bookmarkEnd w:id="3"/>
    </w:p>
    <w:p w14:paraId="7A6C1E5D" w14:textId="77777777" w:rsidR="00B30498" w:rsidRPr="00C37756" w:rsidRDefault="00B30498" w:rsidP="00961A39">
      <w:pPr>
        <w:pStyle w:val="Heading2"/>
        <w:numPr>
          <w:ilvl w:val="1"/>
          <w:numId w:val="22"/>
        </w:numPr>
        <w:tabs>
          <w:tab w:val="clear" w:pos="4536"/>
          <w:tab w:val="num" w:pos="851"/>
        </w:tabs>
        <w:ind w:hanging="4678"/>
      </w:pPr>
      <w:bookmarkStart w:id="10" w:name="_Toc272340321"/>
      <w:bookmarkStart w:id="11" w:name="_Toc275353995"/>
      <w:bookmarkStart w:id="12" w:name="_Ref348628647"/>
      <w:bookmarkStart w:id="13" w:name="_Toc524105472"/>
      <w:bookmarkStart w:id="14" w:name="_Toc521339248"/>
      <w:bookmarkStart w:id="15" w:name="_Ref524450151"/>
      <w:bookmarkStart w:id="16" w:name="_Toc528144904"/>
      <w:r w:rsidRPr="00C37756">
        <w:t>Definitions</w:t>
      </w:r>
      <w:bookmarkEnd w:id="10"/>
      <w:bookmarkEnd w:id="11"/>
      <w:bookmarkEnd w:id="12"/>
      <w:bookmarkEnd w:id="13"/>
      <w:bookmarkEnd w:id="14"/>
      <w:bookmarkEnd w:id="15"/>
      <w:bookmarkEnd w:id="16"/>
    </w:p>
    <w:p w14:paraId="20D5BFF6" w14:textId="77777777" w:rsidR="00B30498" w:rsidRDefault="00B30498" w:rsidP="00B30498">
      <w:pPr>
        <w:pStyle w:val="LDIndent1"/>
      </w:pPr>
      <w:r w:rsidRPr="00C37756">
        <w:t>In this Agreement, unless the context otherwise requires or a contrary intention appears:</w:t>
      </w:r>
    </w:p>
    <w:p w14:paraId="433202AE" w14:textId="77777777" w:rsidR="00CD3EF7" w:rsidRPr="00CD3EF7" w:rsidRDefault="00CD3EF7" w:rsidP="00B30498">
      <w:pPr>
        <w:pStyle w:val="LDIndent1"/>
      </w:pPr>
      <w:r>
        <w:rPr>
          <w:b/>
        </w:rPr>
        <w:t>Aboriginal Title</w:t>
      </w:r>
      <w:r>
        <w:t xml:space="preserve"> has the same meaning as in s 3 of the Act;</w:t>
      </w:r>
    </w:p>
    <w:p w14:paraId="709D9D88" w14:textId="77777777" w:rsidR="00B30498" w:rsidRDefault="00B30498" w:rsidP="00B30498">
      <w:pPr>
        <w:pStyle w:val="LDIndent1"/>
        <w:rPr>
          <w:b/>
        </w:rPr>
      </w:pPr>
      <w:r>
        <w:rPr>
          <w:b/>
        </w:rPr>
        <w:t xml:space="preserve">Act </w:t>
      </w:r>
      <w:r w:rsidRPr="00DF552D">
        <w:t xml:space="preserve">means the </w:t>
      </w:r>
      <w:r w:rsidRPr="00DF552D">
        <w:rPr>
          <w:i/>
        </w:rPr>
        <w:t>Traditional Owner Settlement Act 2010</w:t>
      </w:r>
      <w:r w:rsidR="006669EB">
        <w:t xml:space="preserve"> (Vic);</w:t>
      </w:r>
    </w:p>
    <w:p w14:paraId="69B15FD1" w14:textId="77777777" w:rsidR="00B30498" w:rsidRDefault="00B30498" w:rsidP="00B30498">
      <w:pPr>
        <w:pStyle w:val="LDIndent1"/>
      </w:pPr>
      <w:r w:rsidRPr="00C37756">
        <w:rPr>
          <w:b/>
        </w:rPr>
        <w:t>Agreement</w:t>
      </w:r>
      <w:r w:rsidRPr="00C37756">
        <w:t xml:space="preserve"> means this agreement including </w:t>
      </w:r>
      <w:r w:rsidRPr="00465A45">
        <w:t>any schedules, annexures, and appendices to this agreement</w:t>
      </w:r>
      <w:r>
        <w:t>, including, the:</w:t>
      </w:r>
    </w:p>
    <w:p w14:paraId="54B5C70A" w14:textId="77777777" w:rsidR="00B30498" w:rsidRDefault="00B30498" w:rsidP="00B30498">
      <w:pPr>
        <w:pStyle w:val="LDIndent1"/>
      </w:pPr>
      <w:r>
        <w:t>(a)</w:t>
      </w:r>
      <w:r>
        <w:tab/>
        <w:t>Land Agreement;</w:t>
      </w:r>
    </w:p>
    <w:p w14:paraId="5CA1BCF9" w14:textId="77777777" w:rsidR="00B30498" w:rsidRDefault="00B30498" w:rsidP="00B30498">
      <w:pPr>
        <w:pStyle w:val="LDIndent1"/>
      </w:pPr>
      <w:r>
        <w:t>(b)</w:t>
      </w:r>
      <w:r>
        <w:tab/>
        <w:t>Land Use Activity Agreement;</w:t>
      </w:r>
    </w:p>
    <w:p w14:paraId="43DB7D57" w14:textId="77777777" w:rsidR="00B30498" w:rsidRDefault="00B30498" w:rsidP="00B30498">
      <w:pPr>
        <w:pStyle w:val="LDIndent1"/>
      </w:pPr>
      <w:r>
        <w:t>(c)</w:t>
      </w:r>
      <w:r>
        <w:tab/>
        <w:t>Funding Agreement; and</w:t>
      </w:r>
    </w:p>
    <w:p w14:paraId="56644720" w14:textId="77777777" w:rsidR="00B30498" w:rsidRDefault="00B30498" w:rsidP="00B30498">
      <w:pPr>
        <w:pStyle w:val="LDIndent1"/>
      </w:pPr>
      <w:r>
        <w:t>(d)</w:t>
      </w:r>
      <w:r>
        <w:tab/>
        <w:t>Natural Resource Agreement</w:t>
      </w:r>
      <w:r w:rsidR="006669EB">
        <w:t>;</w:t>
      </w:r>
    </w:p>
    <w:p w14:paraId="60096C44" w14:textId="77777777" w:rsidR="00B30498" w:rsidRPr="00C37756" w:rsidRDefault="00B30498" w:rsidP="00B30498">
      <w:pPr>
        <w:pStyle w:val="LDIndent1"/>
      </w:pPr>
      <w:r w:rsidRPr="00C37756">
        <w:rPr>
          <w:b/>
        </w:rPr>
        <w:t xml:space="preserve">Agreement Area </w:t>
      </w:r>
      <w:r w:rsidRPr="00C37756">
        <w:t xml:space="preserve">means the area shown and described in the map and the written description in </w:t>
      </w:r>
      <w:r w:rsidR="00D52825">
        <w:t>Schedule 1</w:t>
      </w:r>
      <w:r w:rsidRPr="00C37756">
        <w:t>. Where there is any inconsistency between the map and the written description, the wr</w:t>
      </w:r>
      <w:r w:rsidR="006669EB">
        <w:t xml:space="preserve">itten description </w:t>
      </w:r>
      <w:r w:rsidR="00F077B5">
        <w:t xml:space="preserve">will </w:t>
      </w:r>
      <w:r w:rsidR="006669EB">
        <w:t>prevail;</w:t>
      </w:r>
    </w:p>
    <w:p w14:paraId="648B5E25" w14:textId="77777777" w:rsidR="00B30498" w:rsidRDefault="00B30498" w:rsidP="00B30498">
      <w:pPr>
        <w:pStyle w:val="LDIndent1"/>
      </w:pPr>
      <w:r w:rsidRPr="00C37756">
        <w:rPr>
          <w:b/>
        </w:rPr>
        <w:t>Business Day</w:t>
      </w:r>
      <w:r w:rsidRPr="00C37756">
        <w:t xml:space="preserve"> means any of the days from Monday to Friday inclusive, excluding days that are public holidays in </w:t>
      </w:r>
      <w:smartTag w:uri="urn:schemas-microsoft-com:office:smarttags" w:element="place">
        <w:smartTag w:uri="urn:schemas-microsoft-com:office:smarttags" w:element="State">
          <w:r w:rsidRPr="00C37756">
            <w:t>Victoria</w:t>
          </w:r>
        </w:smartTag>
      </w:smartTag>
      <w:r w:rsidR="006669EB">
        <w:t>;</w:t>
      </w:r>
    </w:p>
    <w:p w14:paraId="51A78B6E" w14:textId="77777777" w:rsidR="00C41FAD" w:rsidRPr="00C37756" w:rsidRDefault="00C41FAD" w:rsidP="00B30498">
      <w:pPr>
        <w:pStyle w:val="LDIndent1"/>
      </w:pPr>
      <w:r w:rsidRPr="00C41FAD">
        <w:rPr>
          <w:b/>
        </w:rPr>
        <w:t>Community Benefits</w:t>
      </w:r>
      <w:r>
        <w:t xml:space="preserve"> has the same meaning as in the Land Use Activity Agreement;</w:t>
      </w:r>
    </w:p>
    <w:p w14:paraId="239CDA92" w14:textId="77777777" w:rsidR="00B30498" w:rsidRPr="00C37756" w:rsidRDefault="00B30498" w:rsidP="00B30498">
      <w:pPr>
        <w:pStyle w:val="LDIndent1"/>
        <w:tabs>
          <w:tab w:val="left" w:pos="4680"/>
        </w:tabs>
      </w:pPr>
      <w:r w:rsidRPr="00C37756">
        <w:rPr>
          <w:b/>
        </w:rPr>
        <w:t xml:space="preserve">Corporation </w:t>
      </w:r>
      <w:r w:rsidRPr="00C37756">
        <w:t>means the Taungurung Clans Aboriginal Corporation (Indigenous Corporation Number 4191), or any successor entity, being a</w:t>
      </w:r>
      <w:r w:rsidR="006669EB">
        <w:t xml:space="preserve"> Traditional Owner Group Entity;</w:t>
      </w:r>
    </w:p>
    <w:p w14:paraId="5379E42F" w14:textId="77777777" w:rsidR="00B30498" w:rsidRDefault="00B30498" w:rsidP="00B30498">
      <w:pPr>
        <w:pStyle w:val="LDIndent1"/>
      </w:pPr>
      <w:r w:rsidRPr="00C37756">
        <w:rPr>
          <w:b/>
        </w:rPr>
        <w:t xml:space="preserve">Dispute </w:t>
      </w:r>
      <w:r w:rsidRPr="00C37756">
        <w:t>means a dispute relating to the interpretation or operation of this</w:t>
      </w:r>
      <w:r w:rsidR="006669EB">
        <w:t xml:space="preserve"> Agreement;</w:t>
      </w:r>
    </w:p>
    <w:p w14:paraId="0633D46A" w14:textId="77777777" w:rsidR="00A021AE" w:rsidRPr="00A021AE" w:rsidRDefault="00C41FAD" w:rsidP="00B30498">
      <w:pPr>
        <w:pStyle w:val="LDIndent1"/>
        <w:rPr>
          <w:rFonts w:cs="Arial"/>
          <w:szCs w:val="22"/>
        </w:rPr>
      </w:pPr>
      <w:r>
        <w:rPr>
          <w:b/>
        </w:rPr>
        <w:t>Effe</w:t>
      </w:r>
      <w:r w:rsidRPr="00A021AE">
        <w:rPr>
          <w:rFonts w:cs="Arial"/>
          <w:b/>
          <w:szCs w:val="22"/>
        </w:rPr>
        <w:t>ctive Date</w:t>
      </w:r>
      <w:r w:rsidR="00A021AE">
        <w:rPr>
          <w:rFonts w:cs="Arial"/>
          <w:szCs w:val="22"/>
        </w:rPr>
        <w:t xml:space="preserve"> mean</w:t>
      </w:r>
      <w:r w:rsidRPr="00A021AE">
        <w:rPr>
          <w:rFonts w:cs="Arial"/>
          <w:szCs w:val="22"/>
        </w:rPr>
        <w:t xml:space="preserve">s the </w:t>
      </w:r>
      <w:r w:rsidR="00A021AE" w:rsidRPr="00A021AE">
        <w:rPr>
          <w:rFonts w:cs="Arial"/>
          <w:szCs w:val="22"/>
        </w:rPr>
        <w:t>later of:</w:t>
      </w:r>
    </w:p>
    <w:p w14:paraId="0D68AB38" w14:textId="77777777" w:rsidR="00A021AE" w:rsidRPr="00A021AE" w:rsidRDefault="00A021AE" w:rsidP="0031052E">
      <w:pPr>
        <w:pStyle w:val="LDStandard4"/>
      </w:pPr>
      <w:r w:rsidRPr="00A021AE">
        <w:t>the date of registration of the ILUA on the Register of Indigenous Land Use Agreements;</w:t>
      </w:r>
    </w:p>
    <w:p w14:paraId="037D4C7A" w14:textId="77777777" w:rsidR="00A021AE" w:rsidRPr="00A021AE" w:rsidRDefault="00A021AE" w:rsidP="0031052E">
      <w:pPr>
        <w:pStyle w:val="LDStandard4"/>
      </w:pPr>
      <w:r w:rsidRPr="00A021AE">
        <w:t>the date that notice of the registration of the Land Use Activity Agreement is published in the Government Gazette; and</w:t>
      </w:r>
    </w:p>
    <w:p w14:paraId="78EBA295" w14:textId="77777777" w:rsidR="00A021AE" w:rsidRPr="00A021AE" w:rsidRDefault="00A021AE" w:rsidP="0031052E">
      <w:pPr>
        <w:pStyle w:val="LDStandard4"/>
      </w:pPr>
      <w:r w:rsidRPr="00A021AE">
        <w:t>the dat</w:t>
      </w:r>
      <w:r w:rsidR="005F328A">
        <w:t>e on which the Natural Resource</w:t>
      </w:r>
      <w:r w:rsidRPr="00A021AE">
        <w:t xml:space="preserve"> Agreement is published in the Government Gazette</w:t>
      </w:r>
      <w:r w:rsidR="005009B3">
        <w:t>;</w:t>
      </w:r>
    </w:p>
    <w:p w14:paraId="02C92C2A" w14:textId="77777777" w:rsidR="00B30498" w:rsidRDefault="00B30498" w:rsidP="00B30498">
      <w:pPr>
        <w:pStyle w:val="LDIndent1"/>
      </w:pPr>
      <w:r>
        <w:rPr>
          <w:b/>
        </w:rPr>
        <w:t xml:space="preserve">Funding Agreement </w:t>
      </w:r>
      <w:r w:rsidRPr="00DF552D">
        <w:t xml:space="preserve">means the agreement entered into pursuant to s 7 of the </w:t>
      </w:r>
      <w:r w:rsidRPr="00C21282">
        <w:t>A</w:t>
      </w:r>
      <w:r w:rsidRPr="00DF552D">
        <w:t>ct</w:t>
      </w:r>
      <w:r>
        <w:t xml:space="preserve"> and set out in clause 6 of this Agreement</w:t>
      </w:r>
      <w:r w:rsidR="006669EB">
        <w:t>;</w:t>
      </w:r>
    </w:p>
    <w:p w14:paraId="7AAFE873" w14:textId="77777777" w:rsidR="008A55D4" w:rsidRPr="008A55D4" w:rsidRDefault="008A55D4" w:rsidP="00B30498">
      <w:pPr>
        <w:pStyle w:val="LDIndent1"/>
      </w:pPr>
      <w:r>
        <w:rPr>
          <w:b/>
        </w:rPr>
        <w:t>First Principles Review</w:t>
      </w:r>
      <w:r>
        <w:t xml:space="preserve"> means the first principles review to be undertaken in accordance with clause </w:t>
      </w:r>
      <w:r w:rsidR="00D52825">
        <w:t>12.4</w:t>
      </w:r>
      <w:r>
        <w:t xml:space="preserve"> of this Agreement.</w:t>
      </w:r>
    </w:p>
    <w:p w14:paraId="49756F87" w14:textId="77777777" w:rsidR="00B30498" w:rsidRDefault="00B30498" w:rsidP="00B30498">
      <w:pPr>
        <w:pStyle w:val="LDIndent1"/>
      </w:pPr>
      <w:r w:rsidRPr="00C37756">
        <w:rPr>
          <w:b/>
        </w:rPr>
        <w:lastRenderedPageBreak/>
        <w:t>Funds</w:t>
      </w:r>
      <w:r w:rsidRPr="00C37756">
        <w:t xml:space="preserve"> means some or all of the funds referred to in clause </w:t>
      </w:r>
      <w:r w:rsidR="00D52825">
        <w:t>6.2</w:t>
      </w:r>
      <w:r w:rsidR="00CD3EF7">
        <w:t xml:space="preserve"> of this Agreement</w:t>
      </w:r>
      <w:r w:rsidR="006669EB">
        <w:t>;</w:t>
      </w:r>
    </w:p>
    <w:p w14:paraId="3944603D" w14:textId="77777777" w:rsidR="008A55D4" w:rsidRPr="00C37756" w:rsidRDefault="008A55D4" w:rsidP="00B30498">
      <w:pPr>
        <w:pStyle w:val="LDIndent1"/>
      </w:pPr>
      <w:r>
        <w:rPr>
          <w:b/>
        </w:rPr>
        <w:t>GST Act</w:t>
      </w:r>
      <w:r>
        <w:t xml:space="preserve"> means the </w:t>
      </w:r>
      <w:r w:rsidRPr="00C37756">
        <w:rPr>
          <w:i/>
        </w:rPr>
        <w:t>A New Tax System (Goods and Services) Act 1999</w:t>
      </w:r>
      <w:r>
        <w:rPr>
          <w:i/>
        </w:rPr>
        <w:t xml:space="preserve"> </w:t>
      </w:r>
      <w:r>
        <w:t>(Cth);</w:t>
      </w:r>
    </w:p>
    <w:p w14:paraId="0F2CE7F8" w14:textId="77777777" w:rsidR="00B30498" w:rsidRPr="00C37756" w:rsidRDefault="00B30498" w:rsidP="00B30498">
      <w:pPr>
        <w:pStyle w:val="LDIndent1"/>
      </w:pPr>
      <w:r w:rsidRPr="00C37756">
        <w:rPr>
          <w:b/>
        </w:rPr>
        <w:t>Implementation Plan</w:t>
      </w:r>
      <w:r w:rsidRPr="00C37756">
        <w:t xml:space="preserve"> means the plan </w:t>
      </w:r>
      <w:r w:rsidR="00CD3EF7">
        <w:t xml:space="preserve">to be finalised in accordance with clause </w:t>
      </w:r>
      <w:r w:rsidR="00D52825">
        <w:t>11</w:t>
      </w:r>
      <w:r w:rsidR="00CD3EF7">
        <w:t xml:space="preserve"> of this Agreement, a draft of which is </w:t>
      </w:r>
      <w:r w:rsidRPr="00C37756">
        <w:t xml:space="preserve">set out in </w:t>
      </w:r>
      <w:r w:rsidR="00D52825">
        <w:t>Schedule 12</w:t>
      </w:r>
      <w:r w:rsidR="006669EB">
        <w:t>;</w:t>
      </w:r>
    </w:p>
    <w:p w14:paraId="48CBC679" w14:textId="77777777" w:rsidR="00B30498" w:rsidRPr="00C37756" w:rsidRDefault="00B30498" w:rsidP="00B30498">
      <w:pPr>
        <w:pStyle w:val="LDIndent1"/>
      </w:pPr>
      <w:r w:rsidRPr="00C37756">
        <w:rPr>
          <w:b/>
        </w:rPr>
        <w:t>Indigenous Land Use Agreement</w:t>
      </w:r>
      <w:r w:rsidRPr="00C37756">
        <w:t xml:space="preserve"> or </w:t>
      </w:r>
      <w:r w:rsidRPr="00C37756">
        <w:rPr>
          <w:b/>
        </w:rPr>
        <w:t>ILUA</w:t>
      </w:r>
      <w:r w:rsidRPr="00C37756">
        <w:t xml:space="preserve"> means the indigenous land use agreement </w:t>
      </w:r>
      <w:r>
        <w:t>entered into pursuant to</w:t>
      </w:r>
      <w:r w:rsidRPr="00C37756">
        <w:t xml:space="preserve"> the </w:t>
      </w:r>
      <w:r w:rsidRPr="00C37756">
        <w:rPr>
          <w:i/>
        </w:rPr>
        <w:t xml:space="preserve">Native Title Act 1993 </w:t>
      </w:r>
      <w:r w:rsidRPr="00C37756">
        <w:t>(Cth) and which forms part of the Settlement Package.</w:t>
      </w:r>
      <w:r>
        <w:t xml:space="preserve">  A copy of the ILUA is provided </w:t>
      </w:r>
      <w:r w:rsidRPr="00C37756">
        <w:t>in</w:t>
      </w:r>
      <w:r w:rsidRPr="00C37756">
        <w:rPr>
          <w:i/>
        </w:rPr>
        <w:t xml:space="preserve"> </w:t>
      </w:r>
      <w:r w:rsidR="00D52825">
        <w:t>Attachment 2</w:t>
      </w:r>
      <w:r w:rsidR="006669EB">
        <w:t>;</w:t>
      </w:r>
    </w:p>
    <w:p w14:paraId="4C89DE55" w14:textId="77777777" w:rsidR="00B30498" w:rsidRDefault="00B30498" w:rsidP="00B30498">
      <w:pPr>
        <w:pStyle w:val="LDIndent1"/>
        <w:ind w:right="-142"/>
        <w:rPr>
          <w:b/>
        </w:rPr>
      </w:pPr>
      <w:r>
        <w:rPr>
          <w:b/>
        </w:rPr>
        <w:t xml:space="preserve">Land Agreement </w:t>
      </w:r>
      <w:r w:rsidRPr="00DF552D">
        <w:t xml:space="preserve">means the agreement </w:t>
      </w:r>
      <w:r w:rsidRPr="00117774">
        <w:t xml:space="preserve">entered into pursuant to s </w:t>
      </w:r>
      <w:r>
        <w:t>5</w:t>
      </w:r>
      <w:r w:rsidRPr="00117774">
        <w:t xml:space="preserve"> of the </w:t>
      </w:r>
      <w:r w:rsidRPr="00C21282">
        <w:t>A</w:t>
      </w:r>
      <w:r>
        <w:t xml:space="preserve">ct, and set out in clause </w:t>
      </w:r>
      <w:r w:rsidR="00D52825">
        <w:t>4</w:t>
      </w:r>
      <w:r w:rsidR="00C15CEB">
        <w:t xml:space="preserve"> </w:t>
      </w:r>
      <w:r w:rsidR="006669EB">
        <w:t>of this Agreement;</w:t>
      </w:r>
    </w:p>
    <w:p w14:paraId="60233C91" w14:textId="77777777" w:rsidR="00B30498" w:rsidRPr="00C37756" w:rsidRDefault="00B30498" w:rsidP="00B30498">
      <w:pPr>
        <w:pStyle w:val="LDIndent1"/>
        <w:ind w:right="-142"/>
      </w:pPr>
      <w:r w:rsidRPr="00C37756">
        <w:rPr>
          <w:b/>
        </w:rPr>
        <w:t xml:space="preserve">Land Use Activity Agreement </w:t>
      </w:r>
      <w:r w:rsidRPr="00C37756">
        <w:t xml:space="preserve">means the land use activity agreement in </w:t>
      </w:r>
      <w:r w:rsidR="00D52825">
        <w:t>Schedule 9</w:t>
      </w:r>
      <w:r w:rsidRPr="00C37756">
        <w:t xml:space="preserve"> and whi</w:t>
      </w:r>
      <w:r w:rsidR="006669EB">
        <w:t>ch forms part of this Agreement;</w:t>
      </w:r>
    </w:p>
    <w:p w14:paraId="42D770C6" w14:textId="77777777" w:rsidR="00B30498" w:rsidRPr="00C37756" w:rsidRDefault="00B30498" w:rsidP="00B30498">
      <w:pPr>
        <w:pStyle w:val="LDIndent1"/>
      </w:pPr>
      <w:r w:rsidRPr="00C37756">
        <w:rPr>
          <w:b/>
        </w:rPr>
        <w:t>Law</w:t>
      </w:r>
      <w:r w:rsidRPr="00C37756">
        <w:t xml:space="preserve"> means:</w:t>
      </w:r>
    </w:p>
    <w:p w14:paraId="5E0E3D8F" w14:textId="77777777" w:rsidR="00B30498" w:rsidRPr="00C37756" w:rsidRDefault="00B30498" w:rsidP="00961A39">
      <w:pPr>
        <w:pStyle w:val="Heading3"/>
        <w:numPr>
          <w:ilvl w:val="2"/>
          <w:numId w:val="23"/>
        </w:numPr>
      </w:pPr>
      <w:r w:rsidRPr="00C37756">
        <w:t>common law and equity; and</w:t>
      </w:r>
    </w:p>
    <w:p w14:paraId="635C8AC9" w14:textId="77777777" w:rsidR="00B30498" w:rsidRPr="00C37756" w:rsidRDefault="00B30498" w:rsidP="00B30498">
      <w:pPr>
        <w:pStyle w:val="Heading3"/>
      </w:pPr>
      <w:r w:rsidRPr="00C37756">
        <w:t>Commonwealth, Victorian or local government legislation, regulations, by-laws an</w:t>
      </w:r>
      <w:r w:rsidR="006669EB">
        <w:t>d other subordinate regulations;</w:t>
      </w:r>
    </w:p>
    <w:p w14:paraId="70453A2D" w14:textId="77777777" w:rsidR="00B30498" w:rsidRPr="00135F7D" w:rsidRDefault="00B30498" w:rsidP="00B30498">
      <w:pPr>
        <w:pStyle w:val="LDIndent1"/>
      </w:pPr>
      <w:r>
        <w:rPr>
          <w:b/>
        </w:rPr>
        <w:t>Local Government Engagement Strategy</w:t>
      </w:r>
      <w:r>
        <w:t xml:space="preserve"> means the strategy </w:t>
      </w:r>
      <w:r w:rsidR="006669EB">
        <w:t xml:space="preserve">set out in </w:t>
      </w:r>
      <w:r w:rsidR="00D52825">
        <w:t>Schedule 5</w:t>
      </w:r>
      <w:r w:rsidR="006669EB">
        <w:t>;</w:t>
      </w:r>
    </w:p>
    <w:p w14:paraId="2AD5C58A" w14:textId="77777777" w:rsidR="00B30498" w:rsidRPr="00C37756" w:rsidRDefault="00B30498" w:rsidP="00B30498">
      <w:pPr>
        <w:pStyle w:val="LDIndent1"/>
      </w:pPr>
      <w:r w:rsidRPr="00C37756">
        <w:rPr>
          <w:b/>
        </w:rPr>
        <w:t>Minimum Annual Funding Amount</w:t>
      </w:r>
      <w:r w:rsidRPr="00C37756">
        <w:t xml:space="preserve"> has the same meaning as in the Participation Agr</w:t>
      </w:r>
      <w:r w:rsidR="006669EB">
        <w:t>eement;</w:t>
      </w:r>
    </w:p>
    <w:p w14:paraId="6607F5E7" w14:textId="77777777" w:rsidR="00B30498" w:rsidRPr="00C37756" w:rsidRDefault="00B30498" w:rsidP="00B30498">
      <w:pPr>
        <w:pStyle w:val="LDIndent1"/>
      </w:pPr>
      <w:r w:rsidRPr="00C37756">
        <w:rPr>
          <w:b/>
        </w:rPr>
        <w:t xml:space="preserve">Minister </w:t>
      </w:r>
      <w:r w:rsidRPr="00C37756">
        <w:t xml:space="preserve">means the Minister administering the </w:t>
      </w:r>
      <w:r w:rsidRPr="002913C0">
        <w:t>Act</w:t>
      </w:r>
      <w:r w:rsidR="006669EB">
        <w:t>;</w:t>
      </w:r>
    </w:p>
    <w:p w14:paraId="5A7196A7" w14:textId="77777777" w:rsidR="00B30498" w:rsidRPr="00C37756" w:rsidRDefault="00B30498" w:rsidP="00B30498">
      <w:pPr>
        <w:pStyle w:val="LDIndent1"/>
      </w:pPr>
      <w:r w:rsidRPr="00C37756">
        <w:rPr>
          <w:b/>
        </w:rPr>
        <w:t>Native Title</w:t>
      </w:r>
      <w:r w:rsidRPr="00C37756">
        <w:t xml:space="preserve"> and </w:t>
      </w:r>
      <w:r w:rsidRPr="00C37756">
        <w:rPr>
          <w:b/>
        </w:rPr>
        <w:t xml:space="preserve">Native Title Rights and Interests </w:t>
      </w:r>
      <w:r w:rsidRPr="00C37756">
        <w:t xml:space="preserve">have the same meaning as in s 223 of the </w:t>
      </w:r>
      <w:r w:rsidRPr="00C37756">
        <w:rPr>
          <w:i/>
        </w:rPr>
        <w:t xml:space="preserve">Native Title Act 1993 </w:t>
      </w:r>
      <w:r w:rsidR="006669EB">
        <w:t>(Cth);</w:t>
      </w:r>
    </w:p>
    <w:p w14:paraId="52AD688C" w14:textId="77777777" w:rsidR="00B30498" w:rsidRPr="00C37756" w:rsidRDefault="00B30498" w:rsidP="00B30498">
      <w:pPr>
        <w:pStyle w:val="LDIndent1"/>
      </w:pPr>
      <w:r w:rsidRPr="00C37756">
        <w:rPr>
          <w:b/>
        </w:rPr>
        <w:t xml:space="preserve">Natural Resource Agreement </w:t>
      </w:r>
      <w:r w:rsidRPr="00C37756">
        <w:t xml:space="preserve">means the natural resource agreement in </w:t>
      </w:r>
      <w:r w:rsidR="00D52825">
        <w:t>Schedule 11</w:t>
      </w:r>
      <w:r w:rsidRPr="00C37756">
        <w:t xml:space="preserve"> and whi</w:t>
      </w:r>
      <w:r w:rsidR="006669EB">
        <w:t>ch forms part of this Agreement;</w:t>
      </w:r>
    </w:p>
    <w:p w14:paraId="6190A191" w14:textId="77777777" w:rsidR="00B30498" w:rsidRPr="00C37756" w:rsidRDefault="00B30498" w:rsidP="00B30498">
      <w:pPr>
        <w:pStyle w:val="LDIndent1"/>
        <w:rPr>
          <w:b/>
        </w:rPr>
      </w:pPr>
      <w:r w:rsidRPr="00C37756">
        <w:rPr>
          <w:b/>
        </w:rPr>
        <w:t xml:space="preserve">Participation Agreement </w:t>
      </w:r>
      <w:r w:rsidRPr="00C37756">
        <w:t xml:space="preserve">means the agreement substantially in the form set out in </w:t>
      </w:r>
      <w:r w:rsidR="00D52825">
        <w:t>Schedule 10</w:t>
      </w:r>
      <w:r w:rsidRPr="00C37756">
        <w:t xml:space="preserve"> which will be entered into between the Corpora</w:t>
      </w:r>
      <w:r w:rsidR="006669EB">
        <w:t>tion, the State and the Trustee;</w:t>
      </w:r>
    </w:p>
    <w:p w14:paraId="0493284C" w14:textId="77777777" w:rsidR="00B30498" w:rsidRPr="00C37756" w:rsidRDefault="00B30498" w:rsidP="00B30498">
      <w:pPr>
        <w:pStyle w:val="LDIndent1"/>
      </w:pPr>
      <w:r w:rsidRPr="00C37756">
        <w:rPr>
          <w:b/>
        </w:rPr>
        <w:t xml:space="preserve">Parties </w:t>
      </w:r>
      <w:r w:rsidRPr="00C37756">
        <w:t>mean</w:t>
      </w:r>
      <w:r w:rsidR="006669EB">
        <w:t xml:space="preserve">s the </w:t>
      </w:r>
      <w:r w:rsidR="005C7B79">
        <w:t>p</w:t>
      </w:r>
      <w:r w:rsidR="006669EB">
        <w:t>arties to this Agreement;</w:t>
      </w:r>
    </w:p>
    <w:p w14:paraId="1C7D9F50" w14:textId="77777777" w:rsidR="00B30498" w:rsidRPr="00C37756" w:rsidRDefault="00B30498" w:rsidP="00B30498">
      <w:pPr>
        <w:pStyle w:val="LDIndent1"/>
      </w:pPr>
      <w:r w:rsidRPr="00C37756">
        <w:rPr>
          <w:b/>
        </w:rPr>
        <w:t>Protocol on Acknowledgements and Welcomes to Country</w:t>
      </w:r>
      <w:r w:rsidRPr="00C37756">
        <w:t xml:space="preserve"> means the protocol provided for under clause </w:t>
      </w:r>
      <w:r w:rsidR="00D52825">
        <w:t>3.3</w:t>
      </w:r>
      <w:r w:rsidR="006669EB">
        <w:t>;</w:t>
      </w:r>
    </w:p>
    <w:p w14:paraId="1A558047" w14:textId="77777777" w:rsidR="00B30498" w:rsidRPr="00C37756" w:rsidRDefault="00B30498" w:rsidP="00B30498">
      <w:pPr>
        <w:pStyle w:val="LDIndent1"/>
      </w:pPr>
      <w:smartTag w:uri="urn:schemas-microsoft-com:office:smarttags" w:element="place">
        <w:smartTag w:uri="urn:schemas-microsoft-com:office:smarttags" w:element="PlaceName">
          <w:r w:rsidRPr="00C37756">
            <w:rPr>
              <w:b/>
            </w:rPr>
            <w:t>Public</w:t>
          </w:r>
        </w:smartTag>
        <w:r w:rsidRPr="00C37756">
          <w:rPr>
            <w:b/>
          </w:rPr>
          <w:t xml:space="preserve"> </w:t>
        </w:r>
        <w:smartTag w:uri="urn:schemas-microsoft-com:office:smarttags" w:element="PlaceType">
          <w:r w:rsidRPr="00C37756">
            <w:rPr>
              <w:b/>
            </w:rPr>
            <w:t>Land</w:t>
          </w:r>
        </w:smartTag>
      </w:smartTag>
      <w:r w:rsidRPr="00C37756">
        <w:t xml:space="preserve"> has the same meaning as in s 3 of the </w:t>
      </w:r>
      <w:r w:rsidR="007C0A1E" w:rsidRPr="007C0A1E">
        <w:t>Act</w:t>
      </w:r>
      <w:r w:rsidR="006669EB">
        <w:t>;</w:t>
      </w:r>
    </w:p>
    <w:p w14:paraId="5D26F0D1" w14:textId="77777777" w:rsidR="00B30498" w:rsidRPr="00C37756" w:rsidRDefault="00B30498" w:rsidP="00B30498">
      <w:pPr>
        <w:pStyle w:val="LDIndent1"/>
        <w:rPr>
          <w:b/>
        </w:rPr>
      </w:pPr>
      <w:r w:rsidRPr="00C37756">
        <w:rPr>
          <w:b/>
        </w:rPr>
        <w:t>Register of Indigenous Land Use Agreements</w:t>
      </w:r>
      <w:r w:rsidRPr="00C37756">
        <w:t xml:space="preserve"> has the same meaning as in s 253 of the </w:t>
      </w:r>
      <w:r w:rsidRPr="00C37756">
        <w:rPr>
          <w:i/>
        </w:rPr>
        <w:t>Native Title Act 1993</w:t>
      </w:r>
      <w:r w:rsidR="006669EB">
        <w:t xml:space="preserve"> (Cth);</w:t>
      </w:r>
    </w:p>
    <w:p w14:paraId="39F177A4" w14:textId="77777777" w:rsidR="00B30498" w:rsidRPr="00C37756" w:rsidRDefault="00B30498" w:rsidP="00B30498">
      <w:pPr>
        <w:pStyle w:val="LDIndent1"/>
      </w:pPr>
      <w:r w:rsidRPr="00C37756">
        <w:rPr>
          <w:b/>
        </w:rPr>
        <w:t>Settlement Package</w:t>
      </w:r>
      <w:r w:rsidRPr="00C37756">
        <w:t xml:space="preserve"> means the agreements entered into by the Parties pursuant to the </w:t>
      </w:r>
      <w:r w:rsidRPr="002913C0">
        <w:rPr>
          <w:i/>
        </w:rPr>
        <w:t>Native Title Act 1993</w:t>
      </w:r>
      <w:r w:rsidRPr="00C37756">
        <w:t xml:space="preserve"> (Cth), </w:t>
      </w:r>
      <w:r w:rsidRPr="00C37756">
        <w:rPr>
          <w:i/>
        </w:rPr>
        <w:t>Conservation, Forests and Lands Act 1987</w:t>
      </w:r>
      <w:r w:rsidRPr="00C37756">
        <w:t xml:space="preserve"> (Vic) and </w:t>
      </w:r>
      <w:r w:rsidR="00CD3EF7" w:rsidRPr="00CD3EF7">
        <w:t>the Act</w:t>
      </w:r>
      <w:r w:rsidRPr="00C37756">
        <w:t>, being the Indigenous Land Use Agreement, the Traditional Owner Land Management Agreement</w:t>
      </w:r>
      <w:r>
        <w:t>, Traditional Owner Land Natural Resource Agreement</w:t>
      </w:r>
      <w:r w:rsidR="006669EB">
        <w:t xml:space="preserve"> and this Agreement;</w:t>
      </w:r>
    </w:p>
    <w:p w14:paraId="7F878FC3" w14:textId="77777777" w:rsidR="00B30498" w:rsidRDefault="00B30498" w:rsidP="00B30498">
      <w:pPr>
        <w:pStyle w:val="Heading3"/>
        <w:numPr>
          <w:ilvl w:val="0"/>
          <w:numId w:val="0"/>
        </w:numPr>
        <w:ind w:left="1701" w:hanging="850"/>
        <w:rPr>
          <w:color w:val="000000"/>
          <w:kern w:val="0"/>
          <w:szCs w:val="22"/>
          <w:lang w:eastAsia="en-AU"/>
        </w:rPr>
      </w:pPr>
      <w:r w:rsidRPr="00F5633A">
        <w:rPr>
          <w:b/>
          <w:bCs w:val="0"/>
        </w:rPr>
        <w:lastRenderedPageBreak/>
        <w:t>State of Victoria</w:t>
      </w:r>
      <w:r w:rsidRPr="00F5633A">
        <w:rPr>
          <w:b/>
          <w:color w:val="000000"/>
          <w:kern w:val="0"/>
          <w:szCs w:val="22"/>
          <w:lang w:eastAsia="en-AU"/>
        </w:rPr>
        <w:t xml:space="preserve"> </w:t>
      </w:r>
      <w:r w:rsidRPr="00F5633A">
        <w:t>or</w:t>
      </w:r>
      <w:r w:rsidRPr="00F5633A">
        <w:rPr>
          <w:color w:val="000000"/>
          <w:kern w:val="0"/>
          <w:szCs w:val="22"/>
          <w:lang w:eastAsia="en-AU"/>
        </w:rPr>
        <w:t xml:space="preserve"> </w:t>
      </w:r>
      <w:r w:rsidRPr="00F5633A">
        <w:rPr>
          <w:b/>
          <w:bCs w:val="0"/>
        </w:rPr>
        <w:t xml:space="preserve">State </w:t>
      </w:r>
      <w:r w:rsidRPr="00F5633A">
        <w:t>means the Crown in right of Victoria</w:t>
      </w:r>
      <w:r w:rsidR="006669EB">
        <w:rPr>
          <w:color w:val="000000"/>
          <w:kern w:val="0"/>
          <w:szCs w:val="22"/>
          <w:lang w:eastAsia="en-AU"/>
        </w:rPr>
        <w:t>;</w:t>
      </w:r>
    </w:p>
    <w:p w14:paraId="0EA32D18" w14:textId="77777777" w:rsidR="00B30498" w:rsidRPr="00F5633A" w:rsidRDefault="00B30498" w:rsidP="00B30498">
      <w:pPr>
        <w:pStyle w:val="LDIndent1"/>
        <w:rPr>
          <w:rFonts w:cs="Arial"/>
          <w:color w:val="000000"/>
          <w:kern w:val="0"/>
          <w:szCs w:val="22"/>
          <w:lang w:eastAsia="en-AU"/>
        </w:rPr>
      </w:pPr>
      <w:r w:rsidRPr="00F5633A">
        <w:rPr>
          <w:rFonts w:cs="Arial"/>
          <w:b/>
        </w:rPr>
        <w:t>State Agency</w:t>
      </w:r>
      <w:r w:rsidRPr="00F5633A">
        <w:rPr>
          <w:rFonts w:cs="Arial"/>
          <w:b/>
          <w:bCs/>
          <w:color w:val="000000"/>
          <w:kern w:val="0"/>
          <w:szCs w:val="22"/>
          <w:lang w:eastAsia="en-AU"/>
        </w:rPr>
        <w:t xml:space="preserve"> </w:t>
      </w:r>
      <w:r w:rsidRPr="00F5633A">
        <w:rPr>
          <w:rFonts w:cs="Arial"/>
        </w:rPr>
        <w:t xml:space="preserve">includes all: </w:t>
      </w:r>
    </w:p>
    <w:p w14:paraId="2505B1EF" w14:textId="77777777" w:rsidR="00B30498" w:rsidRPr="00F5633A" w:rsidRDefault="00B30498" w:rsidP="00961A39">
      <w:pPr>
        <w:pStyle w:val="Heading3"/>
        <w:numPr>
          <w:ilvl w:val="2"/>
          <w:numId w:val="15"/>
        </w:numPr>
      </w:pPr>
      <w:r w:rsidRPr="00F5633A">
        <w:t xml:space="preserve">public statutory authorities; </w:t>
      </w:r>
    </w:p>
    <w:p w14:paraId="6687EAD9" w14:textId="77777777" w:rsidR="00B30498" w:rsidRPr="00F5633A" w:rsidRDefault="00B30498" w:rsidP="00961A39">
      <w:pPr>
        <w:pStyle w:val="Heading3"/>
        <w:numPr>
          <w:ilvl w:val="2"/>
          <w:numId w:val="15"/>
        </w:numPr>
      </w:pPr>
      <w:r w:rsidRPr="00F5633A">
        <w:t xml:space="preserve">State owned enterprises; and </w:t>
      </w:r>
    </w:p>
    <w:p w14:paraId="07497C8C" w14:textId="77777777" w:rsidR="00B30498" w:rsidRPr="00F5633A" w:rsidRDefault="00B30498" w:rsidP="00961A39">
      <w:pPr>
        <w:pStyle w:val="Heading3"/>
        <w:numPr>
          <w:ilvl w:val="2"/>
          <w:numId w:val="15"/>
        </w:numPr>
        <w:rPr>
          <w:color w:val="000000"/>
          <w:kern w:val="0"/>
          <w:szCs w:val="22"/>
          <w:lang w:eastAsia="en-AU"/>
        </w:rPr>
      </w:pPr>
      <w:r w:rsidRPr="00F5633A">
        <w:t>committees</w:t>
      </w:r>
      <w:r w:rsidRPr="00F5633A">
        <w:rPr>
          <w:color w:val="000000"/>
          <w:kern w:val="0"/>
          <w:szCs w:val="22"/>
          <w:lang w:eastAsia="en-AU"/>
        </w:rPr>
        <w:t xml:space="preserve"> of management, where the Secretary of a government department, a public statutory authority or a State owned enterprise is appointed as the committee of management; </w:t>
      </w:r>
    </w:p>
    <w:p w14:paraId="293BC80C" w14:textId="77777777" w:rsidR="00B30498" w:rsidRPr="00F5633A" w:rsidRDefault="00B30498" w:rsidP="00B30498">
      <w:pPr>
        <w:pStyle w:val="LDIndent1"/>
        <w:rPr>
          <w:rFonts w:cs="Arial"/>
          <w:b/>
        </w:rPr>
      </w:pPr>
      <w:r w:rsidRPr="00F5633A">
        <w:rPr>
          <w:rFonts w:cs="Arial"/>
          <w:color w:val="000000"/>
          <w:kern w:val="0"/>
          <w:szCs w:val="22"/>
          <w:lang w:eastAsia="en-AU"/>
        </w:rPr>
        <w:t xml:space="preserve">but does not include any council (as that terms is defined in the </w:t>
      </w:r>
      <w:r w:rsidRPr="00F5633A">
        <w:rPr>
          <w:rFonts w:cs="Arial"/>
          <w:i/>
          <w:iCs/>
          <w:color w:val="000000"/>
          <w:kern w:val="0"/>
          <w:szCs w:val="22"/>
          <w:lang w:eastAsia="en-AU"/>
        </w:rPr>
        <w:t>Local Government Act 1989</w:t>
      </w:r>
      <w:r w:rsidR="006669EB">
        <w:rPr>
          <w:rFonts w:cs="Arial"/>
          <w:color w:val="000000"/>
          <w:kern w:val="0"/>
          <w:szCs w:val="22"/>
          <w:lang w:eastAsia="en-AU"/>
        </w:rPr>
        <w:t>);</w:t>
      </w:r>
    </w:p>
    <w:p w14:paraId="75764F3F" w14:textId="77777777" w:rsidR="00CD3EF7" w:rsidRPr="00CD3EF7" w:rsidRDefault="00CD3EF7" w:rsidP="00B30498">
      <w:pPr>
        <w:pStyle w:val="LDIndent1"/>
      </w:pPr>
      <w:r>
        <w:rPr>
          <w:b/>
        </w:rPr>
        <w:t xml:space="preserve">Surplus Crown Land Protocol </w:t>
      </w:r>
      <w:r>
        <w:t xml:space="preserve">means the protocol to be developed under clause </w:t>
      </w:r>
      <w:r w:rsidR="00D52825">
        <w:t>12.5(a)</w:t>
      </w:r>
      <w:r w:rsidR="00F077B5">
        <w:t xml:space="preserve"> of this Agreement;</w:t>
      </w:r>
    </w:p>
    <w:p w14:paraId="56CB0A63" w14:textId="77777777" w:rsidR="00B30498" w:rsidRPr="00C37756" w:rsidRDefault="00B30498" w:rsidP="00B30498">
      <w:pPr>
        <w:pStyle w:val="LDIndent1"/>
      </w:pPr>
      <w:r w:rsidRPr="00C37756">
        <w:rPr>
          <w:b/>
        </w:rPr>
        <w:t>Tax Invoice</w:t>
      </w:r>
      <w:r w:rsidRPr="00C37756">
        <w:t xml:space="preserve"> has the same meaning </w:t>
      </w:r>
      <w:r>
        <w:t xml:space="preserve">as </w:t>
      </w:r>
      <w:r w:rsidRPr="00C37756">
        <w:t xml:space="preserve">in the </w:t>
      </w:r>
      <w:r w:rsidR="00F077B5">
        <w:t>GST Act;</w:t>
      </w:r>
    </w:p>
    <w:p w14:paraId="465A6463" w14:textId="77777777" w:rsidR="00B30498" w:rsidRPr="00C37756" w:rsidRDefault="00B30498" w:rsidP="00B30498">
      <w:pPr>
        <w:pStyle w:val="LDIndent1"/>
        <w:rPr>
          <w:rFonts w:cs="Arial"/>
          <w:szCs w:val="22"/>
        </w:rPr>
      </w:pPr>
      <w:r w:rsidRPr="00C37756">
        <w:rPr>
          <w:rFonts w:cs="Arial"/>
          <w:b/>
          <w:szCs w:val="22"/>
        </w:rPr>
        <w:t xml:space="preserve">Taungurung </w:t>
      </w:r>
      <w:r w:rsidRPr="00C37756">
        <w:rPr>
          <w:rFonts w:cs="Arial"/>
          <w:szCs w:val="22"/>
        </w:rPr>
        <w:t xml:space="preserve">and </w:t>
      </w:r>
      <w:r w:rsidRPr="00C37756">
        <w:rPr>
          <w:rFonts w:cs="Arial"/>
          <w:b/>
          <w:szCs w:val="22"/>
        </w:rPr>
        <w:t>Taungurung</w:t>
      </w:r>
      <w:r w:rsidRPr="00C37756">
        <w:rPr>
          <w:rFonts w:cs="Arial"/>
          <w:szCs w:val="22"/>
        </w:rPr>
        <w:t xml:space="preserve"> </w:t>
      </w:r>
      <w:r w:rsidRPr="00C37756">
        <w:rPr>
          <w:rFonts w:cs="Arial"/>
          <w:b/>
          <w:szCs w:val="22"/>
        </w:rPr>
        <w:t>People</w:t>
      </w:r>
      <w:r w:rsidRPr="00C37756">
        <w:rPr>
          <w:rFonts w:cs="Arial"/>
          <w:szCs w:val="22"/>
        </w:rPr>
        <w:t xml:space="preserve"> </w:t>
      </w:r>
      <w:r w:rsidRPr="00C37756">
        <w:t>mean</w:t>
      </w:r>
      <w:r w:rsidRPr="00C37756">
        <w:rPr>
          <w:rFonts w:cs="Arial"/>
          <w:szCs w:val="22"/>
        </w:rPr>
        <w:t xml:space="preserve"> the </w:t>
      </w:r>
      <w:r w:rsidR="00F077B5">
        <w:rPr>
          <w:rFonts w:cs="Arial"/>
          <w:szCs w:val="22"/>
        </w:rPr>
        <w:t>T</w:t>
      </w:r>
      <w:r w:rsidRPr="00C37756">
        <w:rPr>
          <w:rFonts w:cs="Arial"/>
          <w:szCs w:val="22"/>
        </w:rPr>
        <w:t xml:space="preserve">raditional </w:t>
      </w:r>
      <w:r w:rsidR="00F077B5">
        <w:rPr>
          <w:rFonts w:cs="Arial"/>
          <w:szCs w:val="22"/>
        </w:rPr>
        <w:t>O</w:t>
      </w:r>
      <w:r w:rsidRPr="00C37756">
        <w:rPr>
          <w:rFonts w:cs="Arial"/>
          <w:szCs w:val="22"/>
        </w:rPr>
        <w:t xml:space="preserve">wner </w:t>
      </w:r>
      <w:r w:rsidR="00F077B5">
        <w:rPr>
          <w:rFonts w:cs="Arial"/>
          <w:szCs w:val="22"/>
        </w:rPr>
        <w:t>G</w:t>
      </w:r>
      <w:r w:rsidRPr="00C37756">
        <w:rPr>
          <w:rFonts w:cs="Arial"/>
          <w:szCs w:val="22"/>
        </w:rPr>
        <w:t>roup that consists of Aboriginal persons (Tau</w:t>
      </w:r>
      <w:r w:rsidR="006669EB">
        <w:rPr>
          <w:rFonts w:cs="Arial"/>
          <w:szCs w:val="22"/>
        </w:rPr>
        <w:t>ngurung traditional owners) who:</w:t>
      </w:r>
    </w:p>
    <w:p w14:paraId="14C9FD70" w14:textId="77777777" w:rsidR="00B30498" w:rsidRPr="002913C0" w:rsidRDefault="00B30498" w:rsidP="00961A39">
      <w:pPr>
        <w:pStyle w:val="Heading3"/>
        <w:numPr>
          <w:ilvl w:val="2"/>
          <w:numId w:val="42"/>
        </w:numPr>
      </w:pPr>
      <w:r w:rsidRPr="002913C0">
        <w:t xml:space="preserve">are descended by birth through either parent from Aboriginal ancestors identified as being associated with Taungurung country during the mid-nineteenth century by any or all of birth, place of burial or other connection; and </w:t>
      </w:r>
    </w:p>
    <w:p w14:paraId="240C7281" w14:textId="77777777" w:rsidR="00B30498" w:rsidRPr="002913C0" w:rsidRDefault="00B30498" w:rsidP="00961A39">
      <w:pPr>
        <w:pStyle w:val="Heading3"/>
        <w:numPr>
          <w:ilvl w:val="2"/>
          <w:numId w:val="37"/>
        </w:numPr>
      </w:pPr>
      <w:r w:rsidRPr="002913C0">
        <w:t xml:space="preserve">have activated inherited rights as traditional owners through: </w:t>
      </w:r>
    </w:p>
    <w:p w14:paraId="0C9176EA" w14:textId="77777777" w:rsidR="00B30498" w:rsidRPr="002913C0" w:rsidRDefault="00B30498" w:rsidP="00961A39">
      <w:pPr>
        <w:pStyle w:val="Heading4"/>
        <w:numPr>
          <w:ilvl w:val="3"/>
          <w:numId w:val="37"/>
        </w:numPr>
      </w:pPr>
      <w:r w:rsidRPr="002913C0">
        <w:t xml:space="preserve">self-identifying as a Taungurung person by asserting to be a Taungurung person; and </w:t>
      </w:r>
    </w:p>
    <w:p w14:paraId="438B9D63" w14:textId="77777777" w:rsidR="00B30498" w:rsidRPr="002913C0" w:rsidRDefault="00B30498" w:rsidP="00961A39">
      <w:pPr>
        <w:pStyle w:val="Heading4"/>
        <w:numPr>
          <w:ilvl w:val="3"/>
          <w:numId w:val="37"/>
        </w:numPr>
      </w:pPr>
      <w:r w:rsidRPr="002913C0">
        <w:t>having an active association with Taungurung country, which is demonstrated by participating in at least one of the following activities:</w:t>
      </w:r>
    </w:p>
    <w:p w14:paraId="5E21C983" w14:textId="77777777" w:rsidR="00B30498" w:rsidRPr="002913C0" w:rsidRDefault="00B30498" w:rsidP="00961A39">
      <w:pPr>
        <w:pStyle w:val="Heading5"/>
        <w:numPr>
          <w:ilvl w:val="4"/>
          <w:numId w:val="37"/>
        </w:numPr>
      </w:pPr>
      <w:r w:rsidRPr="002913C0">
        <w:t xml:space="preserve">taking an active role in corporate or other entities that represent Taungurung interests; </w:t>
      </w:r>
    </w:p>
    <w:p w14:paraId="513C8BAB" w14:textId="77777777" w:rsidR="00B30498" w:rsidRPr="002913C0" w:rsidRDefault="00B30498" w:rsidP="00961A39">
      <w:pPr>
        <w:pStyle w:val="Heading5"/>
        <w:numPr>
          <w:ilvl w:val="4"/>
          <w:numId w:val="37"/>
        </w:numPr>
      </w:pPr>
      <w:r w:rsidRPr="002913C0">
        <w:t xml:space="preserve">taking part in group activities and events (such as meetings); or </w:t>
      </w:r>
    </w:p>
    <w:p w14:paraId="1AC6FA3D" w14:textId="77777777" w:rsidR="00B30498" w:rsidRPr="002913C0" w:rsidRDefault="00B30498" w:rsidP="00961A39">
      <w:pPr>
        <w:pStyle w:val="Heading5"/>
        <w:numPr>
          <w:ilvl w:val="4"/>
          <w:numId w:val="37"/>
        </w:numPr>
      </w:pPr>
      <w:r w:rsidRPr="002913C0">
        <w:t xml:space="preserve">participating in the transmission of Taungurung knowledge to younger generations and other traditional owner groups; and </w:t>
      </w:r>
    </w:p>
    <w:p w14:paraId="5E7AA4D7" w14:textId="77777777" w:rsidR="00B30498" w:rsidRPr="002913C0" w:rsidRDefault="00B30498" w:rsidP="00961A39">
      <w:pPr>
        <w:pStyle w:val="Heading3"/>
        <w:numPr>
          <w:ilvl w:val="2"/>
          <w:numId w:val="42"/>
        </w:numPr>
      </w:pPr>
      <w:r w:rsidRPr="002913C0">
        <w:t xml:space="preserve">are recognised and accepted by other Taungurung people: </w:t>
      </w:r>
    </w:p>
    <w:p w14:paraId="2212AC2A" w14:textId="77777777" w:rsidR="00B30498" w:rsidRPr="002913C0" w:rsidRDefault="00B30498" w:rsidP="00961A39">
      <w:pPr>
        <w:pStyle w:val="Heading4"/>
        <w:numPr>
          <w:ilvl w:val="3"/>
          <w:numId w:val="37"/>
        </w:numPr>
      </w:pPr>
      <w:r w:rsidRPr="002913C0">
        <w:t xml:space="preserve">as a member of the Taungurung; or </w:t>
      </w:r>
    </w:p>
    <w:p w14:paraId="41639BDA" w14:textId="77777777" w:rsidR="00B30498" w:rsidRPr="002913C0" w:rsidRDefault="00B30498" w:rsidP="00961A39">
      <w:pPr>
        <w:pStyle w:val="Heading4"/>
        <w:numPr>
          <w:ilvl w:val="3"/>
          <w:numId w:val="37"/>
        </w:numPr>
      </w:pPr>
      <w:r w:rsidRPr="002913C0">
        <w:t xml:space="preserve">through demonstrating to the satisfaction of a panel of Taungurung people appointed by the full group how they satisfy paragraphs (a) and (b).’ </w:t>
      </w:r>
    </w:p>
    <w:p w14:paraId="255ED6CF" w14:textId="77777777" w:rsidR="00B30498" w:rsidRPr="00C37756" w:rsidRDefault="00B30498" w:rsidP="00B30498">
      <w:pPr>
        <w:autoSpaceDE w:val="0"/>
        <w:autoSpaceDN w:val="0"/>
        <w:adjustRightInd w:val="0"/>
        <w:ind w:firstLine="851"/>
        <w:rPr>
          <w:rFonts w:cs="Arial"/>
          <w:kern w:val="0"/>
          <w:szCs w:val="22"/>
          <w:lang w:eastAsia="en-AU"/>
        </w:rPr>
      </w:pPr>
      <w:r w:rsidRPr="00C37756">
        <w:rPr>
          <w:rFonts w:cs="Arial"/>
          <w:kern w:val="0"/>
          <w:szCs w:val="22"/>
          <w:lang w:eastAsia="en-AU"/>
        </w:rPr>
        <w:t xml:space="preserve">The identified ancestors are set out in </w:t>
      </w:r>
      <w:r w:rsidR="00D52825">
        <w:rPr>
          <w:rFonts w:cs="Arial"/>
          <w:kern w:val="0"/>
          <w:szCs w:val="22"/>
          <w:lang w:eastAsia="en-AU"/>
        </w:rPr>
        <w:t>Schedule 15</w:t>
      </w:r>
      <w:r w:rsidRPr="00C37756">
        <w:rPr>
          <w:rFonts w:cs="Arial"/>
          <w:kern w:val="0"/>
          <w:szCs w:val="22"/>
          <w:lang w:eastAsia="en-AU"/>
        </w:rPr>
        <w:t xml:space="preserve">. The </w:t>
      </w:r>
      <w:r w:rsidRPr="00C37756">
        <w:rPr>
          <w:rFonts w:cs="Arial"/>
          <w:b/>
          <w:kern w:val="0"/>
          <w:szCs w:val="22"/>
          <w:lang w:eastAsia="en-AU"/>
        </w:rPr>
        <w:t>Taungurung</w:t>
      </w:r>
      <w:r w:rsidRPr="00C37756">
        <w:rPr>
          <w:rFonts w:cs="Arial"/>
          <w:kern w:val="0"/>
          <w:szCs w:val="22"/>
          <w:lang w:eastAsia="en-AU"/>
        </w:rPr>
        <w:t xml:space="preserve"> are the</w:t>
      </w:r>
    </w:p>
    <w:p w14:paraId="42638A28" w14:textId="77777777" w:rsidR="00B30498" w:rsidRPr="00C37756" w:rsidRDefault="00B30498" w:rsidP="00B30498">
      <w:pPr>
        <w:pStyle w:val="LDIndent1"/>
        <w:rPr>
          <w:rFonts w:cs="Arial"/>
          <w:szCs w:val="22"/>
        </w:rPr>
      </w:pPr>
      <w:r w:rsidRPr="00C37756">
        <w:rPr>
          <w:rFonts w:cs="Arial"/>
          <w:kern w:val="0"/>
          <w:szCs w:val="22"/>
          <w:lang w:eastAsia="en-AU"/>
        </w:rPr>
        <w:t>Traditional Owner Group for this Agreement</w:t>
      </w:r>
      <w:r w:rsidR="006669EB">
        <w:rPr>
          <w:rFonts w:cs="Arial"/>
          <w:kern w:val="0"/>
          <w:szCs w:val="22"/>
          <w:lang w:eastAsia="en-AU"/>
        </w:rPr>
        <w:t>;</w:t>
      </w:r>
    </w:p>
    <w:p w14:paraId="7FB7FAE4" w14:textId="77777777" w:rsidR="00B30498" w:rsidRPr="00DF552D" w:rsidRDefault="006669EB" w:rsidP="00B30498">
      <w:pPr>
        <w:pStyle w:val="LDIndent1"/>
      </w:pPr>
      <w:r>
        <w:rPr>
          <w:b/>
        </w:rPr>
        <w:lastRenderedPageBreak/>
        <w:t xml:space="preserve">Taungurung Signatories </w:t>
      </w:r>
      <w:r w:rsidR="00B30498" w:rsidRPr="00DF552D">
        <w:t xml:space="preserve">has the same meaning as in the </w:t>
      </w:r>
      <w:r w:rsidR="00B30498">
        <w:t xml:space="preserve">Indigenous Land Use Agreement which forms part </w:t>
      </w:r>
      <w:r>
        <w:t>of the Settlement Package;</w:t>
      </w:r>
    </w:p>
    <w:p w14:paraId="5020FF47" w14:textId="77777777" w:rsidR="00B30498" w:rsidRPr="00C37756" w:rsidRDefault="00B30498" w:rsidP="00B30498">
      <w:pPr>
        <w:pStyle w:val="LDIndent1"/>
        <w:rPr>
          <w:i/>
        </w:rPr>
      </w:pPr>
      <w:r w:rsidRPr="00C37756">
        <w:rPr>
          <w:b/>
        </w:rPr>
        <w:t>Traditional Owner Group</w:t>
      </w:r>
      <w:r w:rsidRPr="00C37756">
        <w:t xml:space="preserve"> has the same meaning as in </w:t>
      </w:r>
      <w:r w:rsidR="00F077B5">
        <w:t xml:space="preserve">s 3 of </w:t>
      </w:r>
      <w:r w:rsidRPr="00C37756">
        <w:t xml:space="preserve">the </w:t>
      </w:r>
      <w:r w:rsidR="00A53489">
        <w:t>Act</w:t>
      </w:r>
      <w:r w:rsidR="006669EB">
        <w:rPr>
          <w:i/>
        </w:rPr>
        <w:t>;</w:t>
      </w:r>
    </w:p>
    <w:p w14:paraId="1CEE29C7" w14:textId="77777777" w:rsidR="00B30498" w:rsidRPr="00C37756" w:rsidRDefault="00B30498" w:rsidP="00B30498">
      <w:pPr>
        <w:pStyle w:val="LDIndent1"/>
      </w:pPr>
      <w:r w:rsidRPr="00C37756">
        <w:rPr>
          <w:b/>
        </w:rPr>
        <w:t>Traditional Owner Group Entity</w:t>
      </w:r>
      <w:r w:rsidRPr="00C37756">
        <w:t xml:space="preserve"> has the same meaning as in </w:t>
      </w:r>
      <w:r w:rsidR="00F077B5">
        <w:t xml:space="preserve">s 3 of </w:t>
      </w:r>
      <w:r w:rsidRPr="00C37756">
        <w:t xml:space="preserve">the </w:t>
      </w:r>
      <w:r w:rsidR="00A53489">
        <w:t>Act</w:t>
      </w:r>
      <w:r w:rsidR="006669EB">
        <w:t>;</w:t>
      </w:r>
    </w:p>
    <w:p w14:paraId="77C568BE" w14:textId="77777777" w:rsidR="00B30498" w:rsidRPr="00C37756" w:rsidRDefault="00B30498" w:rsidP="00B30498">
      <w:pPr>
        <w:pStyle w:val="LDIndent1"/>
      </w:pPr>
      <w:r w:rsidRPr="00C37756">
        <w:rPr>
          <w:b/>
        </w:rPr>
        <w:t xml:space="preserve">Traditional Owner Land Management Agreement </w:t>
      </w:r>
      <w:r>
        <w:rPr>
          <w:b/>
        </w:rPr>
        <w:t xml:space="preserve">or TOLMA </w:t>
      </w:r>
      <w:r w:rsidRPr="00C37756">
        <w:t xml:space="preserve">means the traditional owner land management agreement in </w:t>
      </w:r>
      <w:r w:rsidR="00D52825">
        <w:t>Attachment 1</w:t>
      </w:r>
      <w:r w:rsidRPr="00C37756">
        <w:t xml:space="preserve"> entered into </w:t>
      </w:r>
      <w:r w:rsidR="00C45D4F">
        <w:t xml:space="preserve">or to be entered into </w:t>
      </w:r>
      <w:r w:rsidRPr="00C37756">
        <w:t xml:space="preserve">between the Corporation and the State under s 82P of the </w:t>
      </w:r>
      <w:bookmarkStart w:id="17" w:name="OLE_LINK1"/>
      <w:bookmarkStart w:id="18" w:name="OLE_LINK2"/>
      <w:r w:rsidRPr="00C37756">
        <w:rPr>
          <w:i/>
        </w:rPr>
        <w:t>Conservation, Forests and Lands Act 1987</w:t>
      </w:r>
      <w:r w:rsidRPr="00C37756">
        <w:t xml:space="preserve"> (Vic)</w:t>
      </w:r>
      <w:bookmarkEnd w:id="17"/>
      <w:bookmarkEnd w:id="18"/>
      <w:r w:rsidRPr="00C37756">
        <w:t>, and which forms</w:t>
      </w:r>
      <w:r w:rsidR="006669EB">
        <w:t xml:space="preserve"> part of the Settlement Package;</w:t>
      </w:r>
    </w:p>
    <w:p w14:paraId="6B503CBA" w14:textId="77777777" w:rsidR="00C45D4F" w:rsidRPr="00F077B5" w:rsidRDefault="00C45D4F" w:rsidP="00C45D4F">
      <w:pPr>
        <w:pStyle w:val="LDIndent1"/>
      </w:pPr>
      <w:r>
        <w:rPr>
          <w:b/>
        </w:rPr>
        <w:t>Traditional Owner Land Management Board</w:t>
      </w:r>
      <w:r>
        <w:t xml:space="preserve"> has the same meaning as in s 3 of the </w:t>
      </w:r>
      <w:r w:rsidR="005F328A">
        <w:rPr>
          <w:i/>
        </w:rPr>
        <w:t>Conservation, Forests and Lands Act 1987</w:t>
      </w:r>
      <w:r w:rsidR="005F328A">
        <w:t xml:space="preserve"> (Vic)</w:t>
      </w:r>
      <w:r>
        <w:t>;</w:t>
      </w:r>
    </w:p>
    <w:p w14:paraId="0036A795" w14:textId="77777777" w:rsidR="00B30498" w:rsidRDefault="00B30498" w:rsidP="00B30498">
      <w:pPr>
        <w:pStyle w:val="LDIndent1"/>
      </w:pPr>
      <w:r>
        <w:rPr>
          <w:b/>
        </w:rPr>
        <w:t xml:space="preserve">Traditional Owner Land Natural Resource Agreement </w:t>
      </w:r>
      <w:r w:rsidRPr="00DF552D">
        <w:t>means the</w:t>
      </w:r>
      <w:r>
        <w:rPr>
          <w:b/>
        </w:rPr>
        <w:t xml:space="preserve"> </w:t>
      </w:r>
      <w:r w:rsidRPr="00DF552D">
        <w:t xml:space="preserve">agreement </w:t>
      </w:r>
      <w:r>
        <w:t xml:space="preserve">provided at </w:t>
      </w:r>
      <w:r w:rsidR="00D52825">
        <w:t>Attachment 3</w:t>
      </w:r>
      <w:r>
        <w:t xml:space="preserve"> </w:t>
      </w:r>
      <w:r w:rsidRPr="00DF552D">
        <w:t xml:space="preserve">entered into </w:t>
      </w:r>
      <w:r w:rsidR="00C45D4F">
        <w:t xml:space="preserve">or to be entered into </w:t>
      </w:r>
      <w:r w:rsidRPr="00DF552D">
        <w:t xml:space="preserve">by the Corporation </w:t>
      </w:r>
      <w:r>
        <w:t xml:space="preserve">and the State </w:t>
      </w:r>
      <w:r w:rsidRPr="00DF552D">
        <w:t>pursuant to s 81A of the Act</w:t>
      </w:r>
      <w:r>
        <w:t xml:space="preserve"> and which forms</w:t>
      </w:r>
      <w:r w:rsidR="006669EB">
        <w:t xml:space="preserve"> part of the Settlement Package;</w:t>
      </w:r>
    </w:p>
    <w:p w14:paraId="4BC7A3EB" w14:textId="77777777" w:rsidR="00B30498" w:rsidRPr="00C37756" w:rsidRDefault="00B30498" w:rsidP="00B30498">
      <w:pPr>
        <w:pStyle w:val="LDIndent1"/>
      </w:pPr>
      <w:r w:rsidRPr="00C37756">
        <w:rPr>
          <w:b/>
        </w:rPr>
        <w:t xml:space="preserve">Traditional Owner Rights </w:t>
      </w:r>
      <w:r w:rsidRPr="00C37756">
        <w:t>means the traditional owner rights recognised under clause </w:t>
      </w:r>
      <w:r w:rsidR="00D52825">
        <w:t>3.1</w:t>
      </w:r>
      <w:r w:rsidR="006669EB">
        <w:t xml:space="preserve"> of this Agreement;</w:t>
      </w:r>
    </w:p>
    <w:p w14:paraId="44E84F54" w14:textId="77777777" w:rsidR="00B30498" w:rsidRPr="00C37756" w:rsidRDefault="00B30498" w:rsidP="00B30498">
      <w:pPr>
        <w:pStyle w:val="LDIndent1"/>
      </w:pPr>
      <w:r w:rsidRPr="00C37756">
        <w:rPr>
          <w:b/>
        </w:rPr>
        <w:t xml:space="preserve">Trust </w:t>
      </w:r>
      <w:r w:rsidRPr="00F077B5">
        <w:t>or</w:t>
      </w:r>
      <w:r w:rsidRPr="00C37756">
        <w:rPr>
          <w:b/>
        </w:rPr>
        <w:t xml:space="preserve"> Victorian Traditional Owners Trust </w:t>
      </w:r>
      <w:r w:rsidRPr="00C37756">
        <w:t xml:space="preserve">has the same meaning as </w:t>
      </w:r>
      <w:r w:rsidR="00F077B5">
        <w:t xml:space="preserve">'Trust' </w:t>
      </w:r>
      <w:r w:rsidRPr="00C37756">
        <w:t>in the</w:t>
      </w:r>
      <w:r w:rsidR="006669EB">
        <w:t xml:space="preserve"> Trust Deed;</w:t>
      </w:r>
    </w:p>
    <w:p w14:paraId="1F383364" w14:textId="77777777" w:rsidR="00B30498" w:rsidRPr="00C37756" w:rsidRDefault="00B30498" w:rsidP="00B30498">
      <w:pPr>
        <w:pStyle w:val="LDIndent1"/>
      </w:pPr>
      <w:r w:rsidRPr="00C37756">
        <w:rPr>
          <w:b/>
        </w:rPr>
        <w:t>Trustee</w:t>
      </w:r>
      <w:r w:rsidRPr="00C37756">
        <w:t xml:space="preserve"> has the sa</w:t>
      </w:r>
      <w:r w:rsidR="006669EB">
        <w:t>me meaning as in the Trust Deed; and</w:t>
      </w:r>
    </w:p>
    <w:p w14:paraId="4A18500E" w14:textId="77777777" w:rsidR="00B30498" w:rsidRPr="00C37756" w:rsidRDefault="00B30498" w:rsidP="00B30498">
      <w:pPr>
        <w:pStyle w:val="LDIndent1"/>
      </w:pPr>
      <w:r w:rsidRPr="00C37756">
        <w:rPr>
          <w:b/>
        </w:rPr>
        <w:t xml:space="preserve">Trust Deed </w:t>
      </w:r>
      <w:r w:rsidRPr="00C37756">
        <w:t>means the deed dated 3 October 2011 establishing the Victorian Traditional Owners Trust</w:t>
      </w:r>
      <w:r w:rsidR="005F328A">
        <w:t xml:space="preserve"> as amended on 25 September 2018</w:t>
      </w:r>
      <w:r w:rsidR="006669EB">
        <w:t>.</w:t>
      </w:r>
    </w:p>
    <w:p w14:paraId="21C402ED" w14:textId="77777777" w:rsidR="00B30498" w:rsidRPr="00C37756" w:rsidRDefault="00B30498" w:rsidP="00961A39">
      <w:pPr>
        <w:pStyle w:val="Heading2"/>
        <w:numPr>
          <w:ilvl w:val="1"/>
          <w:numId w:val="22"/>
        </w:numPr>
        <w:tabs>
          <w:tab w:val="clear" w:pos="4536"/>
          <w:tab w:val="num" w:pos="851"/>
        </w:tabs>
        <w:ind w:hanging="4678"/>
      </w:pPr>
      <w:bookmarkStart w:id="19" w:name="_Toc477850550"/>
      <w:bookmarkStart w:id="20" w:name="_Toc477850551"/>
      <w:bookmarkStart w:id="21" w:name="_Toc272340322"/>
      <w:bookmarkStart w:id="22" w:name="_Toc275353996"/>
      <w:bookmarkStart w:id="23" w:name="_Toc524105473"/>
      <w:bookmarkStart w:id="24" w:name="_Toc521339249"/>
      <w:bookmarkStart w:id="25" w:name="_Toc528144905"/>
      <w:bookmarkEnd w:id="19"/>
      <w:bookmarkEnd w:id="20"/>
      <w:r w:rsidRPr="00C37756">
        <w:t>Interpretation</w:t>
      </w:r>
      <w:bookmarkEnd w:id="21"/>
      <w:bookmarkEnd w:id="22"/>
      <w:bookmarkEnd w:id="23"/>
      <w:bookmarkEnd w:id="24"/>
      <w:bookmarkEnd w:id="25"/>
    </w:p>
    <w:p w14:paraId="77B10FC4" w14:textId="77777777" w:rsidR="00B30498" w:rsidRPr="00C37756" w:rsidRDefault="00B30498" w:rsidP="00B30498">
      <w:pPr>
        <w:pStyle w:val="LDIndent1"/>
      </w:pPr>
      <w:r w:rsidRPr="00C37756">
        <w:t>In this Agreement, unless the context otherwise requires:</w:t>
      </w:r>
    </w:p>
    <w:p w14:paraId="5EB6D1F4" w14:textId="77777777" w:rsidR="00B30498" w:rsidRPr="00C37756" w:rsidRDefault="00B30498" w:rsidP="00B30498">
      <w:pPr>
        <w:pStyle w:val="Heading3"/>
      </w:pPr>
      <w:r w:rsidRPr="00C37756">
        <w:t xml:space="preserve">an expression defined in the </w:t>
      </w:r>
      <w:r w:rsidR="006669EB" w:rsidRPr="006669EB">
        <w:t>Act</w:t>
      </w:r>
      <w:r w:rsidR="006669EB">
        <w:rPr>
          <w:i/>
        </w:rPr>
        <w:t xml:space="preserve"> </w:t>
      </w:r>
      <w:r w:rsidRPr="00C37756">
        <w:t>has the same meaning when used in this Agreement;</w:t>
      </w:r>
    </w:p>
    <w:p w14:paraId="26A1724E" w14:textId="77777777" w:rsidR="00B30498" w:rsidRPr="00C37756" w:rsidRDefault="00B30498" w:rsidP="00B30498">
      <w:pPr>
        <w:pStyle w:val="Heading3"/>
      </w:pPr>
      <w:r w:rsidRPr="00C37756">
        <w:t>a reference to any person includes a reference to that person’s personal representatives, successors and transferees (whether by assignment, novation or otherwise pursuant to Law);</w:t>
      </w:r>
    </w:p>
    <w:p w14:paraId="1AAAED0F" w14:textId="77777777" w:rsidR="00B30498" w:rsidRPr="00C37756" w:rsidRDefault="00B30498" w:rsidP="00B30498">
      <w:pPr>
        <w:pStyle w:val="Heading3"/>
      </w:pPr>
      <w:r w:rsidRPr="00C37756">
        <w:t>a reference to any group includes a reference to the members of that group from time to time;</w:t>
      </w:r>
    </w:p>
    <w:p w14:paraId="2A55204F" w14:textId="77777777" w:rsidR="00B30498" w:rsidRPr="00C37756" w:rsidRDefault="00B30498" w:rsidP="00B30498">
      <w:pPr>
        <w:pStyle w:val="Heading3"/>
      </w:pPr>
      <w:r w:rsidRPr="00C37756">
        <w:t>a reference to any legislation or legislative provision includes any statutory modification or re-enactment of, or legislative provision substituted for, and any subordinate legislation or instruments of a legislative character issued under, that legislation or legislative provision;</w:t>
      </w:r>
    </w:p>
    <w:p w14:paraId="1EC53198" w14:textId="77777777" w:rsidR="00B30498" w:rsidRPr="00C37756" w:rsidRDefault="00B30498" w:rsidP="00B30498">
      <w:pPr>
        <w:pStyle w:val="Heading3"/>
      </w:pPr>
      <w:r w:rsidRPr="00C37756">
        <w:t>the singular includes the plural and vice versa;</w:t>
      </w:r>
    </w:p>
    <w:p w14:paraId="0E0C6538" w14:textId="77777777" w:rsidR="00B30498" w:rsidRPr="00C37756" w:rsidRDefault="00B30498" w:rsidP="00B30498">
      <w:pPr>
        <w:pStyle w:val="Heading3"/>
      </w:pPr>
      <w:r w:rsidRPr="00C37756">
        <w:t>a reference to an individual or person includes a company, corporation, partnership, firm, joint venture, association (whether incorporated or not), body, authority, trust, state or government and vice versa;</w:t>
      </w:r>
    </w:p>
    <w:p w14:paraId="0C93D663" w14:textId="77777777" w:rsidR="00B30498" w:rsidRPr="00C37756" w:rsidRDefault="00B30498" w:rsidP="00B30498">
      <w:pPr>
        <w:pStyle w:val="Heading3"/>
      </w:pPr>
      <w:r w:rsidRPr="00C37756">
        <w:lastRenderedPageBreak/>
        <w:t>a reference to a part, clause, sub-clause, schedule, or attachment is to a part, clause sub-clause, schedule or attachment of or to this Agreement;</w:t>
      </w:r>
    </w:p>
    <w:p w14:paraId="1E943A8E" w14:textId="77777777" w:rsidR="00B30498" w:rsidRPr="00C37756" w:rsidRDefault="00B30498" w:rsidP="00B30498">
      <w:pPr>
        <w:pStyle w:val="Heading3"/>
      </w:pPr>
      <w:r w:rsidRPr="00C37756">
        <w:t>the ‘Background’ paragraphs form part of this Agreement;</w:t>
      </w:r>
    </w:p>
    <w:p w14:paraId="379721F8" w14:textId="77777777" w:rsidR="00B30498" w:rsidRPr="00C37756" w:rsidRDefault="00B30498" w:rsidP="00B30498">
      <w:pPr>
        <w:pStyle w:val="Heading3"/>
      </w:pPr>
      <w:r w:rsidRPr="00C37756">
        <w:t>a reference to any agreement, arrangement, understanding, document, deed or protocol is to that agreement, arrangement, understanding, document, deed or protocol (and, where applicable, any provisions) as amended, novated, supplemented or replaced from time to time;</w:t>
      </w:r>
    </w:p>
    <w:p w14:paraId="3BFEEC67" w14:textId="77777777" w:rsidR="00B30498" w:rsidRPr="00C37756" w:rsidRDefault="00B30498" w:rsidP="00B30498">
      <w:pPr>
        <w:pStyle w:val="Heading3"/>
      </w:pPr>
      <w:r w:rsidRPr="00C37756">
        <w:t xml:space="preserve">where an expression is defined, another part of speech or grammatical form of that expression has a corresponding meaning; </w:t>
      </w:r>
    </w:p>
    <w:p w14:paraId="3DC005EF" w14:textId="77777777" w:rsidR="00B30498" w:rsidRPr="00C37756" w:rsidRDefault="00B30498" w:rsidP="00B30498">
      <w:pPr>
        <w:pStyle w:val="Heading3"/>
      </w:pPr>
      <w:r w:rsidRPr="00C37756">
        <w:t>headings are included for convenience and do not affect the interpretation of this Agreement; and</w:t>
      </w:r>
    </w:p>
    <w:p w14:paraId="0AB0657D" w14:textId="77777777" w:rsidR="00B30498" w:rsidRPr="00C37756" w:rsidRDefault="00B30498" w:rsidP="00B30498">
      <w:pPr>
        <w:pStyle w:val="Heading3"/>
      </w:pPr>
      <w:r w:rsidRPr="00C37756">
        <w:t>an agreement, representation or warranty on the part of or in favour of 2 or more persons binds or is for the benefit of them jointly and severally.</w:t>
      </w:r>
    </w:p>
    <w:p w14:paraId="2C3220B6" w14:textId="77777777" w:rsidR="00DC6428" w:rsidRPr="00C37756" w:rsidRDefault="00DC6428" w:rsidP="00B30498">
      <w:pPr>
        <w:pStyle w:val="Heading1"/>
      </w:pPr>
      <w:bookmarkStart w:id="26" w:name="_Toc528144906"/>
      <w:r w:rsidRPr="00C37756">
        <w:t>Commencement</w:t>
      </w:r>
      <w:bookmarkEnd w:id="4"/>
      <w:bookmarkEnd w:id="5"/>
      <w:bookmarkEnd w:id="6"/>
      <w:bookmarkEnd w:id="7"/>
      <w:bookmarkEnd w:id="26"/>
    </w:p>
    <w:p w14:paraId="1A1DB7B7" w14:textId="77777777" w:rsidR="00BA1484" w:rsidRPr="00C37756" w:rsidRDefault="008A55D4" w:rsidP="00E6573F">
      <w:pPr>
        <w:pStyle w:val="Heading3"/>
        <w:numPr>
          <w:ilvl w:val="0"/>
          <w:numId w:val="0"/>
        </w:numPr>
        <w:ind w:left="851"/>
      </w:pPr>
      <w:bookmarkStart w:id="27" w:name="_Ref257807924"/>
      <w:r>
        <w:t>T</w:t>
      </w:r>
      <w:r w:rsidR="00DC6428" w:rsidRPr="00C37756">
        <w:t xml:space="preserve">his </w:t>
      </w:r>
      <w:r w:rsidR="0025275D" w:rsidRPr="00C37756">
        <w:t>Agreement</w:t>
      </w:r>
      <w:r w:rsidR="00DC6428" w:rsidRPr="00C37756">
        <w:t xml:space="preserve"> commences on the </w:t>
      </w:r>
      <w:bookmarkEnd w:id="27"/>
      <w:r w:rsidR="00A021AE">
        <w:t>Effective</w:t>
      </w:r>
      <w:r w:rsidR="008A327D" w:rsidRPr="00C37756">
        <w:t xml:space="preserve"> Date</w:t>
      </w:r>
      <w:r>
        <w:t>, except</w:t>
      </w:r>
      <w:r w:rsidR="00A021AE">
        <w:t xml:space="preserve"> </w:t>
      </w:r>
      <w:r>
        <w:t>c</w:t>
      </w:r>
      <w:r w:rsidR="00BA1484">
        <w:t>lauses</w:t>
      </w:r>
      <w:r w:rsidR="008669A0">
        <w:t xml:space="preserve"> </w:t>
      </w:r>
      <w:r w:rsidR="00D52825">
        <w:t>4.5(a)</w:t>
      </w:r>
      <w:r w:rsidR="00C41FAD">
        <w:t>,</w:t>
      </w:r>
      <w:r w:rsidR="00BA1484">
        <w:t xml:space="preserve"> </w:t>
      </w:r>
      <w:r w:rsidR="00D52825">
        <w:t>6.2(b)</w:t>
      </w:r>
      <w:r w:rsidR="004E14DB">
        <w:t>,</w:t>
      </w:r>
      <w:r w:rsidR="00BA1484">
        <w:t xml:space="preserve"> </w:t>
      </w:r>
      <w:r w:rsidR="00D52825">
        <w:t>11</w:t>
      </w:r>
      <w:r w:rsidR="00F077B5">
        <w:t xml:space="preserve">, </w:t>
      </w:r>
      <w:r w:rsidR="00D52825">
        <w:t>12.4</w:t>
      </w:r>
      <w:r w:rsidR="00F077B5">
        <w:t xml:space="preserve">, </w:t>
      </w:r>
      <w:r w:rsidR="00D52825">
        <w:t>14</w:t>
      </w:r>
      <w:r w:rsidR="008559AD">
        <w:t xml:space="preserve">, </w:t>
      </w:r>
      <w:r w:rsidR="00D52825">
        <w:t>15</w:t>
      </w:r>
      <w:r w:rsidR="00F077B5" w:rsidRPr="00F077B5">
        <w:t xml:space="preserve"> and </w:t>
      </w:r>
      <w:r w:rsidR="00D52825">
        <w:t>18</w:t>
      </w:r>
      <w:r w:rsidR="004E14DB">
        <w:t>, which</w:t>
      </w:r>
      <w:r w:rsidR="00B32049">
        <w:t xml:space="preserve"> come</w:t>
      </w:r>
      <w:r w:rsidR="00BA1484">
        <w:t xml:space="preserve"> into effect on execution of this Agreement by all Parties.</w:t>
      </w:r>
    </w:p>
    <w:p w14:paraId="011DB9E8" w14:textId="77777777" w:rsidR="007A01F5" w:rsidRPr="00C37756" w:rsidRDefault="00A10C4B" w:rsidP="007A01F5">
      <w:pPr>
        <w:pStyle w:val="Heading1"/>
        <w:spacing w:before="240"/>
      </w:pPr>
      <w:bookmarkStart w:id="28" w:name="_Toc524105422"/>
      <w:bookmarkStart w:id="29" w:name="_Toc521339198"/>
      <w:bookmarkStart w:id="30" w:name="_Toc528144907"/>
      <w:bookmarkEnd w:id="8"/>
      <w:bookmarkEnd w:id="9"/>
      <w:r w:rsidRPr="00C37756">
        <w:t>Recognition</w:t>
      </w:r>
      <w:bookmarkStart w:id="31" w:name="_Ref303335650"/>
      <w:bookmarkEnd w:id="28"/>
      <w:bookmarkEnd w:id="29"/>
      <w:bookmarkEnd w:id="30"/>
    </w:p>
    <w:p w14:paraId="6C71A543" w14:textId="77777777" w:rsidR="00A10C4B" w:rsidRPr="00C37756" w:rsidRDefault="00A10C4B" w:rsidP="007A01F5">
      <w:pPr>
        <w:pStyle w:val="Heading2"/>
        <w:tabs>
          <w:tab w:val="clear" w:pos="4536"/>
          <w:tab w:val="num" w:pos="851"/>
        </w:tabs>
        <w:ind w:hanging="4536"/>
      </w:pPr>
      <w:bookmarkStart w:id="32" w:name="_Ref521162808"/>
      <w:bookmarkStart w:id="33" w:name="_Toc524105423"/>
      <w:bookmarkStart w:id="34" w:name="_Toc521339199"/>
      <w:bookmarkStart w:id="35" w:name="_Toc528144908"/>
      <w:r w:rsidRPr="00C37756">
        <w:t>Traditional Owner Rights</w:t>
      </w:r>
      <w:bookmarkEnd w:id="31"/>
      <w:bookmarkEnd w:id="32"/>
      <w:bookmarkEnd w:id="33"/>
      <w:bookmarkEnd w:id="34"/>
      <w:bookmarkEnd w:id="35"/>
    </w:p>
    <w:p w14:paraId="5EDDED15" w14:textId="77777777" w:rsidR="00DC6428" w:rsidRPr="00C37756" w:rsidRDefault="00DC6428" w:rsidP="002D77B2">
      <w:pPr>
        <w:pStyle w:val="LDIndent1"/>
        <w:rPr>
          <w:b/>
        </w:rPr>
      </w:pPr>
      <w:bookmarkStart w:id="36" w:name="_Ref266366943"/>
      <w:r w:rsidRPr="00C37756">
        <w:t xml:space="preserve">The </w:t>
      </w:r>
      <w:r w:rsidR="00D94557" w:rsidRPr="00C37756">
        <w:t xml:space="preserve">Taungurung </w:t>
      </w:r>
      <w:r w:rsidR="00D42843" w:rsidRPr="00C37756">
        <w:t xml:space="preserve">have </w:t>
      </w:r>
      <w:r w:rsidRPr="00C37756">
        <w:t xml:space="preserve">the following </w:t>
      </w:r>
      <w:r w:rsidR="00942935" w:rsidRPr="00C37756">
        <w:t>Traditional Owner Rights</w:t>
      </w:r>
      <w:r w:rsidR="007F675B" w:rsidRPr="00C37756">
        <w:t xml:space="preserve"> </w:t>
      </w:r>
      <w:r w:rsidRPr="00C37756">
        <w:t xml:space="preserve">in relation to the </w:t>
      </w:r>
      <w:r w:rsidR="002422A6">
        <w:t>Public Land</w:t>
      </w:r>
      <w:r w:rsidR="00F159D0" w:rsidRPr="00C37756">
        <w:t xml:space="preserve"> in the Agreement Area</w:t>
      </w:r>
      <w:r w:rsidRPr="00C37756">
        <w:t>:</w:t>
      </w:r>
      <w:bookmarkEnd w:id="36"/>
    </w:p>
    <w:p w14:paraId="02DD19AC" w14:textId="77777777" w:rsidR="00DC6428" w:rsidRPr="00C37756" w:rsidRDefault="00DC6428" w:rsidP="001975BF">
      <w:pPr>
        <w:pStyle w:val="Heading3"/>
        <w:rPr>
          <w:b/>
        </w:rPr>
      </w:pPr>
      <w:r w:rsidRPr="00C37756">
        <w:t>to enjoy the culture and identity of the</w:t>
      </w:r>
      <w:r w:rsidR="00354267" w:rsidRPr="00C37756">
        <w:t xml:space="preserve"> </w:t>
      </w:r>
      <w:r w:rsidR="0060656A" w:rsidRPr="00C37756">
        <w:t>Taungurung</w:t>
      </w:r>
      <w:r w:rsidRPr="00C37756">
        <w:t>;</w:t>
      </w:r>
    </w:p>
    <w:p w14:paraId="772E8331" w14:textId="77777777" w:rsidR="00DC6428" w:rsidRPr="00C37756" w:rsidRDefault="00DC6428" w:rsidP="001975BF">
      <w:pPr>
        <w:pStyle w:val="Heading3"/>
        <w:rPr>
          <w:b/>
        </w:rPr>
      </w:pPr>
      <w:r w:rsidRPr="00C37756">
        <w:t xml:space="preserve">to maintain a distinctive spiritual, material and economic relationship with the land and the natural resources on or depending on the </w:t>
      </w:r>
      <w:r w:rsidR="00F159D0" w:rsidRPr="00C37756">
        <w:t>land</w:t>
      </w:r>
      <w:r w:rsidRPr="00C37756">
        <w:t>;</w:t>
      </w:r>
    </w:p>
    <w:p w14:paraId="4E6BF958" w14:textId="77777777" w:rsidR="00DC6428" w:rsidRPr="00C37756" w:rsidRDefault="00DC6428" w:rsidP="001975BF">
      <w:pPr>
        <w:pStyle w:val="Heading3"/>
        <w:rPr>
          <w:b/>
        </w:rPr>
      </w:pPr>
      <w:r w:rsidRPr="00C37756">
        <w:t>to access and remain on the land;</w:t>
      </w:r>
    </w:p>
    <w:p w14:paraId="1F499032" w14:textId="77777777" w:rsidR="00DC6428" w:rsidRPr="00C37756" w:rsidRDefault="00DC6428" w:rsidP="001975BF">
      <w:pPr>
        <w:pStyle w:val="Heading3"/>
        <w:rPr>
          <w:b/>
        </w:rPr>
      </w:pPr>
      <w:r w:rsidRPr="00C37756">
        <w:t>to camp on the land;</w:t>
      </w:r>
    </w:p>
    <w:p w14:paraId="642D7EDE" w14:textId="77777777" w:rsidR="00DC6428" w:rsidRPr="00C37756" w:rsidRDefault="00DC6428" w:rsidP="001975BF">
      <w:pPr>
        <w:pStyle w:val="Heading3"/>
        <w:rPr>
          <w:b/>
        </w:rPr>
      </w:pPr>
      <w:r w:rsidRPr="00C37756">
        <w:t>to use and enjoy the land;</w:t>
      </w:r>
    </w:p>
    <w:p w14:paraId="4068E709" w14:textId="77777777" w:rsidR="00DC6428" w:rsidRPr="00C37756" w:rsidRDefault="00DC6428" w:rsidP="001975BF">
      <w:pPr>
        <w:pStyle w:val="Heading3"/>
        <w:rPr>
          <w:b/>
        </w:rPr>
      </w:pPr>
      <w:r w:rsidRPr="00C37756">
        <w:t>to take natural resources on or depending on the land;</w:t>
      </w:r>
    </w:p>
    <w:p w14:paraId="13741CB0" w14:textId="77777777" w:rsidR="00DC6428" w:rsidRPr="00C37756" w:rsidRDefault="00DC6428" w:rsidP="001975BF">
      <w:pPr>
        <w:pStyle w:val="Heading3"/>
        <w:rPr>
          <w:b/>
        </w:rPr>
      </w:pPr>
      <w:r w:rsidRPr="00C37756">
        <w:t>to conduct cultural and spiritual activities on the land; and</w:t>
      </w:r>
    </w:p>
    <w:p w14:paraId="687D4C4C" w14:textId="77777777" w:rsidR="007F675B" w:rsidRPr="00C37756" w:rsidRDefault="00DC6428" w:rsidP="001975BF">
      <w:pPr>
        <w:pStyle w:val="Heading3"/>
      </w:pPr>
      <w:r w:rsidRPr="00C37756">
        <w:t>to protect places and areas of importance on the land</w:t>
      </w:r>
      <w:r w:rsidR="00C45D4F">
        <w:t>,</w:t>
      </w:r>
    </w:p>
    <w:p w14:paraId="29E500F0" w14:textId="77777777" w:rsidR="00E95883" w:rsidRDefault="007F675B" w:rsidP="002D77B2">
      <w:pPr>
        <w:pStyle w:val="Heading3"/>
        <w:numPr>
          <w:ilvl w:val="0"/>
          <w:numId w:val="0"/>
        </w:numPr>
        <w:ind w:left="851"/>
      </w:pPr>
      <w:r w:rsidRPr="00C37756">
        <w:t xml:space="preserve">which </w:t>
      </w:r>
      <w:r w:rsidR="00E95883" w:rsidRPr="00C37756">
        <w:t xml:space="preserve">are recognised in accordance with s 9 of the </w:t>
      </w:r>
      <w:r w:rsidR="002470F7" w:rsidRPr="00DF552D">
        <w:t>Act</w:t>
      </w:r>
      <w:r w:rsidR="00E95883" w:rsidRPr="00097366">
        <w:t>.</w:t>
      </w:r>
    </w:p>
    <w:p w14:paraId="5161BE4B" w14:textId="77777777" w:rsidR="00A10C4B" w:rsidRPr="00C37756" w:rsidRDefault="00A10C4B" w:rsidP="007A01F5">
      <w:pPr>
        <w:pStyle w:val="Heading2"/>
        <w:tabs>
          <w:tab w:val="clear" w:pos="4536"/>
          <w:tab w:val="num" w:pos="851"/>
        </w:tabs>
        <w:ind w:hanging="4536"/>
      </w:pPr>
      <w:bookmarkStart w:id="37" w:name="_Notification_by_the"/>
      <w:bookmarkStart w:id="38" w:name="_Ref303756931"/>
      <w:bookmarkStart w:id="39" w:name="_Ref303757013"/>
      <w:bookmarkStart w:id="40" w:name="_Toc524105424"/>
      <w:bookmarkStart w:id="41" w:name="_Toc521339200"/>
      <w:bookmarkStart w:id="42" w:name="_Toc528144909"/>
      <w:bookmarkStart w:id="43" w:name="_Toc275353962"/>
      <w:bookmarkStart w:id="44" w:name="_Toc272340285"/>
      <w:bookmarkStart w:id="45" w:name="_Ref274820128"/>
      <w:bookmarkStart w:id="46" w:name="_Toc275353960"/>
      <w:bookmarkEnd w:id="37"/>
      <w:r w:rsidRPr="00C37756">
        <w:t>Notification by the State</w:t>
      </w:r>
      <w:bookmarkEnd w:id="38"/>
      <w:bookmarkEnd w:id="39"/>
      <w:bookmarkEnd w:id="40"/>
      <w:bookmarkEnd w:id="41"/>
      <w:bookmarkEnd w:id="42"/>
    </w:p>
    <w:bookmarkEnd w:id="43"/>
    <w:p w14:paraId="2DCE2B8C" w14:textId="77777777" w:rsidR="002426D8" w:rsidRPr="00C37756" w:rsidRDefault="00A10C4B" w:rsidP="00961A39">
      <w:pPr>
        <w:pStyle w:val="Heading3"/>
        <w:numPr>
          <w:ilvl w:val="2"/>
          <w:numId w:val="16"/>
        </w:numPr>
      </w:pPr>
      <w:r w:rsidRPr="00C37756">
        <w:t>The State will cause a public notice regarding the recognition of the</w:t>
      </w:r>
      <w:r w:rsidR="00354267" w:rsidRPr="00C37756">
        <w:t xml:space="preserve"> </w:t>
      </w:r>
      <w:r w:rsidR="00D94557" w:rsidRPr="00C37756">
        <w:t xml:space="preserve">Taungurung </w:t>
      </w:r>
      <w:r w:rsidRPr="00C37756">
        <w:t xml:space="preserve">as the </w:t>
      </w:r>
      <w:r w:rsidR="00932FC7" w:rsidRPr="00C37756">
        <w:t>T</w:t>
      </w:r>
      <w:r w:rsidRPr="00C37756">
        <w:t xml:space="preserve">raditional </w:t>
      </w:r>
      <w:r w:rsidR="00932FC7" w:rsidRPr="00C37756">
        <w:t>O</w:t>
      </w:r>
      <w:r w:rsidRPr="00C37756">
        <w:t>wner</w:t>
      </w:r>
      <w:r w:rsidR="0054353B">
        <w:t xml:space="preserve"> Group</w:t>
      </w:r>
      <w:r w:rsidRPr="00C37756">
        <w:t xml:space="preserve"> of the Agreement Area to be published</w:t>
      </w:r>
      <w:r w:rsidR="004E78AC" w:rsidRPr="00C37756">
        <w:t>.</w:t>
      </w:r>
    </w:p>
    <w:p w14:paraId="59696DB4" w14:textId="77777777" w:rsidR="00A10C4B" w:rsidRPr="00C37756" w:rsidRDefault="002426D8" w:rsidP="001975BF">
      <w:pPr>
        <w:pStyle w:val="Heading3"/>
      </w:pPr>
      <w:r w:rsidRPr="00C37756">
        <w:lastRenderedPageBreak/>
        <w:t xml:space="preserve">The public notice </w:t>
      </w:r>
      <w:r w:rsidR="004E78AC" w:rsidRPr="00C37756">
        <w:t>must</w:t>
      </w:r>
      <w:r w:rsidRPr="00C37756">
        <w:t xml:space="preserve"> contain the text set out in </w:t>
      </w:r>
      <w:r w:rsidR="00D52825">
        <w:t>Schedule 2</w:t>
      </w:r>
      <w:r w:rsidR="00A10C4B" w:rsidRPr="00C37756">
        <w:t xml:space="preserve">. </w:t>
      </w:r>
    </w:p>
    <w:p w14:paraId="3CA2760C" w14:textId="77777777" w:rsidR="004E78AC" w:rsidRPr="00C37756" w:rsidRDefault="004E78AC" w:rsidP="001975BF">
      <w:pPr>
        <w:pStyle w:val="Heading3"/>
      </w:pPr>
      <w:r w:rsidRPr="00C37756">
        <w:t xml:space="preserve">The State must publish the notice within </w:t>
      </w:r>
      <w:r w:rsidR="006130AE" w:rsidRPr="00C37756">
        <w:t>three</w:t>
      </w:r>
      <w:r w:rsidRPr="00C37756">
        <w:t xml:space="preserve"> months of the </w:t>
      </w:r>
      <w:r w:rsidR="00F077B5">
        <w:t>Effective D</w:t>
      </w:r>
      <w:r w:rsidR="00D34EE0" w:rsidRPr="00C37756">
        <w:t xml:space="preserve">ate </w:t>
      </w:r>
      <w:r w:rsidRPr="00C37756">
        <w:t xml:space="preserve">in the publications </w:t>
      </w:r>
      <w:r w:rsidR="00D34EE0" w:rsidRPr="00C37756">
        <w:t>listed</w:t>
      </w:r>
      <w:r w:rsidRPr="00C37756">
        <w:t xml:space="preserve"> in </w:t>
      </w:r>
      <w:r w:rsidR="00D52825">
        <w:t>Schedule 2</w:t>
      </w:r>
      <w:r w:rsidR="00F33F54" w:rsidRPr="00C37756">
        <w:t>, unless otherwise agreed by the Parties</w:t>
      </w:r>
      <w:r w:rsidRPr="00C37756">
        <w:t>.</w:t>
      </w:r>
    </w:p>
    <w:p w14:paraId="3F97742A" w14:textId="77777777" w:rsidR="00A10C4B" w:rsidRPr="00C37756" w:rsidRDefault="00A10C4B" w:rsidP="001975BF">
      <w:pPr>
        <w:pStyle w:val="Heading3"/>
      </w:pPr>
      <w:r w:rsidRPr="00C37756">
        <w:t xml:space="preserve">The State will forward </w:t>
      </w:r>
      <w:r w:rsidR="004E78AC" w:rsidRPr="00C37756">
        <w:t xml:space="preserve">a copy of the public notice </w:t>
      </w:r>
      <w:r w:rsidRPr="00C37756">
        <w:t xml:space="preserve">to the Commonwealth, local government and other </w:t>
      </w:r>
      <w:r w:rsidR="004E78AC" w:rsidRPr="00C37756">
        <w:t xml:space="preserve">entities listed in </w:t>
      </w:r>
      <w:r w:rsidR="00D52825">
        <w:t>Schedule 3</w:t>
      </w:r>
      <w:r w:rsidR="00F33F54" w:rsidRPr="00C37756">
        <w:t>, unless otherwise agreed by the Parties</w:t>
      </w:r>
      <w:r w:rsidR="008662E6" w:rsidRPr="00C37756">
        <w:t>.</w:t>
      </w:r>
    </w:p>
    <w:p w14:paraId="305045E0" w14:textId="77777777" w:rsidR="00A10C4B" w:rsidRPr="00C37756" w:rsidRDefault="00A10C4B" w:rsidP="001975BF">
      <w:pPr>
        <w:pStyle w:val="Heading3"/>
      </w:pPr>
      <w:r w:rsidRPr="00C37756">
        <w:t xml:space="preserve">The State will provide a copy of the </w:t>
      </w:r>
      <w:r w:rsidR="00C96CC9" w:rsidRPr="00C37756">
        <w:t>Protocol on Acknowledgements and Welcomes to Country</w:t>
      </w:r>
      <w:r w:rsidRPr="00C37756">
        <w:t xml:space="preserve"> to the persons and entities </w:t>
      </w:r>
      <w:r w:rsidR="00D34EE0" w:rsidRPr="00C37756">
        <w:t>listed</w:t>
      </w:r>
      <w:r w:rsidRPr="00C37756">
        <w:t xml:space="preserve"> in </w:t>
      </w:r>
      <w:r w:rsidR="00D52825">
        <w:t>Schedule 3</w:t>
      </w:r>
      <w:r w:rsidRPr="00C37756">
        <w:t>.</w:t>
      </w:r>
    </w:p>
    <w:p w14:paraId="12957B51" w14:textId="77777777" w:rsidR="00E02C78" w:rsidRPr="00C37756" w:rsidRDefault="004E1F18" w:rsidP="007A01F5">
      <w:pPr>
        <w:pStyle w:val="Heading2"/>
        <w:tabs>
          <w:tab w:val="clear" w:pos="4536"/>
          <w:tab w:val="num" w:pos="851"/>
        </w:tabs>
        <w:ind w:hanging="4536"/>
      </w:pPr>
      <w:bookmarkStart w:id="47" w:name="_Ref521163098"/>
      <w:bookmarkStart w:id="48" w:name="_Ref521163099"/>
      <w:bookmarkStart w:id="49" w:name="_Toc524105425"/>
      <w:bookmarkStart w:id="50" w:name="_Toc521339201"/>
      <w:bookmarkStart w:id="51" w:name="_Toc528144910"/>
      <w:bookmarkStart w:id="52" w:name="_Ref349728532"/>
      <w:bookmarkEnd w:id="44"/>
      <w:bookmarkEnd w:id="45"/>
      <w:bookmarkEnd w:id="46"/>
      <w:r w:rsidRPr="00C37756">
        <w:t>Protocol on acknowledgements and welcomes to countr</w:t>
      </w:r>
      <w:r w:rsidR="00E02C78" w:rsidRPr="00C37756">
        <w:t>y</w:t>
      </w:r>
      <w:bookmarkEnd w:id="47"/>
      <w:bookmarkEnd w:id="48"/>
      <w:bookmarkEnd w:id="49"/>
      <w:bookmarkEnd w:id="50"/>
      <w:bookmarkEnd w:id="51"/>
    </w:p>
    <w:p w14:paraId="0BA89D35" w14:textId="77777777" w:rsidR="00E02C78" w:rsidRPr="00C37756" w:rsidRDefault="00E02C78" w:rsidP="00E02C78">
      <w:pPr>
        <w:pStyle w:val="LDIndent1"/>
      </w:pPr>
      <w:bookmarkStart w:id="53" w:name="_Ref303324090"/>
      <w:r w:rsidRPr="00C37756">
        <w:t xml:space="preserve">The Parties will follow the Protocol on Acknowledgements and Welcomes to Country in </w:t>
      </w:r>
      <w:r w:rsidR="00D52825">
        <w:t>Schedule 4</w:t>
      </w:r>
      <w:r w:rsidRPr="00C37756">
        <w:t>.</w:t>
      </w:r>
      <w:bookmarkEnd w:id="53"/>
      <w:r w:rsidRPr="00C37756">
        <w:t xml:space="preserve"> </w:t>
      </w:r>
    </w:p>
    <w:p w14:paraId="5EA3B85E" w14:textId="77777777" w:rsidR="00E02C78" w:rsidRPr="00C37756" w:rsidRDefault="00E02C78" w:rsidP="00E02C78">
      <w:pPr>
        <w:pStyle w:val="Heading2"/>
        <w:tabs>
          <w:tab w:val="clear" w:pos="4536"/>
          <w:tab w:val="num" w:pos="851"/>
        </w:tabs>
        <w:ind w:hanging="4536"/>
      </w:pPr>
      <w:bookmarkStart w:id="54" w:name="_Ref521239007"/>
      <w:bookmarkStart w:id="55" w:name="_Ref521239028"/>
      <w:bookmarkStart w:id="56" w:name="_Toc524105426"/>
      <w:bookmarkStart w:id="57" w:name="_Toc521339202"/>
      <w:bookmarkStart w:id="58" w:name="_Toc528144911"/>
      <w:bookmarkEnd w:id="52"/>
      <w:r w:rsidRPr="00C37756">
        <w:t>Other recognition measures</w:t>
      </w:r>
      <w:bookmarkEnd w:id="54"/>
      <w:bookmarkEnd w:id="55"/>
      <w:bookmarkEnd w:id="56"/>
      <w:bookmarkEnd w:id="57"/>
      <w:bookmarkEnd w:id="58"/>
    </w:p>
    <w:p w14:paraId="49E4DE3E" w14:textId="77777777" w:rsidR="00BA7441" w:rsidRPr="00BA7441" w:rsidRDefault="00BA7441" w:rsidP="00961A39">
      <w:pPr>
        <w:pStyle w:val="Heading3"/>
        <w:numPr>
          <w:ilvl w:val="2"/>
          <w:numId w:val="17"/>
        </w:numPr>
      </w:pPr>
      <w:bookmarkStart w:id="59" w:name="_Ref524620403"/>
      <w:bookmarkStart w:id="60" w:name="_Ref521318272"/>
      <w:r w:rsidRPr="00BA7441">
        <w:t xml:space="preserve">The </w:t>
      </w:r>
      <w:r w:rsidR="00377F6C">
        <w:t xml:space="preserve">State </w:t>
      </w:r>
      <w:r w:rsidRPr="00BA7441">
        <w:t>recognise</w:t>
      </w:r>
      <w:r w:rsidR="00377F6C">
        <w:t>s</w:t>
      </w:r>
      <w:r w:rsidRPr="00BA7441">
        <w:t xml:space="preserve"> </w:t>
      </w:r>
      <w:r w:rsidR="00031760">
        <w:t xml:space="preserve">that </w:t>
      </w:r>
      <w:r w:rsidRPr="00BA7441">
        <w:t>the Taungurung People have a special association with the Goulburn River</w:t>
      </w:r>
      <w:r w:rsidR="008A55D4">
        <w:t>, which has a central place in Taungurung culture</w:t>
      </w:r>
      <w:r w:rsidRPr="00BA7441">
        <w:t>.</w:t>
      </w:r>
      <w:bookmarkEnd w:id="59"/>
    </w:p>
    <w:p w14:paraId="6C2EC02B" w14:textId="77777777" w:rsidR="00D94557" w:rsidRDefault="00BA7441" w:rsidP="00961A39">
      <w:pPr>
        <w:pStyle w:val="Heading3"/>
        <w:numPr>
          <w:ilvl w:val="2"/>
          <w:numId w:val="17"/>
        </w:numPr>
      </w:pPr>
      <w:bookmarkStart w:id="61" w:name="_Ref525138383"/>
      <w:r w:rsidRPr="00BA7441">
        <w:t xml:space="preserve">The State commits to </w:t>
      </w:r>
      <w:r w:rsidR="008A55D4">
        <w:t>write to</w:t>
      </w:r>
      <w:r w:rsidR="00D155B3">
        <w:t xml:space="preserve"> </w:t>
      </w:r>
      <w:r w:rsidRPr="00BA7441">
        <w:t xml:space="preserve">the water entities specified at </w:t>
      </w:r>
      <w:r w:rsidR="00D52825">
        <w:t>Schedule 3</w:t>
      </w:r>
      <w:r w:rsidR="008A55D4">
        <w:t xml:space="preserve"> and any other party as reasonably requested by the Corporation, </w:t>
      </w:r>
      <w:r w:rsidRPr="00BA7441">
        <w:t>enclosing a statement of the Taungurung’s special association</w:t>
      </w:r>
      <w:r w:rsidR="00C10828">
        <w:t xml:space="preserve"> with the Goulburn River</w:t>
      </w:r>
      <w:bookmarkEnd w:id="60"/>
      <w:r w:rsidR="00D155B3">
        <w:t>.</w:t>
      </w:r>
      <w:bookmarkEnd w:id="61"/>
    </w:p>
    <w:p w14:paraId="588F350B" w14:textId="77777777" w:rsidR="00026115" w:rsidRPr="00026115" w:rsidRDefault="00026115" w:rsidP="00026115">
      <w:pPr>
        <w:pStyle w:val="Heading2"/>
        <w:tabs>
          <w:tab w:val="clear" w:pos="4536"/>
          <w:tab w:val="num" w:pos="851"/>
        </w:tabs>
        <w:ind w:hanging="4536"/>
      </w:pPr>
      <w:bookmarkStart w:id="62" w:name="_Ref524107836"/>
      <w:bookmarkStart w:id="63" w:name="_Ref524108141"/>
      <w:bookmarkStart w:id="64" w:name="_Toc524105427"/>
      <w:bookmarkStart w:id="65" w:name="_Toc528144912"/>
      <w:r w:rsidRPr="00026115">
        <w:t>Local Government Engagement Strategy</w:t>
      </w:r>
      <w:bookmarkEnd w:id="62"/>
      <w:bookmarkEnd w:id="63"/>
      <w:bookmarkEnd w:id="64"/>
      <w:bookmarkEnd w:id="65"/>
    </w:p>
    <w:p w14:paraId="08F2D7EB" w14:textId="77777777" w:rsidR="00102EA7" w:rsidRDefault="00F077B5" w:rsidP="006669EB">
      <w:pPr>
        <w:pStyle w:val="Heading3"/>
        <w:numPr>
          <w:ilvl w:val="0"/>
          <w:numId w:val="0"/>
        </w:numPr>
        <w:ind w:left="1701" w:hanging="850"/>
        <w:rPr>
          <w:lang w:eastAsia="en-AU"/>
        </w:rPr>
      </w:pPr>
      <w:bookmarkStart w:id="66" w:name="_Ref524107453"/>
      <w:r>
        <w:t>The P</w:t>
      </w:r>
      <w:r w:rsidR="00102EA7" w:rsidRPr="002913C0">
        <w:t>arties agree to</w:t>
      </w:r>
      <w:bookmarkEnd w:id="66"/>
      <w:r w:rsidR="006669EB">
        <w:rPr>
          <w:lang w:eastAsia="en-AU"/>
        </w:rPr>
        <w:t xml:space="preserve"> follow the Local Government Engagement Strategy.</w:t>
      </w:r>
    </w:p>
    <w:p w14:paraId="6751FB94" w14:textId="77777777" w:rsidR="00F159D0" w:rsidRDefault="00F159D0" w:rsidP="003D68A8">
      <w:pPr>
        <w:pStyle w:val="Heading1"/>
      </w:pPr>
      <w:bookmarkStart w:id="67" w:name="_Toc304557592"/>
      <w:bookmarkStart w:id="68" w:name="_Ref482870950"/>
      <w:bookmarkStart w:id="69" w:name="_Toc524105428"/>
      <w:bookmarkStart w:id="70" w:name="_Toc521339203"/>
      <w:bookmarkStart w:id="71" w:name="_Toc528144913"/>
      <w:bookmarkEnd w:id="67"/>
      <w:r w:rsidRPr="00C37756">
        <w:t>Land</w:t>
      </w:r>
      <w:bookmarkEnd w:id="68"/>
      <w:bookmarkEnd w:id="69"/>
      <w:bookmarkEnd w:id="70"/>
      <w:bookmarkEnd w:id="71"/>
    </w:p>
    <w:p w14:paraId="4F2D5939" w14:textId="77777777" w:rsidR="008A55D4" w:rsidRDefault="008A55D4" w:rsidP="008A55D4">
      <w:pPr>
        <w:pStyle w:val="Heading2"/>
        <w:tabs>
          <w:tab w:val="clear" w:pos="4536"/>
          <w:tab w:val="num" w:pos="850"/>
        </w:tabs>
        <w:ind w:left="850"/>
      </w:pPr>
      <w:bookmarkStart w:id="72" w:name="_Ref526263075"/>
      <w:bookmarkStart w:id="73" w:name="_Toc528144914"/>
      <w:r>
        <w:t>Land Agreement</w:t>
      </w:r>
      <w:bookmarkEnd w:id="72"/>
      <w:bookmarkEnd w:id="73"/>
    </w:p>
    <w:p w14:paraId="19C4AE3C" w14:textId="77777777" w:rsidR="008A55D4" w:rsidRPr="008A55D4" w:rsidRDefault="008A55D4" w:rsidP="008A55D4">
      <w:pPr>
        <w:pStyle w:val="LDStandardBodyText"/>
        <w:ind w:left="850"/>
      </w:pPr>
      <w:r>
        <w:t xml:space="preserve">This clause </w:t>
      </w:r>
      <w:r w:rsidR="00D52825">
        <w:t>4</w:t>
      </w:r>
      <w:r>
        <w:t xml:space="preserve"> constitutes a land agreement as contemplated by s</w:t>
      </w:r>
      <w:r w:rsidR="00CC715B">
        <w:t> </w:t>
      </w:r>
      <w:r>
        <w:t>5 of the Act.</w:t>
      </w:r>
    </w:p>
    <w:p w14:paraId="295CF510" w14:textId="77777777" w:rsidR="00DC6428" w:rsidRPr="00C37756" w:rsidRDefault="00DC6428" w:rsidP="007A01F5">
      <w:pPr>
        <w:pStyle w:val="Heading2"/>
        <w:tabs>
          <w:tab w:val="clear" w:pos="4536"/>
          <w:tab w:val="num" w:pos="851"/>
        </w:tabs>
        <w:ind w:hanging="4536"/>
      </w:pPr>
      <w:bookmarkStart w:id="74" w:name="_Toc272340270"/>
      <w:bookmarkStart w:id="75" w:name="_Ref274820088"/>
      <w:bookmarkStart w:id="76" w:name="_Toc275353945"/>
      <w:bookmarkStart w:id="77" w:name="_Ref303756815"/>
      <w:bookmarkStart w:id="78" w:name="_Ref346282167"/>
      <w:bookmarkStart w:id="79" w:name="_Ref350874480"/>
      <w:bookmarkStart w:id="80" w:name="_Ref521168071"/>
      <w:bookmarkStart w:id="81" w:name="_Ref521317510"/>
      <w:bookmarkStart w:id="82" w:name="_Ref524107103"/>
      <w:bookmarkStart w:id="83" w:name="_Ref524107257"/>
      <w:bookmarkStart w:id="84" w:name="_Ref524107296"/>
      <w:bookmarkStart w:id="85" w:name="_Toc524105429"/>
      <w:bookmarkStart w:id="86" w:name="_Toc521339204"/>
      <w:bookmarkStart w:id="87" w:name="_Ref524448795"/>
      <w:bookmarkStart w:id="88" w:name="_Ref525059082"/>
      <w:bookmarkStart w:id="89" w:name="_Ref525138479"/>
      <w:bookmarkStart w:id="90" w:name="_Ref525138488"/>
      <w:bookmarkStart w:id="91" w:name="_Ref525297009"/>
      <w:bookmarkStart w:id="92" w:name="_Ref527021387"/>
      <w:bookmarkStart w:id="93" w:name="_Toc528144915"/>
      <w:r w:rsidRPr="00C37756">
        <w:t>Grant of estate in fee simple</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6E32224E" w14:textId="77777777" w:rsidR="00FF1A7B" w:rsidRDefault="00F42BA0" w:rsidP="00961A39">
      <w:pPr>
        <w:pStyle w:val="Heading3"/>
        <w:numPr>
          <w:ilvl w:val="2"/>
          <w:numId w:val="17"/>
        </w:numPr>
      </w:pPr>
      <w:bookmarkStart w:id="94" w:name="_Ref524620451"/>
      <w:bookmarkStart w:id="95" w:name="_Ref524103459"/>
      <w:bookmarkStart w:id="96" w:name="_Ref304555317"/>
      <w:bookmarkStart w:id="97" w:name="_Ref303258369"/>
      <w:r>
        <w:t xml:space="preserve">Within 18 months of the </w:t>
      </w:r>
      <w:r w:rsidR="00A021AE">
        <w:t>Effective</w:t>
      </w:r>
      <w:r>
        <w:t xml:space="preserve"> Date, the </w:t>
      </w:r>
      <w:r w:rsidR="004E0383">
        <w:t>Corporation</w:t>
      </w:r>
      <w:r>
        <w:t xml:space="preserve"> will confirm</w:t>
      </w:r>
      <w:r w:rsidR="00FF1A7B">
        <w:t>:</w:t>
      </w:r>
      <w:bookmarkEnd w:id="94"/>
    </w:p>
    <w:p w14:paraId="145AECB8" w14:textId="77777777" w:rsidR="00FF1A7B" w:rsidRDefault="00F42BA0" w:rsidP="00961A39">
      <w:pPr>
        <w:pStyle w:val="Heading4"/>
        <w:numPr>
          <w:ilvl w:val="3"/>
          <w:numId w:val="17"/>
        </w:numPr>
      </w:pPr>
      <w:r>
        <w:t xml:space="preserve">which of the land identified in </w:t>
      </w:r>
      <w:r w:rsidR="00D52825">
        <w:t>Schedule 6</w:t>
      </w:r>
      <w:r>
        <w:t xml:space="preserve"> it seeks to be granted in fee simple pursuant to s 14 of the Act</w:t>
      </w:r>
      <w:r w:rsidR="00FF1A7B">
        <w:t>; and</w:t>
      </w:r>
    </w:p>
    <w:p w14:paraId="7F381559" w14:textId="77777777" w:rsidR="00F42BA0" w:rsidRDefault="00FF1A7B" w:rsidP="00961A39">
      <w:pPr>
        <w:pStyle w:val="Heading4"/>
        <w:numPr>
          <w:ilvl w:val="3"/>
          <w:numId w:val="17"/>
        </w:numPr>
      </w:pPr>
      <w:r>
        <w:t>whether any grant is to be subject to any of the conditions set out in s 15 of the Act</w:t>
      </w:r>
      <w:r w:rsidR="00F42BA0">
        <w:t>.</w:t>
      </w:r>
      <w:bookmarkEnd w:id="95"/>
    </w:p>
    <w:p w14:paraId="2597F49D" w14:textId="77777777" w:rsidR="002426D8" w:rsidRPr="00C37756" w:rsidRDefault="004E0383" w:rsidP="00961A39">
      <w:pPr>
        <w:pStyle w:val="Heading3"/>
        <w:numPr>
          <w:ilvl w:val="2"/>
          <w:numId w:val="17"/>
        </w:numPr>
      </w:pPr>
      <w:bookmarkStart w:id="98" w:name="_Ref524620460"/>
      <w:r>
        <w:t xml:space="preserve">Within a reasonable time of receiving the confirmation required pursuant to clause </w:t>
      </w:r>
      <w:r w:rsidR="00D52825">
        <w:t>4.2(a)</w:t>
      </w:r>
      <w:r>
        <w:t>, t</w:t>
      </w:r>
      <w:r w:rsidR="00CF06F2" w:rsidRPr="00C37756">
        <w:t xml:space="preserve">he Minister </w:t>
      </w:r>
      <w:r w:rsidR="00F01499">
        <w:t xml:space="preserve">will </w:t>
      </w:r>
      <w:r w:rsidR="00CF06F2" w:rsidRPr="00C37756">
        <w:t xml:space="preserve">recommend to the Governor in Council that an estate in fee simple be granted under s 14 of the </w:t>
      </w:r>
      <w:r w:rsidR="002470F7" w:rsidRPr="002913C0">
        <w:t>Act</w:t>
      </w:r>
      <w:r w:rsidR="00CF06F2" w:rsidRPr="00C37756">
        <w:t xml:space="preserve"> to the Corporation</w:t>
      </w:r>
      <w:r>
        <w:t xml:space="preserve"> </w:t>
      </w:r>
      <w:r w:rsidR="00102EA7">
        <w:t xml:space="preserve">for </w:t>
      </w:r>
      <w:r>
        <w:t>the land specified by the Corporation</w:t>
      </w:r>
      <w:r w:rsidR="008F7EF0">
        <w:t xml:space="preserve"> pursuant to clause </w:t>
      </w:r>
      <w:r w:rsidR="00D52825">
        <w:t>4.2(a)</w:t>
      </w:r>
      <w:r w:rsidR="002426D8" w:rsidRPr="00C37756">
        <w:t>.</w:t>
      </w:r>
      <w:bookmarkEnd w:id="96"/>
      <w:bookmarkEnd w:id="98"/>
      <w:r w:rsidR="00CF06F2" w:rsidRPr="00C37756">
        <w:t xml:space="preserve"> </w:t>
      </w:r>
    </w:p>
    <w:bookmarkEnd w:id="97"/>
    <w:p w14:paraId="518FF97C" w14:textId="77777777" w:rsidR="00144FAF" w:rsidRPr="00C37756" w:rsidRDefault="00144FAF" w:rsidP="002D77B2">
      <w:pPr>
        <w:pStyle w:val="Heading3"/>
        <w:numPr>
          <w:ilvl w:val="0"/>
          <w:numId w:val="0"/>
        </w:numPr>
        <w:ind w:left="1708" w:hanging="857"/>
      </w:pPr>
      <w:r w:rsidRPr="00C37756">
        <w:t>Note:</w:t>
      </w:r>
      <w:r w:rsidR="002D77B2" w:rsidRPr="00C37756">
        <w:t xml:space="preserve"> </w:t>
      </w:r>
      <w:r w:rsidR="002D77B2" w:rsidRPr="00C37756">
        <w:tab/>
      </w:r>
      <w:r w:rsidR="002426D8" w:rsidRPr="00C37756">
        <w:t xml:space="preserve">A copy of any </w:t>
      </w:r>
      <w:r w:rsidRPr="00C37756">
        <w:t xml:space="preserve">Ministerial consent required by s 12(4)(a) </w:t>
      </w:r>
      <w:r w:rsidR="008F7EF0">
        <w:t xml:space="preserve">of the </w:t>
      </w:r>
      <w:r w:rsidR="002470F7" w:rsidRPr="002913C0">
        <w:t>Act</w:t>
      </w:r>
      <w:r w:rsidRPr="00C37756">
        <w:t xml:space="preserve"> </w:t>
      </w:r>
      <w:r w:rsidR="002426D8" w:rsidRPr="00C37756">
        <w:t xml:space="preserve">is </w:t>
      </w:r>
      <w:r w:rsidRPr="00C37756">
        <w:t>attached at</w:t>
      </w:r>
      <w:r w:rsidR="00E2671B" w:rsidRPr="00C37756">
        <w:t xml:space="preserve"> </w:t>
      </w:r>
      <w:r w:rsidR="00D52825">
        <w:t>Schedule 7</w:t>
      </w:r>
      <w:r w:rsidRPr="00C37756">
        <w:t>.</w:t>
      </w:r>
    </w:p>
    <w:p w14:paraId="1B62EAB5" w14:textId="77777777" w:rsidR="00DC6428" w:rsidRPr="00C37756" w:rsidRDefault="00DC6428" w:rsidP="007A01F5">
      <w:pPr>
        <w:pStyle w:val="Heading2"/>
        <w:tabs>
          <w:tab w:val="clear" w:pos="4536"/>
          <w:tab w:val="num" w:pos="851"/>
        </w:tabs>
        <w:ind w:hanging="4536"/>
      </w:pPr>
      <w:bookmarkStart w:id="99" w:name="_Toc271806455"/>
      <w:bookmarkStart w:id="100" w:name="_Toc272340276"/>
      <w:bookmarkStart w:id="101" w:name="_Ref274820100"/>
      <w:bookmarkStart w:id="102" w:name="_Toc275353951"/>
      <w:bookmarkStart w:id="103" w:name="_Ref303756783"/>
      <w:bookmarkStart w:id="104" w:name="_Ref304490826"/>
      <w:bookmarkStart w:id="105" w:name="_Ref305511072"/>
      <w:bookmarkStart w:id="106" w:name="_Ref346282170"/>
      <w:bookmarkStart w:id="107" w:name="_Ref349134883"/>
      <w:bookmarkStart w:id="108" w:name="_Ref350185144"/>
      <w:bookmarkStart w:id="109" w:name="_Ref521317552"/>
      <w:bookmarkStart w:id="110" w:name="_Toc524105430"/>
      <w:bookmarkStart w:id="111" w:name="_Toc521339205"/>
      <w:bookmarkStart w:id="112" w:name="_Ref524450138"/>
      <w:bookmarkStart w:id="113" w:name="_Ref524450139"/>
      <w:bookmarkStart w:id="114" w:name="_Ref524608276"/>
      <w:bookmarkStart w:id="115" w:name="_Ref524620472"/>
      <w:bookmarkStart w:id="116" w:name="_Ref525138499"/>
      <w:bookmarkStart w:id="117" w:name="_Ref525297073"/>
      <w:bookmarkStart w:id="118" w:name="_Ref526179777"/>
      <w:bookmarkStart w:id="119" w:name="_Toc528144916"/>
      <w:bookmarkEnd w:id="99"/>
      <w:r w:rsidRPr="00C37756">
        <w:lastRenderedPageBreak/>
        <w:t xml:space="preserve">Grant of Aboriginal </w:t>
      </w:r>
      <w:bookmarkEnd w:id="100"/>
      <w:bookmarkEnd w:id="101"/>
      <w:r w:rsidR="00662E94">
        <w:t>T</w:t>
      </w:r>
      <w:r w:rsidRPr="00C37756">
        <w:t>itle</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CD2E15E" w14:textId="77777777" w:rsidR="00662E94" w:rsidRPr="00662E94" w:rsidRDefault="00D30F00" w:rsidP="00961A39">
      <w:pPr>
        <w:pStyle w:val="Heading3"/>
        <w:numPr>
          <w:ilvl w:val="2"/>
          <w:numId w:val="18"/>
        </w:numPr>
      </w:pPr>
      <w:bookmarkStart w:id="120" w:name="_Ref526264852"/>
      <w:bookmarkStart w:id="121" w:name="_Ref348622130"/>
      <w:r>
        <w:t>Pursuant to s</w:t>
      </w:r>
      <w:r w:rsidR="00513AA9">
        <w:t> </w:t>
      </w:r>
      <w:r w:rsidR="00662E94" w:rsidRPr="00662E94">
        <w:t xml:space="preserve">18 of the Act this Agreement provides for the grant of Aboriginal Title in relation to the land specified in </w:t>
      </w:r>
      <w:r w:rsidR="00D52825">
        <w:t>Schedule 8</w:t>
      </w:r>
      <w:r w:rsidR="00662E94" w:rsidRPr="00662E94">
        <w:t xml:space="preserve"> to the Corporation.</w:t>
      </w:r>
      <w:bookmarkEnd w:id="120"/>
    </w:p>
    <w:p w14:paraId="011CB529" w14:textId="77777777" w:rsidR="00FE7ABF" w:rsidRDefault="00FE7ABF" w:rsidP="00961A39">
      <w:pPr>
        <w:pStyle w:val="Heading3"/>
        <w:numPr>
          <w:ilvl w:val="2"/>
          <w:numId w:val="18"/>
        </w:numPr>
      </w:pPr>
      <w:r>
        <w:t>I</w:t>
      </w:r>
      <w:r w:rsidRPr="00C37756">
        <w:t xml:space="preserve">n relation to the land specified in </w:t>
      </w:r>
      <w:r w:rsidR="00D52825">
        <w:t>Schedule 8</w:t>
      </w:r>
      <w:r>
        <w:t>, t</w:t>
      </w:r>
      <w:r w:rsidR="00CF06F2" w:rsidRPr="00C37756">
        <w:t>he Minister</w:t>
      </w:r>
      <w:r>
        <w:t>:</w:t>
      </w:r>
    </w:p>
    <w:p w14:paraId="455E897C" w14:textId="77777777" w:rsidR="00FE7ABF" w:rsidRDefault="00662E94" w:rsidP="00961A39">
      <w:pPr>
        <w:pStyle w:val="Heading4"/>
        <w:numPr>
          <w:ilvl w:val="3"/>
          <w:numId w:val="18"/>
        </w:numPr>
      </w:pPr>
      <w:r>
        <w:t xml:space="preserve">will </w:t>
      </w:r>
      <w:r w:rsidR="00CF06F2" w:rsidRPr="00C37756">
        <w:t xml:space="preserve">recommend to the Governor in Council that an estate in fee simple of </w:t>
      </w:r>
      <w:r>
        <w:t>Aboriginal Title</w:t>
      </w:r>
      <w:r w:rsidR="00CF06F2" w:rsidRPr="00C37756">
        <w:t xml:space="preserve"> be granted under s 19 of the </w:t>
      </w:r>
      <w:r w:rsidR="002470F7" w:rsidRPr="00DF552D">
        <w:t>Act</w:t>
      </w:r>
      <w:r w:rsidR="00CF06F2" w:rsidRPr="00FE7ABF">
        <w:t xml:space="preserve"> </w:t>
      </w:r>
      <w:r w:rsidR="00CF06F2" w:rsidRPr="00C37756">
        <w:t>to the Corporation</w:t>
      </w:r>
      <w:r w:rsidR="00FE7ABF">
        <w:t>; and</w:t>
      </w:r>
    </w:p>
    <w:p w14:paraId="56CD3E9A" w14:textId="77777777" w:rsidR="00FE7ABF" w:rsidRPr="00C37756" w:rsidRDefault="00FE7ABF" w:rsidP="00DF552D">
      <w:pPr>
        <w:pStyle w:val="Heading4"/>
        <w:numPr>
          <w:ilvl w:val="0"/>
          <w:numId w:val="0"/>
        </w:numPr>
        <w:ind w:left="2551" w:hanging="850"/>
      </w:pPr>
      <w:r>
        <w:t>(ii)</w:t>
      </w:r>
      <w:r>
        <w:tab/>
      </w:r>
      <w:r w:rsidR="00662E94">
        <w:t>agree</w:t>
      </w:r>
      <w:r w:rsidR="00674F7F">
        <w:t>s</w:t>
      </w:r>
      <w:r w:rsidR="00662E94">
        <w:t xml:space="preserve"> to take all reasonable steps to </w:t>
      </w:r>
      <w:r>
        <w:t xml:space="preserve">obtain </w:t>
      </w:r>
      <w:bookmarkEnd w:id="121"/>
      <w:r w:rsidRPr="00C37756">
        <w:t xml:space="preserve">any Ministerial consent </w:t>
      </w:r>
      <w:r>
        <w:t xml:space="preserve">in the form provided at </w:t>
      </w:r>
      <w:r w:rsidR="00D52825">
        <w:t>Schedule 7</w:t>
      </w:r>
      <w:r>
        <w:t>.</w:t>
      </w:r>
    </w:p>
    <w:p w14:paraId="1AE7761C" w14:textId="77777777" w:rsidR="00AE288A" w:rsidRPr="00C37756" w:rsidRDefault="004E78AC" w:rsidP="00C371AE">
      <w:pPr>
        <w:pStyle w:val="Heading3"/>
      </w:pPr>
      <w:r w:rsidRPr="00C37756">
        <w:t xml:space="preserve">The proposed grant </w:t>
      </w:r>
      <w:r w:rsidR="00942935" w:rsidRPr="00C37756">
        <w:t xml:space="preserve">referred to in </w:t>
      </w:r>
      <w:r w:rsidR="002214AB" w:rsidRPr="00C37756">
        <w:t>clause</w:t>
      </w:r>
      <w:r w:rsidR="00942935" w:rsidRPr="00C37756">
        <w:t> </w:t>
      </w:r>
      <w:r w:rsidR="00D52825">
        <w:t>4.3(a)</w:t>
      </w:r>
      <w:r w:rsidR="00942935" w:rsidRPr="00C37756">
        <w:t xml:space="preserve"> </w:t>
      </w:r>
      <w:r w:rsidRPr="00C37756">
        <w:t>is</w:t>
      </w:r>
      <w:r w:rsidR="00CF06F2" w:rsidRPr="00C37756">
        <w:t xml:space="preserve"> subject</w:t>
      </w:r>
      <w:r w:rsidR="00AE288A" w:rsidRPr="00C37756">
        <w:t xml:space="preserve"> to:</w:t>
      </w:r>
    </w:p>
    <w:p w14:paraId="3CAAD3AF" w14:textId="77777777" w:rsidR="00AE288A" w:rsidRPr="00C37756" w:rsidRDefault="00AE288A" w:rsidP="00C371AE">
      <w:pPr>
        <w:pStyle w:val="Heading4"/>
      </w:pPr>
      <w:r w:rsidRPr="00C37756">
        <w:t xml:space="preserve">all the limitations and conditions attaching to the grant </w:t>
      </w:r>
      <w:r w:rsidR="00D34EE0" w:rsidRPr="00C37756">
        <w:t>provided</w:t>
      </w:r>
      <w:r w:rsidRPr="00C37756">
        <w:t xml:space="preserve"> in </w:t>
      </w:r>
      <w:r w:rsidR="00D34EE0" w:rsidRPr="00C37756">
        <w:t xml:space="preserve">Division 4 of Part 3 of </w:t>
      </w:r>
      <w:r w:rsidRPr="00C37756">
        <w:t xml:space="preserve">the </w:t>
      </w:r>
      <w:r w:rsidR="002470F7" w:rsidRPr="002913C0">
        <w:t>Act</w:t>
      </w:r>
      <w:r w:rsidRPr="00C37756">
        <w:t xml:space="preserve">; </w:t>
      </w:r>
      <w:r w:rsidR="002422A6">
        <w:t>and</w:t>
      </w:r>
    </w:p>
    <w:p w14:paraId="0087AD4E" w14:textId="77777777" w:rsidR="00AE288A" w:rsidRDefault="00CF06F2" w:rsidP="00C371AE">
      <w:pPr>
        <w:pStyle w:val="Heading4"/>
      </w:pPr>
      <w:r w:rsidRPr="00C37756">
        <w:t xml:space="preserve">in accordance with </w:t>
      </w:r>
      <w:r w:rsidR="00387DDB" w:rsidRPr="00C37756">
        <w:t xml:space="preserve">s 12(5) of the </w:t>
      </w:r>
      <w:r w:rsidR="002470F7" w:rsidRPr="002913C0">
        <w:t>Act</w:t>
      </w:r>
      <w:r w:rsidR="00387DDB" w:rsidRPr="00C37756">
        <w:t xml:space="preserve">, </w:t>
      </w:r>
      <w:r w:rsidR="00AE288A" w:rsidRPr="00C37756">
        <w:t xml:space="preserve">the </w:t>
      </w:r>
      <w:r w:rsidR="00387DDB" w:rsidRPr="00C37756">
        <w:t xml:space="preserve">Secretary and the </w:t>
      </w:r>
      <w:r w:rsidR="00AE288A" w:rsidRPr="00C37756">
        <w:t>Corporation entering into the Traditional Owner Land Management Agreement before the grant is made</w:t>
      </w:r>
      <w:r w:rsidR="002422A6">
        <w:t>.</w:t>
      </w:r>
    </w:p>
    <w:p w14:paraId="70103CCF" w14:textId="77777777" w:rsidR="00DC6428" w:rsidRPr="00C37756" w:rsidRDefault="00DC6428" w:rsidP="007A01F5">
      <w:pPr>
        <w:pStyle w:val="Heading2"/>
        <w:tabs>
          <w:tab w:val="clear" w:pos="4536"/>
          <w:tab w:val="num" w:pos="851"/>
        </w:tabs>
        <w:ind w:hanging="4536"/>
      </w:pPr>
      <w:bookmarkStart w:id="122" w:name="_Toc272340280"/>
      <w:bookmarkStart w:id="123" w:name="_Toc275353955"/>
      <w:bookmarkStart w:id="124" w:name="_Toc521339206"/>
      <w:bookmarkStart w:id="125" w:name="_Toc524105431"/>
      <w:bookmarkStart w:id="126" w:name="_Ref525138401"/>
      <w:bookmarkStart w:id="127" w:name="_Ref525296919"/>
      <w:bookmarkStart w:id="128" w:name="_Toc528144917"/>
      <w:r w:rsidRPr="00C37756">
        <w:t>Transfer of rights to the State</w:t>
      </w:r>
      <w:bookmarkEnd w:id="122"/>
      <w:bookmarkEnd w:id="123"/>
      <w:r w:rsidR="00387DDB" w:rsidRPr="00C37756">
        <w:t xml:space="preserve"> over </w:t>
      </w:r>
      <w:r w:rsidR="00662E94">
        <w:t>Aboriginal Title</w:t>
      </w:r>
      <w:bookmarkEnd w:id="124"/>
      <w:bookmarkEnd w:id="125"/>
      <w:bookmarkEnd w:id="126"/>
      <w:bookmarkEnd w:id="127"/>
      <w:bookmarkEnd w:id="128"/>
    </w:p>
    <w:p w14:paraId="39F9C93C" w14:textId="77777777" w:rsidR="00DC6428" w:rsidRPr="00C37756" w:rsidRDefault="00DC6428" w:rsidP="002D77B2">
      <w:pPr>
        <w:pStyle w:val="LDIndent1"/>
      </w:pPr>
      <w:bookmarkStart w:id="129" w:name="_Ref272398268"/>
      <w:r w:rsidRPr="00C37756">
        <w:t xml:space="preserve">The Corporation agrees </w:t>
      </w:r>
      <w:r w:rsidR="00356E03" w:rsidRPr="00C37756">
        <w:t xml:space="preserve">to </w:t>
      </w:r>
      <w:r w:rsidRPr="00C37756">
        <w:t xml:space="preserve">transfer to the State </w:t>
      </w:r>
      <w:r w:rsidR="00323CD4" w:rsidRPr="00C37756">
        <w:t xml:space="preserve">the </w:t>
      </w:r>
      <w:r w:rsidRPr="00C37756">
        <w:t xml:space="preserve">right pursuant to s 20 of the </w:t>
      </w:r>
      <w:r w:rsidR="002470F7" w:rsidRPr="00DF552D">
        <w:t>Act</w:t>
      </w:r>
      <w:r w:rsidR="00AF2434" w:rsidRPr="00354333">
        <w:t xml:space="preserve"> </w:t>
      </w:r>
      <w:r w:rsidRPr="00C37756">
        <w:t xml:space="preserve">to occupy, use, control and manage the whole of </w:t>
      </w:r>
      <w:r w:rsidR="00323CD4" w:rsidRPr="00C37756">
        <w:t xml:space="preserve">any land which is the subject of a grant of fee simple of </w:t>
      </w:r>
      <w:r w:rsidR="00662E94">
        <w:t>Aboriginal Title</w:t>
      </w:r>
      <w:r w:rsidR="00323CD4" w:rsidRPr="00C37756">
        <w:t xml:space="preserve"> pursuant to </w:t>
      </w:r>
      <w:r w:rsidR="002214AB" w:rsidRPr="00C37756">
        <w:t>clause</w:t>
      </w:r>
      <w:r w:rsidR="00323CD4" w:rsidRPr="00C37756">
        <w:t> </w:t>
      </w:r>
      <w:r w:rsidR="00D52825">
        <w:t>4.3</w:t>
      </w:r>
      <w:r w:rsidR="00D34EE0" w:rsidRPr="00C37756">
        <w:t>. This</w:t>
      </w:r>
      <w:r w:rsidRPr="00C37756">
        <w:t xml:space="preserve"> right will be had and enjoyed by the State immediately upon the grant without the requirement for any further step on the part of the Corporation or for any separate instrument of transfer.</w:t>
      </w:r>
      <w:bookmarkEnd w:id="129"/>
      <w:r w:rsidR="00AF2434" w:rsidRPr="00C37756">
        <w:t xml:space="preserve"> </w:t>
      </w:r>
    </w:p>
    <w:p w14:paraId="3EA9E7BA" w14:textId="77777777" w:rsidR="00547065" w:rsidRPr="00C37756" w:rsidRDefault="00547065" w:rsidP="007A01F5">
      <w:pPr>
        <w:pStyle w:val="Heading2"/>
        <w:tabs>
          <w:tab w:val="clear" w:pos="4536"/>
          <w:tab w:val="num" w:pos="851"/>
        </w:tabs>
        <w:ind w:hanging="4536"/>
      </w:pPr>
      <w:bookmarkStart w:id="130" w:name="_Ref346208528"/>
      <w:bookmarkStart w:id="131" w:name="_Toc524105432"/>
      <w:bookmarkStart w:id="132" w:name="_Toc521339207"/>
      <w:bookmarkStart w:id="133" w:name="_Ref524620435"/>
      <w:bookmarkStart w:id="134" w:name="_Toc528144918"/>
      <w:r w:rsidRPr="00C37756">
        <w:t>Condition of the land</w:t>
      </w:r>
      <w:bookmarkEnd w:id="130"/>
      <w:bookmarkEnd w:id="131"/>
      <w:bookmarkEnd w:id="132"/>
      <w:bookmarkEnd w:id="133"/>
      <w:bookmarkEnd w:id="134"/>
    </w:p>
    <w:p w14:paraId="172B97C0" w14:textId="77777777" w:rsidR="004E0383" w:rsidRDefault="008F7EF0" w:rsidP="00961A39">
      <w:pPr>
        <w:pStyle w:val="Heading3"/>
        <w:numPr>
          <w:ilvl w:val="2"/>
          <w:numId w:val="19"/>
        </w:numPr>
      </w:pPr>
      <w:bookmarkStart w:id="135" w:name="_Ref524103564"/>
      <w:r>
        <w:t xml:space="preserve">For the purpose of assisting the Corporation to make the confirmation referred to in clause </w:t>
      </w:r>
      <w:r w:rsidR="00D52825">
        <w:t>4.2(a)</w:t>
      </w:r>
      <w:r w:rsidR="00F077B5">
        <w:t>,</w:t>
      </w:r>
      <w:r w:rsidR="00662E94">
        <w:t xml:space="preserve"> as soon as practicable and within 4 months of the </w:t>
      </w:r>
      <w:r w:rsidR="00674F7F">
        <w:t>d</w:t>
      </w:r>
      <w:r w:rsidR="00662E94">
        <w:t xml:space="preserve">ate of this Agreement, the State </w:t>
      </w:r>
      <w:r w:rsidR="004E0383">
        <w:t>will provide site condition information to the Corporation:</w:t>
      </w:r>
      <w:bookmarkEnd w:id="135"/>
    </w:p>
    <w:p w14:paraId="7E6957AB" w14:textId="77777777" w:rsidR="004E0383" w:rsidRDefault="004E0383" w:rsidP="00961A39">
      <w:pPr>
        <w:pStyle w:val="Heading4"/>
        <w:numPr>
          <w:ilvl w:val="3"/>
          <w:numId w:val="19"/>
        </w:numPr>
      </w:pPr>
      <w:r>
        <w:t xml:space="preserve">in relation to all of the land identified in </w:t>
      </w:r>
      <w:r w:rsidR="00D52825">
        <w:t>Schedule 6</w:t>
      </w:r>
      <w:r>
        <w:t>;</w:t>
      </w:r>
    </w:p>
    <w:p w14:paraId="2A5540CB" w14:textId="77777777" w:rsidR="00662E94" w:rsidRDefault="004E0383" w:rsidP="00961A39">
      <w:pPr>
        <w:pStyle w:val="Heading4"/>
        <w:numPr>
          <w:ilvl w:val="3"/>
          <w:numId w:val="19"/>
        </w:numPr>
      </w:pPr>
      <w:r>
        <w:t>on a confidential and without-prejudice basis;</w:t>
      </w:r>
      <w:r w:rsidR="008F7EF0">
        <w:t xml:space="preserve"> </w:t>
      </w:r>
    </w:p>
    <w:p w14:paraId="23A38763" w14:textId="77777777" w:rsidR="00ED3ABC" w:rsidRDefault="00662E94" w:rsidP="00961A39">
      <w:pPr>
        <w:pStyle w:val="Heading4"/>
        <w:numPr>
          <w:ilvl w:val="3"/>
          <w:numId w:val="19"/>
        </w:numPr>
      </w:pPr>
      <w:r>
        <w:t xml:space="preserve">which contains all information ordinarily required in a statement issued under s 32 of the </w:t>
      </w:r>
      <w:r>
        <w:rPr>
          <w:i/>
        </w:rPr>
        <w:t>Sale of Land Act 1962</w:t>
      </w:r>
      <w:r>
        <w:t xml:space="preserve"> (Vic); and</w:t>
      </w:r>
      <w:r w:rsidR="004E0383">
        <w:t xml:space="preserve"> </w:t>
      </w:r>
    </w:p>
    <w:p w14:paraId="538D9A0F" w14:textId="77777777" w:rsidR="00D97B2B" w:rsidRPr="00C37756" w:rsidRDefault="008F7EF0" w:rsidP="00961A39">
      <w:pPr>
        <w:pStyle w:val="Heading4"/>
        <w:numPr>
          <w:ilvl w:val="3"/>
          <w:numId w:val="19"/>
        </w:numPr>
      </w:pPr>
      <w:r>
        <w:t>which discloses pr</w:t>
      </w:r>
      <w:r w:rsidR="00840931">
        <w:t>evious</w:t>
      </w:r>
      <w:r>
        <w:t xml:space="preserve"> uses of the land known to the State.</w:t>
      </w:r>
    </w:p>
    <w:p w14:paraId="7A5C1B05" w14:textId="77777777" w:rsidR="00D97B2B" w:rsidRPr="00C37756" w:rsidRDefault="00D97B2B" w:rsidP="00CD42BA">
      <w:pPr>
        <w:pStyle w:val="Heading3"/>
      </w:pPr>
      <w:r w:rsidRPr="00C37756">
        <w:t xml:space="preserve">The Corporation </w:t>
      </w:r>
      <w:r w:rsidR="004E0383">
        <w:t>will</w:t>
      </w:r>
      <w:r w:rsidR="00CD42BA" w:rsidRPr="00C37756">
        <w:t xml:space="preserve"> undertake all reasonable due diligence steps </w:t>
      </w:r>
      <w:r w:rsidR="00102EA7">
        <w:t xml:space="preserve">(including reviewing the information provided by the State pursuant to clause </w:t>
      </w:r>
      <w:r w:rsidR="00D52825">
        <w:t>4.5(a)</w:t>
      </w:r>
      <w:r w:rsidR="00102EA7">
        <w:t xml:space="preserve">) </w:t>
      </w:r>
      <w:r w:rsidR="00CD42BA" w:rsidRPr="00C37756">
        <w:t xml:space="preserve">to </w:t>
      </w:r>
      <w:r w:rsidR="003E4766">
        <w:t xml:space="preserve">satisfy itself </w:t>
      </w:r>
      <w:r w:rsidR="00CD42BA" w:rsidRPr="00C37756">
        <w:t xml:space="preserve">with </w:t>
      </w:r>
      <w:r w:rsidR="003E4766">
        <w:t xml:space="preserve">regards to </w:t>
      </w:r>
      <w:r w:rsidR="00CD42BA" w:rsidRPr="00C37756">
        <w:t xml:space="preserve">the condition of the land </w:t>
      </w:r>
      <w:r w:rsidR="004E0383">
        <w:t xml:space="preserve">identified in </w:t>
      </w:r>
      <w:r w:rsidR="00D52825">
        <w:t>Schedule 6</w:t>
      </w:r>
      <w:r w:rsidR="00CD42BA" w:rsidRPr="00C37756">
        <w:t xml:space="preserve"> for the purpose of </w:t>
      </w:r>
      <w:r w:rsidR="004E0383">
        <w:t xml:space="preserve">making the confirmation referred to in clause </w:t>
      </w:r>
      <w:r w:rsidR="00D52825">
        <w:t>4.2(a)</w:t>
      </w:r>
      <w:r w:rsidR="00102EA7">
        <w:t>.</w:t>
      </w:r>
    </w:p>
    <w:p w14:paraId="3A858C66" w14:textId="77777777" w:rsidR="004E0383" w:rsidRDefault="004E0383" w:rsidP="00CD42BA">
      <w:pPr>
        <w:pStyle w:val="Heading3"/>
      </w:pPr>
      <w:bookmarkStart w:id="136" w:name="_Ref525056672"/>
      <w:r>
        <w:lastRenderedPageBreak/>
        <w:t xml:space="preserve">The Corporation may request site condition information in addition to that provided by the State pursuant to clause </w:t>
      </w:r>
      <w:r w:rsidR="00D52825">
        <w:t>4.2(a)</w:t>
      </w:r>
      <w:r>
        <w:t xml:space="preserve">.  </w:t>
      </w:r>
      <w:r w:rsidR="003E4766">
        <w:t>The State will consider any such request and respond as soon as possible confirming that the requested information is or is not available and, if available, when it may be provided.</w:t>
      </w:r>
      <w:bookmarkEnd w:id="136"/>
      <w:r w:rsidR="003E4766">
        <w:t xml:space="preserve">  </w:t>
      </w:r>
    </w:p>
    <w:p w14:paraId="3067E904" w14:textId="77777777" w:rsidR="00BC71F8" w:rsidRPr="00C37756" w:rsidRDefault="00D42843" w:rsidP="00CD42BA">
      <w:pPr>
        <w:pStyle w:val="Heading3"/>
      </w:pPr>
      <w:r w:rsidRPr="00C37756">
        <w:t>F</w:t>
      </w:r>
      <w:r w:rsidR="00BC71F8" w:rsidRPr="00C37756">
        <w:t xml:space="preserve">rom the date that a proposed grant of land referred to in </w:t>
      </w:r>
      <w:r w:rsidR="002214AB" w:rsidRPr="00C37756">
        <w:t>clause</w:t>
      </w:r>
      <w:r w:rsidR="00BC71F8" w:rsidRPr="00C37756">
        <w:t> </w:t>
      </w:r>
      <w:r w:rsidR="00D52825">
        <w:t>4.2</w:t>
      </w:r>
      <w:r w:rsidR="00BC71F8" w:rsidRPr="00C37756">
        <w:t xml:space="preserve"> is made, the Corporation releases and discharges the State from and against all claims, suits, demands and actions of every description whatsoever and whenever occurring which the Corporation has, may have or which may accrue in the future or which, but for this Agreement, the Corporation would or might have against the State as a result of the previous use of the land and from and against all claims for costs and expenses in respect of such claims, suits, demands and actions.</w:t>
      </w:r>
    </w:p>
    <w:p w14:paraId="1D630EA1" w14:textId="77777777" w:rsidR="00BC71F8" w:rsidRDefault="00C41B82" w:rsidP="00CD42BA">
      <w:pPr>
        <w:pStyle w:val="Heading3"/>
      </w:pPr>
      <w:r w:rsidRPr="00C37756">
        <w:t>F</w:t>
      </w:r>
      <w:r w:rsidR="00BC71F8" w:rsidRPr="00C37756">
        <w:t xml:space="preserve">rom the date that a proposed grant of land referred to in </w:t>
      </w:r>
      <w:r w:rsidR="002214AB" w:rsidRPr="00C37756">
        <w:t>clause</w:t>
      </w:r>
      <w:r w:rsidR="00BC71F8" w:rsidRPr="00C37756">
        <w:t> </w:t>
      </w:r>
      <w:r w:rsidR="00D52825">
        <w:t>4.2</w:t>
      </w:r>
      <w:r w:rsidR="00BC71F8" w:rsidRPr="00C37756">
        <w:t xml:space="preserve"> is made, the Corporation indemnifies and holds harmless the State against all loss, damage, liability, claims, suits, demands, financial penalties and actions of every description whatsoever and whenever occurring resulting or arising from the previous use of the land and from and against all claims for costs and expenses in respect of such loss, damage, liability, claims, suits, demands and actions.</w:t>
      </w:r>
    </w:p>
    <w:p w14:paraId="7C34F799" w14:textId="77777777" w:rsidR="00662E94" w:rsidRPr="00C37756" w:rsidRDefault="00662E94" w:rsidP="00CD42BA">
      <w:pPr>
        <w:pStyle w:val="Heading3"/>
      </w:pPr>
      <w:r>
        <w:t xml:space="preserve">The State warrants that any information provided pursuant to clause </w:t>
      </w:r>
      <w:r w:rsidR="00D52825">
        <w:t>4.5(a)</w:t>
      </w:r>
      <w:r>
        <w:t xml:space="preserve"> is accurate to the best of its knowledge. </w:t>
      </w:r>
    </w:p>
    <w:p w14:paraId="170BA2DE" w14:textId="77777777" w:rsidR="007530D1" w:rsidRPr="00C37756" w:rsidRDefault="007530D1" w:rsidP="00A041DD">
      <w:pPr>
        <w:pStyle w:val="Heading2"/>
        <w:tabs>
          <w:tab w:val="clear" w:pos="4536"/>
          <w:tab w:val="num" w:pos="851"/>
        </w:tabs>
        <w:ind w:hanging="4536"/>
      </w:pPr>
      <w:bookmarkStart w:id="137" w:name="_Toc524105433"/>
      <w:bookmarkStart w:id="138" w:name="_Toc521339208"/>
      <w:bookmarkStart w:id="139" w:name="_Ref527017299"/>
      <w:bookmarkStart w:id="140" w:name="_Toc528144919"/>
      <w:r w:rsidRPr="00C37756">
        <w:t>Land Agreement component of Initial Outcomes Review</w:t>
      </w:r>
      <w:bookmarkEnd w:id="137"/>
      <w:bookmarkEnd w:id="138"/>
      <w:bookmarkEnd w:id="139"/>
      <w:bookmarkEnd w:id="140"/>
    </w:p>
    <w:p w14:paraId="3473E2E9" w14:textId="77777777" w:rsidR="00D2157D" w:rsidRPr="00C37756" w:rsidRDefault="00D2157D" w:rsidP="00961A39">
      <w:pPr>
        <w:pStyle w:val="Heading3"/>
        <w:numPr>
          <w:ilvl w:val="2"/>
          <w:numId w:val="20"/>
        </w:numPr>
      </w:pPr>
      <w:bookmarkStart w:id="141" w:name="_Ref527014494"/>
      <w:r w:rsidRPr="00C37756">
        <w:t xml:space="preserve">The State acknowledges the aspiration of the </w:t>
      </w:r>
      <w:r w:rsidR="00EA1314" w:rsidRPr="00C37756">
        <w:t xml:space="preserve">Taungurung </w:t>
      </w:r>
      <w:r w:rsidRPr="00C37756">
        <w:t xml:space="preserve">to own </w:t>
      </w:r>
      <w:r w:rsidR="00D84FF8">
        <w:t xml:space="preserve">in Aboriginal </w:t>
      </w:r>
      <w:r w:rsidR="00102EA7">
        <w:t>T</w:t>
      </w:r>
      <w:r w:rsidR="00D84FF8">
        <w:t xml:space="preserve">itle </w:t>
      </w:r>
      <w:r w:rsidRPr="00C37756">
        <w:t xml:space="preserve">and jointly manage all current and new parks and reserves </w:t>
      </w:r>
      <w:r w:rsidR="00D84FF8" w:rsidRPr="00C37756">
        <w:t>in the Agreement Area</w:t>
      </w:r>
      <w:r w:rsidR="00D84FF8">
        <w:t xml:space="preserve"> created and managed pursuant to</w:t>
      </w:r>
      <w:r w:rsidRPr="00C37756">
        <w:t xml:space="preserve"> the </w:t>
      </w:r>
      <w:r w:rsidRPr="00C37756">
        <w:rPr>
          <w:i/>
        </w:rPr>
        <w:t>National Parks Act 1975</w:t>
      </w:r>
      <w:r w:rsidRPr="00C37756">
        <w:t xml:space="preserve"> </w:t>
      </w:r>
      <w:r w:rsidR="006040B1" w:rsidRPr="00C37756">
        <w:t>(Vic)</w:t>
      </w:r>
      <w:r w:rsidR="00D84FF8">
        <w:t>,</w:t>
      </w:r>
      <w:r w:rsidRPr="00C37756">
        <w:t xml:space="preserve"> the </w:t>
      </w:r>
      <w:r w:rsidRPr="00C37756">
        <w:rPr>
          <w:i/>
        </w:rPr>
        <w:t>Crown Land (Reserves) Act 1978</w:t>
      </w:r>
      <w:r w:rsidRPr="00C37756">
        <w:t xml:space="preserve"> </w:t>
      </w:r>
      <w:r w:rsidR="006040B1" w:rsidRPr="00C37756">
        <w:t xml:space="preserve">(Vic) </w:t>
      </w:r>
      <w:r w:rsidRPr="00C37756">
        <w:t xml:space="preserve">and the </w:t>
      </w:r>
      <w:r w:rsidRPr="00C37756">
        <w:rPr>
          <w:i/>
        </w:rPr>
        <w:t>Forest Act 1958</w:t>
      </w:r>
      <w:r w:rsidRPr="00C37756">
        <w:t xml:space="preserve"> </w:t>
      </w:r>
      <w:r w:rsidR="006040B1" w:rsidRPr="00C37756">
        <w:t>(Vic)</w:t>
      </w:r>
      <w:r w:rsidRPr="00C37756">
        <w:t>.</w:t>
      </w:r>
      <w:bookmarkEnd w:id="141"/>
    </w:p>
    <w:p w14:paraId="5CD4CA54" w14:textId="77777777" w:rsidR="00D2157D" w:rsidRPr="00C37756" w:rsidRDefault="00D2157D" w:rsidP="00C371AE">
      <w:pPr>
        <w:pStyle w:val="Heading3"/>
      </w:pPr>
      <w:r w:rsidRPr="00C37756">
        <w:t xml:space="preserve">As part of the initial outcomes review under </w:t>
      </w:r>
      <w:r w:rsidR="002214AB" w:rsidRPr="00C37756">
        <w:t>clause</w:t>
      </w:r>
      <w:r w:rsidRPr="00C37756">
        <w:t xml:space="preserve"> </w:t>
      </w:r>
      <w:r w:rsidR="00D52825">
        <w:t>12.2</w:t>
      </w:r>
      <w:r w:rsidR="00A53489">
        <w:t xml:space="preserve"> of this Agreement, the P</w:t>
      </w:r>
      <w:r w:rsidRPr="00C37756">
        <w:t>arties agree that the review will consider, but not be limited to:</w:t>
      </w:r>
    </w:p>
    <w:p w14:paraId="6A62CF81" w14:textId="77777777" w:rsidR="00D2157D" w:rsidRPr="00C37756" w:rsidRDefault="00D2157D" w:rsidP="0049036F">
      <w:pPr>
        <w:pStyle w:val="Heading4"/>
      </w:pPr>
      <w:r w:rsidRPr="00C37756">
        <w:t xml:space="preserve">the suitability for transfer under Aboriginal Title of priority sites nominated by the </w:t>
      </w:r>
      <w:r w:rsidR="0017401F" w:rsidRPr="00C37756">
        <w:t>Corporation</w:t>
      </w:r>
      <w:r w:rsidRPr="00C37756">
        <w:t xml:space="preserve"> at the time of the initial outcomes review;</w:t>
      </w:r>
    </w:p>
    <w:p w14:paraId="6BBF83A4" w14:textId="77777777" w:rsidR="00D2157D" w:rsidRPr="00C37756" w:rsidRDefault="004A7ACE" w:rsidP="0049036F">
      <w:pPr>
        <w:pStyle w:val="Heading4"/>
      </w:pPr>
      <w:r w:rsidRPr="00C37756">
        <w:t xml:space="preserve">the </w:t>
      </w:r>
      <w:r w:rsidR="00D2157D" w:rsidRPr="00C37756">
        <w:t>operation and overall performance of the Traditional Owner Land Management Board against performance indicators that may be agreed between the Parties;</w:t>
      </w:r>
    </w:p>
    <w:p w14:paraId="2D2A2D7B" w14:textId="77777777" w:rsidR="00D2157D" w:rsidRPr="00C37756" w:rsidRDefault="004A7ACE" w:rsidP="0049036F">
      <w:pPr>
        <w:pStyle w:val="Heading4"/>
      </w:pPr>
      <w:r w:rsidRPr="00C37756">
        <w:t xml:space="preserve">the </w:t>
      </w:r>
      <w:r w:rsidR="00D2157D" w:rsidRPr="00C37756">
        <w:t xml:space="preserve">capacity of the Traditional Owner Land Management Board to manage an increase in the geographical coverage of Aboriginal Title; </w:t>
      </w:r>
    </w:p>
    <w:p w14:paraId="461F87BF" w14:textId="77777777" w:rsidR="00D2157D" w:rsidRDefault="00D2157D" w:rsidP="0049036F">
      <w:pPr>
        <w:pStyle w:val="Heading4"/>
      </w:pPr>
      <w:r w:rsidRPr="00C37756">
        <w:t>whether further employment positions associated with joint management are warranted</w:t>
      </w:r>
      <w:r w:rsidR="002422A6">
        <w:t>; and</w:t>
      </w:r>
    </w:p>
    <w:p w14:paraId="42A78FD7" w14:textId="77777777" w:rsidR="002422A6" w:rsidRPr="00C37756" w:rsidRDefault="002422A6" w:rsidP="0049036F">
      <w:pPr>
        <w:pStyle w:val="Heading4"/>
      </w:pPr>
      <w:r>
        <w:t xml:space="preserve">an assessment of the State's </w:t>
      </w:r>
      <w:r w:rsidR="00C45D4F">
        <w:t xml:space="preserve">available </w:t>
      </w:r>
      <w:r>
        <w:t>funding associated with joint management.</w:t>
      </w:r>
    </w:p>
    <w:p w14:paraId="314602B3" w14:textId="77777777" w:rsidR="002D77B2" w:rsidRPr="00C37756" w:rsidRDefault="00714F1F" w:rsidP="00A041DD">
      <w:pPr>
        <w:pStyle w:val="Heading2"/>
        <w:tabs>
          <w:tab w:val="clear" w:pos="4536"/>
          <w:tab w:val="num" w:pos="851"/>
        </w:tabs>
        <w:ind w:hanging="4536"/>
      </w:pPr>
      <w:bookmarkStart w:id="142" w:name="_Toc524105434"/>
      <w:bookmarkStart w:id="143" w:name="_Toc521339209"/>
      <w:bookmarkStart w:id="144" w:name="_Toc528144920"/>
      <w:r w:rsidRPr="00C37756">
        <w:lastRenderedPageBreak/>
        <w:t>Letter of support</w:t>
      </w:r>
      <w:bookmarkEnd w:id="142"/>
      <w:bookmarkEnd w:id="143"/>
      <w:bookmarkEnd w:id="144"/>
    </w:p>
    <w:p w14:paraId="65E24D77" w14:textId="77777777" w:rsidR="00714F1F" w:rsidRPr="00C37756" w:rsidRDefault="00D84FF8" w:rsidP="00714F1F">
      <w:pPr>
        <w:pStyle w:val="LDIndent1"/>
      </w:pPr>
      <w:r>
        <w:t xml:space="preserve">In relation to any land owned in fee simple by the Corporation, and upon </w:t>
      </w:r>
      <w:r w:rsidR="00714F1F" w:rsidRPr="00C37756">
        <w:t>the reasonable request of the Corporation, the State will provide a letter of support in relation to an</w:t>
      </w:r>
      <w:r w:rsidR="004A7ACE" w:rsidRPr="00C37756">
        <w:t>y</w:t>
      </w:r>
      <w:r w:rsidR="00714F1F" w:rsidRPr="00C37756">
        <w:t xml:space="preserve"> application by the Corporation for:</w:t>
      </w:r>
    </w:p>
    <w:p w14:paraId="35C2B02A" w14:textId="77777777" w:rsidR="007D34D8" w:rsidRPr="00C37756" w:rsidRDefault="00714F1F" w:rsidP="00961A39">
      <w:pPr>
        <w:pStyle w:val="Heading3"/>
        <w:numPr>
          <w:ilvl w:val="2"/>
          <w:numId w:val="20"/>
        </w:numPr>
      </w:pPr>
      <w:r w:rsidRPr="00C37756">
        <w:t>an exemption from local government rates;</w:t>
      </w:r>
      <w:r w:rsidR="00D84FF8">
        <w:t xml:space="preserve"> and/or</w:t>
      </w:r>
    </w:p>
    <w:p w14:paraId="08ECFE3F" w14:textId="77777777" w:rsidR="00714F1F" w:rsidRPr="00C37756" w:rsidRDefault="00714F1F" w:rsidP="00961A39">
      <w:pPr>
        <w:pStyle w:val="Heading3"/>
        <w:numPr>
          <w:ilvl w:val="2"/>
          <w:numId w:val="20"/>
        </w:numPr>
      </w:pPr>
      <w:r w:rsidRPr="00C37756">
        <w:t>government funding for land management or similar purposes.</w:t>
      </w:r>
    </w:p>
    <w:p w14:paraId="06E27934" w14:textId="77777777" w:rsidR="00387DDB" w:rsidRPr="00C37756" w:rsidRDefault="00387DDB" w:rsidP="003D68A8">
      <w:pPr>
        <w:pStyle w:val="Heading1"/>
      </w:pPr>
      <w:bookmarkStart w:id="145" w:name="_Ref303756757"/>
      <w:bookmarkStart w:id="146" w:name="_Ref482870963"/>
      <w:bookmarkStart w:id="147" w:name="_Toc524105435"/>
      <w:bookmarkStart w:id="148" w:name="_Toc521339210"/>
      <w:bookmarkStart w:id="149" w:name="_Toc528144921"/>
      <w:bookmarkStart w:id="150" w:name="_Toc272340284"/>
      <w:bookmarkStart w:id="151" w:name="_Ref274820114"/>
      <w:bookmarkStart w:id="152" w:name="_Toc275353959"/>
      <w:r w:rsidRPr="00C37756">
        <w:t>Land Use Activity Agreement</w:t>
      </w:r>
      <w:bookmarkEnd w:id="145"/>
      <w:bookmarkEnd w:id="146"/>
      <w:bookmarkEnd w:id="147"/>
      <w:bookmarkEnd w:id="148"/>
      <w:bookmarkEnd w:id="149"/>
    </w:p>
    <w:p w14:paraId="395069DA" w14:textId="77777777" w:rsidR="00387DDB" w:rsidRPr="00C37756" w:rsidRDefault="009F5133" w:rsidP="002D77B2">
      <w:pPr>
        <w:pStyle w:val="LDIndent1"/>
      </w:pPr>
      <w:r w:rsidRPr="00C37756">
        <w:t>T</w:t>
      </w:r>
      <w:r w:rsidR="00387DDB" w:rsidRPr="00C37756">
        <w:t xml:space="preserve">he Land Use Activity Agreement </w:t>
      </w:r>
      <w:r w:rsidR="006D2155">
        <w:t xml:space="preserve">is set out in </w:t>
      </w:r>
      <w:r w:rsidR="00D52825">
        <w:t>Schedule 9</w:t>
      </w:r>
      <w:r w:rsidR="00387DDB" w:rsidRPr="00C37756">
        <w:t>.</w:t>
      </w:r>
    </w:p>
    <w:p w14:paraId="5CF99F3E" w14:textId="77777777" w:rsidR="00CF1ED9" w:rsidRDefault="00387DDB" w:rsidP="003D68A8">
      <w:pPr>
        <w:pStyle w:val="Heading1"/>
      </w:pPr>
      <w:bookmarkStart w:id="153" w:name="_Ref482870970"/>
      <w:bookmarkStart w:id="154" w:name="_Toc524105436"/>
      <w:bookmarkStart w:id="155" w:name="_Toc521339211"/>
      <w:bookmarkStart w:id="156" w:name="_Toc528144922"/>
      <w:r w:rsidRPr="00C37756">
        <w:t>Funding</w:t>
      </w:r>
      <w:bookmarkStart w:id="157" w:name="_Ref275163587"/>
      <w:bookmarkStart w:id="158" w:name="_Toc275347213"/>
      <w:bookmarkEnd w:id="153"/>
      <w:bookmarkEnd w:id="154"/>
      <w:bookmarkEnd w:id="155"/>
      <w:bookmarkEnd w:id="156"/>
      <w:r w:rsidR="002422A6">
        <w:t xml:space="preserve"> </w:t>
      </w:r>
    </w:p>
    <w:p w14:paraId="6F5EFF90" w14:textId="77777777" w:rsidR="00662E94" w:rsidRDefault="00662E94" w:rsidP="00662E94">
      <w:pPr>
        <w:pStyle w:val="Heading2"/>
        <w:tabs>
          <w:tab w:val="clear" w:pos="4536"/>
          <w:tab w:val="num" w:pos="850"/>
        </w:tabs>
        <w:ind w:left="850"/>
      </w:pPr>
      <w:bookmarkStart w:id="159" w:name="_Toc528144923"/>
      <w:r>
        <w:t>Funding Agreement</w:t>
      </w:r>
      <w:bookmarkEnd w:id="159"/>
    </w:p>
    <w:p w14:paraId="2A7F22B0" w14:textId="77777777" w:rsidR="00662E94" w:rsidRPr="00662E94" w:rsidRDefault="00662E94" w:rsidP="00662E94">
      <w:pPr>
        <w:pStyle w:val="LDStandardBodyText"/>
        <w:ind w:left="850"/>
      </w:pPr>
      <w:r>
        <w:t xml:space="preserve">This clause </w:t>
      </w:r>
      <w:r w:rsidR="00D52825">
        <w:t>6</w:t>
      </w:r>
      <w:r>
        <w:t xml:space="preserve"> constitutes a funding agreement as contemplated by s 7 of the Act.</w:t>
      </w:r>
    </w:p>
    <w:p w14:paraId="6A6278A6" w14:textId="77777777" w:rsidR="006669EB" w:rsidRDefault="006669EB" w:rsidP="006669EB">
      <w:pPr>
        <w:pStyle w:val="Heading2"/>
        <w:tabs>
          <w:tab w:val="clear" w:pos="4536"/>
          <w:tab w:val="num" w:pos="851"/>
        </w:tabs>
        <w:ind w:hanging="4536"/>
        <w:rPr>
          <w:b w:val="0"/>
        </w:rPr>
      </w:pPr>
      <w:bookmarkStart w:id="160" w:name="_Toc524165091"/>
      <w:bookmarkStart w:id="161" w:name="_Ref525138533"/>
      <w:bookmarkStart w:id="162" w:name="_Ref526943377"/>
      <w:bookmarkStart w:id="163" w:name="_Toc528144924"/>
      <w:r w:rsidRPr="000973F3">
        <w:t>Payment of the Funds</w:t>
      </w:r>
      <w:bookmarkEnd w:id="160"/>
      <w:bookmarkEnd w:id="161"/>
      <w:bookmarkEnd w:id="162"/>
      <w:bookmarkEnd w:id="163"/>
    </w:p>
    <w:p w14:paraId="5EBB79C7" w14:textId="77777777" w:rsidR="006669EB" w:rsidRDefault="006669EB" w:rsidP="00BA1484">
      <w:pPr>
        <w:pStyle w:val="Heading3"/>
      </w:pPr>
      <w:bookmarkStart w:id="164" w:name="_Ref275163735"/>
      <w:r w:rsidRPr="00C37756">
        <w:t xml:space="preserve">In accordance with s 78(1) of the </w:t>
      </w:r>
      <w:r w:rsidR="00A53489">
        <w:t>Act</w:t>
      </w:r>
      <w:r w:rsidRPr="00C37756">
        <w:t>, the Funds provided for in this clause are for the purpose of giving effect to this Agreement.</w:t>
      </w:r>
    </w:p>
    <w:p w14:paraId="593BC2B3" w14:textId="77777777" w:rsidR="006669EB" w:rsidRPr="00BA1484" w:rsidRDefault="006669EB" w:rsidP="00BA1484">
      <w:pPr>
        <w:pStyle w:val="LDIndent1"/>
        <w:keepNext/>
        <w:rPr>
          <w:b/>
          <w:i/>
        </w:rPr>
      </w:pPr>
      <w:r w:rsidRPr="00BA1484">
        <w:rPr>
          <w:b/>
          <w:i/>
        </w:rPr>
        <w:t>One-off initial payment</w:t>
      </w:r>
    </w:p>
    <w:p w14:paraId="64A92D15" w14:textId="77777777" w:rsidR="006669EB" w:rsidRPr="00C37756" w:rsidRDefault="006669EB" w:rsidP="00BA1484">
      <w:pPr>
        <w:pStyle w:val="Heading3"/>
      </w:pPr>
      <w:bookmarkStart w:id="165" w:name="_Ref524608694"/>
      <w:r>
        <w:t xml:space="preserve">Following </w:t>
      </w:r>
      <w:r w:rsidR="00BA1484">
        <w:t xml:space="preserve">execution </w:t>
      </w:r>
      <w:r>
        <w:t>of this Agreement and within 30 days of receiving a Tax Invoice from the Corporation, t</w:t>
      </w:r>
      <w:r w:rsidRPr="00C37756">
        <w:t>he State will pay $320,000 to the Corporation</w:t>
      </w:r>
      <w:r>
        <w:t>.</w:t>
      </w:r>
      <w:bookmarkEnd w:id="165"/>
      <w:r>
        <w:t xml:space="preserve"> </w:t>
      </w:r>
    </w:p>
    <w:p w14:paraId="49337996" w14:textId="77777777" w:rsidR="006669EB" w:rsidRPr="00BA1484" w:rsidRDefault="006669EB" w:rsidP="00BA1484">
      <w:pPr>
        <w:pStyle w:val="LDIndent1"/>
        <w:keepNext/>
        <w:rPr>
          <w:b/>
          <w:i/>
        </w:rPr>
      </w:pPr>
      <w:r w:rsidRPr="00BA1484">
        <w:rPr>
          <w:b/>
          <w:i/>
        </w:rPr>
        <w:t>Monies on trust</w:t>
      </w:r>
    </w:p>
    <w:p w14:paraId="56CC4C1A" w14:textId="77777777" w:rsidR="006669EB" w:rsidRDefault="006669EB" w:rsidP="00BA1484">
      <w:pPr>
        <w:pStyle w:val="Heading3"/>
      </w:pPr>
      <w:bookmarkStart w:id="166" w:name="_Ref524608595"/>
      <w:bookmarkStart w:id="167" w:name="_Ref347414226"/>
      <w:bookmarkStart w:id="168" w:name="_Ref521318774"/>
      <w:bookmarkEnd w:id="164"/>
      <w:r w:rsidRPr="00AB16AA">
        <w:t>Subject to clause</w:t>
      </w:r>
      <w:r w:rsidR="006E28B7">
        <w:t xml:space="preserve"> </w:t>
      </w:r>
      <w:r w:rsidR="00D52825">
        <w:t>6.3</w:t>
      </w:r>
      <w:r w:rsidRPr="00AB16AA">
        <w:t xml:space="preserve">, the State will pay to the Victorian Traditional Owners Trust, to be held by the Trustee </w:t>
      </w:r>
      <w:r w:rsidR="00662E94">
        <w:t>on tr</w:t>
      </w:r>
      <w:r w:rsidRPr="00AB16AA">
        <w:t xml:space="preserve">ust for and on behalf of the Taungurung an amount of </w:t>
      </w:r>
      <w:r w:rsidR="00BA1484">
        <w:t>$24,093,250</w:t>
      </w:r>
      <w:r w:rsidRPr="00AB16AA">
        <w:t xml:space="preserve"> to be </w:t>
      </w:r>
      <w:r>
        <w:t>distributed in accordance with</w:t>
      </w:r>
      <w:r w:rsidRPr="00AB16AA">
        <w:t xml:space="preserve"> the Participation Agreement.</w:t>
      </w:r>
      <w:bookmarkEnd w:id="166"/>
    </w:p>
    <w:p w14:paraId="76906EC3" w14:textId="77777777" w:rsidR="006669EB" w:rsidRDefault="006669EB" w:rsidP="00BA1484">
      <w:pPr>
        <w:pStyle w:val="Heading3"/>
      </w:pPr>
      <w:bookmarkStart w:id="169" w:name="_Ref524620546"/>
      <w:r>
        <w:t xml:space="preserve">Following the grant in fee simple of the last of the land referred to in clause </w:t>
      </w:r>
      <w:r w:rsidR="00D52825">
        <w:t>4.2</w:t>
      </w:r>
      <w:r>
        <w:t xml:space="preserve">, the State will pay to the Victorian Traditional Owners Trust, to be held by the Trustee in a </w:t>
      </w:r>
      <w:r w:rsidR="00CC715B">
        <w:t>t</w:t>
      </w:r>
      <w:r>
        <w:t>rust for and on behalf of the Taungurung an amount determined in accordance with the following formula:</w:t>
      </w:r>
      <w:bookmarkEnd w:id="169"/>
    </w:p>
    <w:p w14:paraId="1DF62F92" w14:textId="77777777" w:rsidR="006669EB" w:rsidRDefault="006669EB" w:rsidP="008C2888">
      <w:pPr>
        <w:pStyle w:val="Heading3"/>
        <w:numPr>
          <w:ilvl w:val="0"/>
          <w:numId w:val="0"/>
        </w:numPr>
        <w:ind w:left="2553"/>
      </w:pPr>
      <w:r>
        <w:t xml:space="preserve">Payment = </w:t>
      </w:r>
      <w:r w:rsidR="00FC3162">
        <w:t>MMV</w:t>
      </w:r>
      <w:r>
        <w:t xml:space="preserve"> - </w:t>
      </w:r>
      <w:r w:rsidR="00C45D4F">
        <w:t>(</w:t>
      </w:r>
      <w:r>
        <w:t>MV - CB</w:t>
      </w:r>
      <w:r w:rsidR="00C45D4F">
        <w:t>)</w:t>
      </w:r>
    </w:p>
    <w:p w14:paraId="088BA9EB" w14:textId="77777777" w:rsidR="006669EB" w:rsidRDefault="006669EB" w:rsidP="008C2888">
      <w:pPr>
        <w:pStyle w:val="Heading3"/>
        <w:keepNext/>
        <w:numPr>
          <w:ilvl w:val="0"/>
          <w:numId w:val="0"/>
        </w:numPr>
        <w:ind w:left="1702"/>
      </w:pPr>
      <w:r>
        <w:t>Where:</w:t>
      </w:r>
    </w:p>
    <w:p w14:paraId="7102407C" w14:textId="77777777" w:rsidR="006669EB" w:rsidRDefault="00FC3162" w:rsidP="008C2888">
      <w:pPr>
        <w:pStyle w:val="Heading3"/>
        <w:keepNext/>
        <w:numPr>
          <w:ilvl w:val="0"/>
          <w:numId w:val="0"/>
        </w:numPr>
        <w:ind w:left="1702"/>
      </w:pPr>
      <w:r>
        <w:rPr>
          <w:b/>
        </w:rPr>
        <w:t xml:space="preserve">MMV = </w:t>
      </w:r>
      <w:r w:rsidR="006669EB" w:rsidRPr="00FC3162">
        <w:t>$1,500,000</w:t>
      </w:r>
      <w:r w:rsidR="006669EB">
        <w:t xml:space="preserve"> </w:t>
      </w:r>
      <w:r w:rsidR="0014767C">
        <w:t>(</w:t>
      </w:r>
      <w:r>
        <w:t xml:space="preserve">which </w:t>
      </w:r>
      <w:r w:rsidR="006669EB">
        <w:t xml:space="preserve">represents the maximum market value of all of the land specified in </w:t>
      </w:r>
      <w:r w:rsidR="00D52825">
        <w:t>Schedule 6</w:t>
      </w:r>
      <w:r w:rsidR="0014767C">
        <w:t>)</w:t>
      </w:r>
      <w:r>
        <w:t xml:space="preserve"> </w:t>
      </w:r>
      <w:r w:rsidRPr="008C2401">
        <w:rPr>
          <w:i/>
        </w:rPr>
        <w:t>plus</w:t>
      </w:r>
      <w:r>
        <w:t xml:space="preserve"> interest on that amount (if any) calculated at a rate equivalent to the </w:t>
      </w:r>
      <w:r w:rsidR="00BE58EF">
        <w:t>business</w:t>
      </w:r>
      <w:r>
        <w:t xml:space="preserve"> lending rate </w:t>
      </w:r>
      <w:r w:rsidR="008C2401">
        <w:t xml:space="preserve">(30 day rate) </w:t>
      </w:r>
      <w:r>
        <w:t xml:space="preserve">published by the </w:t>
      </w:r>
      <w:r w:rsidR="00BE58EF">
        <w:t>National</w:t>
      </w:r>
      <w:r>
        <w:t xml:space="preserve"> Australia</w:t>
      </w:r>
      <w:r w:rsidR="00BE58EF">
        <w:t xml:space="preserve"> Bank Limited</w:t>
      </w:r>
      <w:r w:rsidR="0014767C">
        <w:t>,</w:t>
      </w:r>
      <w:r>
        <w:t xml:space="preserve"> from the Effective Date until the date that information is provided under clause </w:t>
      </w:r>
      <w:r w:rsidR="00D52825">
        <w:t>4.5(a)</w:t>
      </w:r>
      <w:r w:rsidR="006669EB">
        <w:t>;</w:t>
      </w:r>
    </w:p>
    <w:p w14:paraId="7E70C403" w14:textId="77777777" w:rsidR="006669EB" w:rsidRDefault="006669EB" w:rsidP="006669EB">
      <w:pPr>
        <w:pStyle w:val="Heading3"/>
        <w:numPr>
          <w:ilvl w:val="0"/>
          <w:numId w:val="0"/>
        </w:numPr>
        <w:ind w:left="1702"/>
      </w:pPr>
      <w:r w:rsidRPr="00102EA7">
        <w:rPr>
          <w:b/>
        </w:rPr>
        <w:t xml:space="preserve">MV </w:t>
      </w:r>
      <w:r>
        <w:t xml:space="preserve">= the market value </w:t>
      </w:r>
      <w:r w:rsidR="00662E94">
        <w:t xml:space="preserve">as at the date of the valuation </w:t>
      </w:r>
      <w:r>
        <w:t xml:space="preserve">of land granted in fee simple pursuant to clause </w:t>
      </w:r>
      <w:r w:rsidR="00D52825">
        <w:t>4.2</w:t>
      </w:r>
      <w:r>
        <w:t>; and</w:t>
      </w:r>
    </w:p>
    <w:p w14:paraId="471CA7BE" w14:textId="77777777" w:rsidR="006669EB" w:rsidRDefault="006669EB" w:rsidP="006669EB">
      <w:pPr>
        <w:pStyle w:val="Heading3"/>
        <w:numPr>
          <w:ilvl w:val="0"/>
          <w:numId w:val="0"/>
        </w:numPr>
        <w:ind w:left="1702"/>
      </w:pPr>
      <w:r>
        <w:rPr>
          <w:b/>
        </w:rPr>
        <w:lastRenderedPageBreak/>
        <w:t>CB</w:t>
      </w:r>
      <w:r>
        <w:t xml:space="preserve"> = the </w:t>
      </w:r>
      <w:r w:rsidR="005F328A">
        <w:t>C</w:t>
      </w:r>
      <w:r>
        <w:t xml:space="preserve">ommunity </w:t>
      </w:r>
      <w:r w:rsidR="005F328A">
        <w:t>B</w:t>
      </w:r>
      <w:r>
        <w:t xml:space="preserve">enefits payable to the Corporation in respect of the grant of fee simple pursuant to clause </w:t>
      </w:r>
      <w:r w:rsidR="00D52825">
        <w:t>4.2</w:t>
      </w:r>
      <w:r>
        <w:t>.</w:t>
      </w:r>
    </w:p>
    <w:p w14:paraId="315BF938" w14:textId="77777777" w:rsidR="0012649B" w:rsidRDefault="0012649B" w:rsidP="0012649B">
      <w:pPr>
        <w:pStyle w:val="Heading3"/>
      </w:pPr>
      <w:r w:rsidRPr="0012649B">
        <w:t xml:space="preserve">In the event that </w:t>
      </w:r>
      <w:r>
        <w:t>the Corporation</w:t>
      </w:r>
      <w:r w:rsidRPr="0012649B">
        <w:t xml:space="preserve"> confirms, pursuant to clause </w:t>
      </w:r>
      <w:r w:rsidR="00D52825">
        <w:t>4.2(a)</w:t>
      </w:r>
      <w:r w:rsidRPr="0012649B">
        <w:t xml:space="preserve">, that it does not seek to be granted in fee simple any of the land identified in </w:t>
      </w:r>
      <w:r w:rsidR="00D52825">
        <w:t>Schedule 6</w:t>
      </w:r>
      <w:r w:rsidRPr="0012649B">
        <w:t xml:space="preserve">, the State will pay $1,500,000 to </w:t>
      </w:r>
      <w:r>
        <w:t>the Corporation</w:t>
      </w:r>
      <w:r w:rsidRPr="0012649B">
        <w:t xml:space="preserve"> within 30 days of receiving a Tax Invoice from </w:t>
      </w:r>
      <w:r>
        <w:t>the Corporation</w:t>
      </w:r>
      <w:r w:rsidRPr="0012649B">
        <w:t xml:space="preserve">.  </w:t>
      </w:r>
    </w:p>
    <w:p w14:paraId="3074A0FA" w14:textId="77777777" w:rsidR="006669EB" w:rsidRPr="00BA1484" w:rsidRDefault="006669EB" w:rsidP="00BA1484">
      <w:pPr>
        <w:pStyle w:val="LDIndent1"/>
        <w:keepNext/>
        <w:rPr>
          <w:b/>
          <w:i/>
        </w:rPr>
      </w:pPr>
      <w:r w:rsidRPr="00BA1484">
        <w:rPr>
          <w:b/>
          <w:i/>
        </w:rPr>
        <w:t>Annual funding from 1 July 2022</w:t>
      </w:r>
    </w:p>
    <w:p w14:paraId="0550632D" w14:textId="77777777" w:rsidR="00DD1515" w:rsidRDefault="00DD1515" w:rsidP="00DD1515">
      <w:pPr>
        <w:pStyle w:val="Heading3"/>
      </w:pPr>
      <w:bookmarkStart w:id="170" w:name="_Toc477850483"/>
      <w:bookmarkStart w:id="171" w:name="_Ref525138619"/>
      <w:bookmarkStart w:id="172" w:name="_Ref303263373"/>
      <w:bookmarkStart w:id="173" w:name="_Ref521168245"/>
      <w:bookmarkStart w:id="174" w:name="_Toc524165092"/>
      <w:bookmarkStart w:id="175" w:name="_Toc524105438"/>
      <w:bookmarkStart w:id="176" w:name="_Toc521339213"/>
      <w:bookmarkEnd w:id="167"/>
      <w:bookmarkEnd w:id="168"/>
      <w:bookmarkEnd w:id="170"/>
      <w:r>
        <w:t>On 1 July 2022, and on each anniversary thereafter for the duration of this Agreement, the State will pay the Corporation:</w:t>
      </w:r>
      <w:bookmarkEnd w:id="171"/>
      <w:r>
        <w:t xml:space="preserve">  </w:t>
      </w:r>
    </w:p>
    <w:p w14:paraId="77F96C58" w14:textId="77777777" w:rsidR="00DD1515" w:rsidRDefault="00DD1515" w:rsidP="00DD1515">
      <w:pPr>
        <w:pStyle w:val="Heading4"/>
      </w:pPr>
      <w:bookmarkStart w:id="177" w:name="_Ref525138651"/>
      <w:r>
        <w:t>$300,000 per annum, (adjusted for inflation from 2018-19) to enable the Corporation to participate in the management of natural resources within the Agreement Area; and</w:t>
      </w:r>
      <w:bookmarkEnd w:id="177"/>
    </w:p>
    <w:p w14:paraId="36BE523F" w14:textId="77777777" w:rsidR="00DD1515" w:rsidRDefault="00DD1515" w:rsidP="00DD1515">
      <w:pPr>
        <w:pStyle w:val="Heading4"/>
      </w:pPr>
      <w:bookmarkStart w:id="178" w:name="_Ref525138643"/>
      <w:r>
        <w:t>$29,000 per annum, (adjusted for inflation from 2018-19) to support members in the take and use of natural resources.</w:t>
      </w:r>
      <w:bookmarkEnd w:id="178"/>
    </w:p>
    <w:p w14:paraId="3E66127A" w14:textId="77777777" w:rsidR="006669EB" w:rsidRPr="000973F3" w:rsidRDefault="006669EB" w:rsidP="006669EB">
      <w:pPr>
        <w:pStyle w:val="Heading2"/>
        <w:tabs>
          <w:tab w:val="clear" w:pos="4536"/>
          <w:tab w:val="num" w:pos="851"/>
        </w:tabs>
        <w:ind w:hanging="4536"/>
        <w:rPr>
          <w:b w:val="0"/>
        </w:rPr>
      </w:pPr>
      <w:bookmarkStart w:id="179" w:name="_Ref527017366"/>
      <w:bookmarkStart w:id="180" w:name="_Ref527017384"/>
      <w:bookmarkStart w:id="181" w:name="_Ref527021702"/>
      <w:bookmarkStart w:id="182" w:name="_Toc528144925"/>
      <w:r w:rsidRPr="000973F3">
        <w:t>Participation Agreement</w:t>
      </w:r>
      <w:bookmarkEnd w:id="172"/>
      <w:bookmarkEnd w:id="173"/>
      <w:bookmarkEnd w:id="174"/>
      <w:bookmarkEnd w:id="175"/>
      <w:bookmarkEnd w:id="176"/>
      <w:bookmarkEnd w:id="179"/>
      <w:bookmarkEnd w:id="180"/>
      <w:bookmarkEnd w:id="181"/>
      <w:bookmarkEnd w:id="182"/>
    </w:p>
    <w:p w14:paraId="6CDFB91F" w14:textId="77777777" w:rsidR="006669EB" w:rsidRDefault="006669EB" w:rsidP="00BA1484">
      <w:pPr>
        <w:pStyle w:val="Heading3"/>
      </w:pPr>
      <w:bookmarkStart w:id="183" w:name="_Ref347414196"/>
      <w:r w:rsidRPr="00C37756">
        <w:t xml:space="preserve">The State will not pay the Funds specified in clause </w:t>
      </w:r>
      <w:r w:rsidR="00D52825">
        <w:t>6.2(c)</w:t>
      </w:r>
      <w:r w:rsidR="00BA1484">
        <w:t xml:space="preserve"> </w:t>
      </w:r>
      <w:r w:rsidRPr="00C37756">
        <w:t>until:</w:t>
      </w:r>
      <w:bookmarkEnd w:id="183"/>
    </w:p>
    <w:p w14:paraId="5DCDBC31" w14:textId="77777777" w:rsidR="006669EB" w:rsidRPr="00C37756" w:rsidRDefault="006669EB" w:rsidP="006E28B7">
      <w:pPr>
        <w:pStyle w:val="Heading4"/>
      </w:pPr>
      <w:r w:rsidRPr="00C37756">
        <w:t xml:space="preserve">the </w:t>
      </w:r>
      <w:r w:rsidR="00A021AE">
        <w:t>Effective</w:t>
      </w:r>
      <w:r w:rsidRPr="00C37756">
        <w:t xml:space="preserve"> Date;</w:t>
      </w:r>
    </w:p>
    <w:p w14:paraId="38B98D3A" w14:textId="77777777" w:rsidR="006669EB" w:rsidRPr="00C37756" w:rsidRDefault="006669EB" w:rsidP="006E28B7">
      <w:pPr>
        <w:pStyle w:val="Heading4"/>
      </w:pPr>
      <w:bookmarkStart w:id="184" w:name="_Ref347414398"/>
      <w:bookmarkStart w:id="185" w:name="_Ref524608717"/>
      <w:r w:rsidRPr="00C37756">
        <w:t>it has received from the Corporation an executed counterpart of the Participation Agreement</w:t>
      </w:r>
      <w:bookmarkEnd w:id="184"/>
      <w:r w:rsidRPr="00C37756">
        <w:t>; and</w:t>
      </w:r>
      <w:bookmarkEnd w:id="185"/>
    </w:p>
    <w:p w14:paraId="416BB35A" w14:textId="77777777" w:rsidR="006669EB" w:rsidRPr="00C37756" w:rsidRDefault="006669EB" w:rsidP="006E28B7">
      <w:pPr>
        <w:pStyle w:val="Heading4"/>
      </w:pPr>
      <w:r w:rsidRPr="00C37756">
        <w:t>it has received from the Trustee a Tax Invoice for the payment of the Funds</w:t>
      </w:r>
      <w:r w:rsidR="003C53DB">
        <w:t xml:space="preserve"> (if required under the GST Act).</w:t>
      </w:r>
      <w:r w:rsidRPr="00C37756">
        <w:t xml:space="preserve"> </w:t>
      </w:r>
    </w:p>
    <w:p w14:paraId="5BCC4FE5" w14:textId="77777777" w:rsidR="006669EB" w:rsidRDefault="006669EB" w:rsidP="006E28B7">
      <w:pPr>
        <w:pStyle w:val="Heading3"/>
      </w:pPr>
      <w:r w:rsidRPr="00C37756">
        <w:t xml:space="preserve">The State will pay the Funds specified in clause </w:t>
      </w:r>
      <w:r w:rsidR="00D52825">
        <w:t>6.2(c)</w:t>
      </w:r>
      <w:r w:rsidRPr="00C37756">
        <w:t xml:space="preserve"> within </w:t>
      </w:r>
      <w:r>
        <w:t xml:space="preserve">30 </w:t>
      </w:r>
      <w:r w:rsidRPr="00C37756">
        <w:t xml:space="preserve">Business Days of the conditions specified in clause </w:t>
      </w:r>
      <w:r w:rsidR="00D52825">
        <w:t>6.3(a)</w:t>
      </w:r>
      <w:r w:rsidRPr="00C37756">
        <w:t xml:space="preserve"> being met.</w:t>
      </w:r>
    </w:p>
    <w:p w14:paraId="4821F9FA" w14:textId="77777777" w:rsidR="006669EB" w:rsidRPr="00C37756" w:rsidRDefault="006669EB" w:rsidP="006E28B7">
      <w:pPr>
        <w:pStyle w:val="Heading3"/>
      </w:pPr>
      <w:r w:rsidRPr="00C37756">
        <w:t xml:space="preserve">The State and the Corporation agree that the Minimum Annual Funding Amount to be specified in </w:t>
      </w:r>
      <w:r w:rsidR="00513AA9">
        <w:t>Schedule 2</w:t>
      </w:r>
      <w:r w:rsidRPr="00C37756">
        <w:t xml:space="preserve"> of the Participation Agreement should be </w:t>
      </w:r>
      <w:r w:rsidRPr="006E28B7">
        <w:t>$320,000 per annum, adjusted for inflation from 2018-19, in accordance with the Trust Deed.</w:t>
      </w:r>
    </w:p>
    <w:p w14:paraId="5A7FDA57" w14:textId="77777777" w:rsidR="006669EB" w:rsidRPr="00C37756" w:rsidRDefault="006669EB" w:rsidP="006E28B7">
      <w:pPr>
        <w:pStyle w:val="Heading3"/>
      </w:pPr>
      <w:r w:rsidRPr="00C37756">
        <w:t>The State must do all things necessary to enable the Corporation to comply with clause</w:t>
      </w:r>
      <w:r w:rsidR="006E28B7">
        <w:t xml:space="preserve"> </w:t>
      </w:r>
      <w:r w:rsidR="00D52825">
        <w:t>6.3(a)(ii)</w:t>
      </w:r>
      <w:r w:rsidRPr="00C37756">
        <w:t>.</w:t>
      </w:r>
    </w:p>
    <w:p w14:paraId="75E8125F" w14:textId="77777777" w:rsidR="00DB151E" w:rsidRPr="00C37756" w:rsidRDefault="00DB151E" w:rsidP="00DB151E">
      <w:pPr>
        <w:pStyle w:val="Heading1"/>
      </w:pPr>
      <w:bookmarkStart w:id="186" w:name="_Ref482870979"/>
      <w:bookmarkStart w:id="187" w:name="_Toc524105439"/>
      <w:bookmarkStart w:id="188" w:name="_Toc521339214"/>
      <w:bookmarkStart w:id="189" w:name="_Toc528144926"/>
      <w:bookmarkEnd w:id="157"/>
      <w:bookmarkEnd w:id="158"/>
      <w:r w:rsidRPr="00C37756">
        <w:t>Natural Resource Agreement</w:t>
      </w:r>
      <w:bookmarkEnd w:id="186"/>
      <w:bookmarkEnd w:id="187"/>
      <w:bookmarkEnd w:id="188"/>
      <w:bookmarkEnd w:id="189"/>
    </w:p>
    <w:p w14:paraId="6315AD63" w14:textId="77777777" w:rsidR="00DB151E" w:rsidRPr="00C37756" w:rsidRDefault="00DB151E" w:rsidP="00DB151E">
      <w:pPr>
        <w:pStyle w:val="LDIndent1"/>
      </w:pPr>
      <w:r w:rsidRPr="00C37756">
        <w:t xml:space="preserve">The Natural Resource Agreement </w:t>
      </w:r>
      <w:r w:rsidR="00753478">
        <w:t xml:space="preserve">is set out in </w:t>
      </w:r>
      <w:r w:rsidR="00D52825">
        <w:t>Schedule 11</w:t>
      </w:r>
      <w:r w:rsidRPr="00C37756">
        <w:t>.</w:t>
      </w:r>
    </w:p>
    <w:p w14:paraId="51A997F0" w14:textId="77777777" w:rsidR="00A3169A" w:rsidRPr="00C37756" w:rsidRDefault="00C15CEB" w:rsidP="003D68A8">
      <w:pPr>
        <w:pStyle w:val="Heading1"/>
      </w:pPr>
      <w:bookmarkStart w:id="190" w:name="_Toc477262771"/>
      <w:bookmarkStart w:id="191" w:name="_Toc477850488"/>
      <w:bookmarkStart w:id="192" w:name="_Toc477262773"/>
      <w:bookmarkStart w:id="193" w:name="_Toc477850490"/>
      <w:bookmarkStart w:id="194" w:name="_Toc304367366"/>
      <w:bookmarkStart w:id="195" w:name="_Toc304398691"/>
      <w:bookmarkStart w:id="196" w:name="_Toc304557608"/>
      <w:bookmarkStart w:id="197" w:name="_Toc477262774"/>
      <w:bookmarkStart w:id="198" w:name="_Toc477850491"/>
      <w:bookmarkStart w:id="199" w:name="_Toc477262775"/>
      <w:bookmarkStart w:id="200" w:name="_Toc477850492"/>
      <w:bookmarkStart w:id="201" w:name="_Toc477262776"/>
      <w:bookmarkStart w:id="202" w:name="_Toc477850493"/>
      <w:bookmarkStart w:id="203" w:name="_Toc477262777"/>
      <w:bookmarkStart w:id="204" w:name="_Toc477850494"/>
      <w:bookmarkStart w:id="205" w:name="_Toc477262778"/>
      <w:bookmarkStart w:id="206" w:name="_Toc477850495"/>
      <w:bookmarkStart w:id="207" w:name="_Toc477262779"/>
      <w:bookmarkStart w:id="208" w:name="_Toc477850496"/>
      <w:bookmarkStart w:id="209" w:name="_Toc477262780"/>
      <w:bookmarkStart w:id="210" w:name="_Toc477850497"/>
      <w:bookmarkStart w:id="211" w:name="_Toc477262781"/>
      <w:bookmarkStart w:id="212" w:name="_Toc477850498"/>
      <w:bookmarkStart w:id="213" w:name="_Toc477262782"/>
      <w:bookmarkStart w:id="214" w:name="_Toc477850499"/>
      <w:bookmarkStart w:id="215" w:name="_Toc477262783"/>
      <w:bookmarkStart w:id="216" w:name="_Toc477850500"/>
      <w:bookmarkStart w:id="217" w:name="_Toc477262784"/>
      <w:bookmarkStart w:id="218" w:name="_Toc477850501"/>
      <w:bookmarkStart w:id="219" w:name="_Toc477262786"/>
      <w:bookmarkStart w:id="220" w:name="_Toc477850503"/>
      <w:bookmarkStart w:id="221" w:name="_Toc477262787"/>
      <w:bookmarkStart w:id="222" w:name="_Toc477850504"/>
      <w:bookmarkStart w:id="223" w:name="_Toc477262788"/>
      <w:bookmarkStart w:id="224" w:name="_Toc477850505"/>
      <w:bookmarkStart w:id="225" w:name="_Toc477262789"/>
      <w:bookmarkStart w:id="226" w:name="_Toc477850506"/>
      <w:bookmarkStart w:id="227" w:name="_Toc477262790"/>
      <w:bookmarkStart w:id="228" w:name="_Toc477850507"/>
      <w:bookmarkStart w:id="229" w:name="_Toc477262791"/>
      <w:bookmarkStart w:id="230" w:name="_Toc477850508"/>
      <w:bookmarkStart w:id="231" w:name="_Toc477262792"/>
      <w:bookmarkStart w:id="232" w:name="_Toc477850509"/>
      <w:bookmarkStart w:id="233" w:name="_Toc477262794"/>
      <w:bookmarkStart w:id="234" w:name="_Toc477850511"/>
      <w:bookmarkStart w:id="235" w:name="_Toc477262795"/>
      <w:bookmarkStart w:id="236" w:name="_Toc477850512"/>
      <w:bookmarkStart w:id="237" w:name="_Toc477262796"/>
      <w:bookmarkStart w:id="238" w:name="_Toc477850513"/>
      <w:bookmarkStart w:id="239" w:name="_Toc477262797"/>
      <w:bookmarkStart w:id="240" w:name="_Toc477262798"/>
      <w:bookmarkStart w:id="241" w:name="_Toc477850515"/>
      <w:bookmarkStart w:id="242" w:name="_Toc477262800"/>
      <w:bookmarkStart w:id="243" w:name="_Toc477850517"/>
      <w:bookmarkStart w:id="244" w:name="_Toc528144927"/>
      <w:bookmarkStart w:id="245" w:name="_Ref258910291"/>
      <w:bookmarkStart w:id="246" w:name="_Ref259007875"/>
      <w:bookmarkEnd w:id="150"/>
      <w:bookmarkEnd w:id="151"/>
      <w:bookmarkEnd w:id="15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Joint m</w:t>
      </w:r>
      <w:r w:rsidR="006669EB">
        <w:t xml:space="preserve">anagement </w:t>
      </w:r>
      <w:r w:rsidR="00B527DC">
        <w:t>of Aboriginal Title land</w:t>
      </w:r>
      <w:bookmarkEnd w:id="244"/>
    </w:p>
    <w:p w14:paraId="7236BE62" w14:textId="77777777" w:rsidR="00292D30" w:rsidRDefault="00C15CEB" w:rsidP="00961A39">
      <w:pPr>
        <w:pStyle w:val="Heading2"/>
        <w:numPr>
          <w:ilvl w:val="1"/>
          <w:numId w:val="22"/>
        </w:numPr>
        <w:tabs>
          <w:tab w:val="clear" w:pos="4536"/>
          <w:tab w:val="num" w:pos="851"/>
        </w:tabs>
        <w:ind w:hanging="4678"/>
      </w:pPr>
      <w:bookmarkStart w:id="247" w:name="_Ref525057243"/>
      <w:bookmarkStart w:id="248" w:name="_Ref525059054"/>
      <w:bookmarkStart w:id="249" w:name="_Ref525138688"/>
      <w:bookmarkStart w:id="250" w:name="_Toc528144928"/>
      <w:r>
        <w:t>Joint m</w:t>
      </w:r>
      <w:r w:rsidR="00292D30">
        <w:t>anagement funding</w:t>
      </w:r>
      <w:bookmarkEnd w:id="247"/>
      <w:bookmarkEnd w:id="248"/>
      <w:bookmarkEnd w:id="249"/>
      <w:bookmarkEnd w:id="250"/>
    </w:p>
    <w:p w14:paraId="39329A88" w14:textId="77777777" w:rsidR="00662E94" w:rsidRDefault="00662E94" w:rsidP="00662E94">
      <w:pPr>
        <w:pStyle w:val="LDStandardBodyText"/>
        <w:ind w:left="851"/>
      </w:pPr>
      <w:r>
        <w:t xml:space="preserve">The State has agreed to provide funding in relation to employment, as set out in clause </w:t>
      </w:r>
      <w:r w:rsidR="00D52825">
        <w:t>8.2</w:t>
      </w:r>
      <w:r>
        <w:t xml:space="preserve">, and other costs associated with delivering works on the Aboriginal Title land, in the following amounts: </w:t>
      </w:r>
    </w:p>
    <w:p w14:paraId="655F20A8" w14:textId="77777777" w:rsidR="00662E94" w:rsidRDefault="00662E94" w:rsidP="00662E94">
      <w:pPr>
        <w:pStyle w:val="Heading3"/>
      </w:pPr>
      <w:r>
        <w:t>up to a maximum of $4,967,000 for the period until 30 June 2022; and</w:t>
      </w:r>
    </w:p>
    <w:p w14:paraId="0D74B14A" w14:textId="77777777" w:rsidR="00662E94" w:rsidRPr="00292D30" w:rsidRDefault="00662E94" w:rsidP="00662E94">
      <w:pPr>
        <w:pStyle w:val="Heading3"/>
      </w:pPr>
      <w:r>
        <w:lastRenderedPageBreak/>
        <w:t>from 1 July 2022, $1,265,000 per annum, (adjusted for inflation from 2018-19) for the duration of the Traditional Owner Land Management Agreement.</w:t>
      </w:r>
    </w:p>
    <w:p w14:paraId="50C218B5" w14:textId="77777777" w:rsidR="004A578E" w:rsidRPr="00C37756" w:rsidRDefault="004A578E" w:rsidP="00961A39">
      <w:pPr>
        <w:pStyle w:val="Heading2"/>
        <w:numPr>
          <w:ilvl w:val="1"/>
          <w:numId w:val="22"/>
        </w:numPr>
        <w:tabs>
          <w:tab w:val="clear" w:pos="4536"/>
          <w:tab w:val="num" w:pos="851"/>
        </w:tabs>
        <w:ind w:hanging="4678"/>
      </w:pPr>
      <w:bookmarkStart w:id="251" w:name="_Ref347481274"/>
      <w:bookmarkStart w:id="252" w:name="_Toc524105442"/>
      <w:bookmarkStart w:id="253" w:name="_Toc521339217"/>
      <w:bookmarkStart w:id="254" w:name="_Toc528144929"/>
      <w:r w:rsidRPr="00C37756">
        <w:t>Employment</w:t>
      </w:r>
      <w:bookmarkEnd w:id="251"/>
      <w:bookmarkEnd w:id="252"/>
      <w:bookmarkEnd w:id="253"/>
      <w:bookmarkEnd w:id="254"/>
    </w:p>
    <w:p w14:paraId="413AB3C4" w14:textId="77777777" w:rsidR="00662E94" w:rsidRDefault="00662E94" w:rsidP="00662E94">
      <w:pPr>
        <w:pStyle w:val="Heading3"/>
      </w:pPr>
      <w:bookmarkStart w:id="255" w:name="_Ref525059093"/>
      <w:r>
        <w:t>The State supports joint management and will fund employment of rangers or equi</w:t>
      </w:r>
      <w:r w:rsidR="00FF556B">
        <w:t>val</w:t>
      </w:r>
      <w:r>
        <w:t xml:space="preserve">ent </w:t>
      </w:r>
      <w:r w:rsidR="00FF556B">
        <w:t xml:space="preserve">positions </w:t>
      </w:r>
      <w:r>
        <w:t>by either the State, a State Agency or the Corporation.</w:t>
      </w:r>
      <w:bookmarkEnd w:id="255"/>
      <w:r>
        <w:t xml:space="preserve"> </w:t>
      </w:r>
    </w:p>
    <w:p w14:paraId="040F4225" w14:textId="77777777" w:rsidR="00662E94" w:rsidRDefault="00662E94" w:rsidP="00662E94">
      <w:pPr>
        <w:pStyle w:val="Heading3"/>
      </w:pPr>
      <w:r>
        <w:t xml:space="preserve">The Corporation will determine: </w:t>
      </w:r>
    </w:p>
    <w:p w14:paraId="5869340C" w14:textId="77777777" w:rsidR="00662E94" w:rsidRDefault="003C53DB" w:rsidP="00662E94">
      <w:pPr>
        <w:pStyle w:val="Heading4"/>
      </w:pPr>
      <w:r>
        <w:t>w</w:t>
      </w:r>
      <w:r w:rsidR="00662E94">
        <w:t>hether the Corporation will be the employer</w:t>
      </w:r>
      <w:r w:rsidR="00C45D4F">
        <w:t xml:space="preserve"> of the employees referred to in this clause</w:t>
      </w:r>
      <w:r w:rsidR="00662E94">
        <w:t>; and</w:t>
      </w:r>
    </w:p>
    <w:p w14:paraId="56FE8973" w14:textId="77777777" w:rsidR="00662E94" w:rsidRDefault="00662E94" w:rsidP="00662E94">
      <w:pPr>
        <w:pStyle w:val="Heading4"/>
      </w:pPr>
      <w:r>
        <w:t xml:space="preserve">the number of rangers </w:t>
      </w:r>
      <w:r w:rsidR="00FF556B">
        <w:t xml:space="preserve">(or equivalent) </w:t>
      </w:r>
      <w:r>
        <w:t>to be employed, subject to the limitatio</w:t>
      </w:r>
      <w:r w:rsidR="00FF556B">
        <w:t xml:space="preserve">ns of funds available pursuant </w:t>
      </w:r>
      <w:r>
        <w:t xml:space="preserve">to clause </w:t>
      </w:r>
      <w:r w:rsidR="00D52825">
        <w:t>8.1</w:t>
      </w:r>
      <w:r w:rsidR="00FF556B">
        <w:t xml:space="preserve"> and the requirements of any management plan</w:t>
      </w:r>
      <w:r>
        <w:t xml:space="preserve">. </w:t>
      </w:r>
    </w:p>
    <w:p w14:paraId="7DEBD97D" w14:textId="77777777" w:rsidR="00662E94" w:rsidRDefault="00662E94" w:rsidP="00662E94">
      <w:pPr>
        <w:pStyle w:val="Heading3"/>
      </w:pPr>
      <w:r>
        <w:t xml:space="preserve">The positions referred to in this clause </w:t>
      </w:r>
      <w:r w:rsidR="00D52825">
        <w:t>8.2</w:t>
      </w:r>
      <w:r>
        <w:t xml:space="preserve"> must be filled by Taungurung people and the positions must involve work related to the management of the Aboriginal Title land referred to in clause </w:t>
      </w:r>
      <w:r w:rsidR="00D52825">
        <w:t>4.3</w:t>
      </w:r>
      <w:r>
        <w:t>.</w:t>
      </w:r>
    </w:p>
    <w:p w14:paraId="5C039302" w14:textId="77777777" w:rsidR="004A578E" w:rsidRPr="00C37756" w:rsidRDefault="004A578E" w:rsidP="003D68A8">
      <w:pPr>
        <w:pStyle w:val="Heading3"/>
      </w:pPr>
      <w:r w:rsidRPr="00C37756">
        <w:t xml:space="preserve">If a person is employed under </w:t>
      </w:r>
      <w:r w:rsidR="002214AB" w:rsidRPr="00C37756">
        <w:t>clause</w:t>
      </w:r>
      <w:r w:rsidR="00A77E1C" w:rsidRPr="00C37756">
        <w:t> </w:t>
      </w:r>
      <w:r w:rsidR="00D52825">
        <w:t>8.2(a)</w:t>
      </w:r>
      <w:r w:rsidR="00FF556B">
        <w:t xml:space="preserve"> </w:t>
      </w:r>
      <w:r w:rsidRPr="00C37756">
        <w:t xml:space="preserve">by </w:t>
      </w:r>
      <w:r w:rsidR="00372DE5" w:rsidRPr="00C37756">
        <w:t xml:space="preserve">a </w:t>
      </w:r>
      <w:r w:rsidR="00CD7C0E" w:rsidRPr="00C37756">
        <w:t>State Agency</w:t>
      </w:r>
      <w:r w:rsidRPr="00C37756">
        <w:t xml:space="preserve">, the </w:t>
      </w:r>
      <w:r w:rsidR="00CD7C0E" w:rsidRPr="00C37756">
        <w:t>State Agency</w:t>
      </w:r>
      <w:r w:rsidRPr="00C37756">
        <w:t xml:space="preserve"> will determine the salary and other terms and conditions of employment for the position</w:t>
      </w:r>
      <w:r w:rsidR="00A77E1C" w:rsidRPr="00C37756">
        <w:t>.</w:t>
      </w:r>
    </w:p>
    <w:p w14:paraId="102BA4A6" w14:textId="77777777" w:rsidR="004A578E" w:rsidRPr="00C37756" w:rsidRDefault="004A578E" w:rsidP="003D68A8">
      <w:pPr>
        <w:pStyle w:val="Heading3"/>
      </w:pPr>
      <w:r w:rsidRPr="00C37756">
        <w:t xml:space="preserve">If a person is employed under </w:t>
      </w:r>
      <w:r w:rsidR="002214AB" w:rsidRPr="00C37756">
        <w:t>clause</w:t>
      </w:r>
      <w:r w:rsidR="00A77E1C" w:rsidRPr="00C37756">
        <w:t> </w:t>
      </w:r>
      <w:r w:rsidR="00D52825">
        <w:t>8.2(a)</w:t>
      </w:r>
      <w:r w:rsidR="00FF556B">
        <w:t xml:space="preserve"> </w:t>
      </w:r>
      <w:r w:rsidRPr="00C37756">
        <w:t xml:space="preserve">by the Corporation, it is </w:t>
      </w:r>
      <w:r w:rsidR="00372DE5" w:rsidRPr="00C37756">
        <w:t xml:space="preserve">a </w:t>
      </w:r>
      <w:r w:rsidRPr="00C37756">
        <w:t>condition precedent to the Corporation receiving any funding for the employment of that person that it enter into a funding agreement with the State, which will specify the amount of funding to be provided to the Corporation and other terms and conditions upon which the funding will be provided.</w:t>
      </w:r>
    </w:p>
    <w:p w14:paraId="75581D83" w14:textId="77777777" w:rsidR="004A578E" w:rsidRDefault="00BA1484" w:rsidP="00961A39">
      <w:pPr>
        <w:pStyle w:val="Heading1"/>
        <w:numPr>
          <w:ilvl w:val="0"/>
          <w:numId w:val="22"/>
        </w:numPr>
      </w:pPr>
      <w:bookmarkStart w:id="256" w:name="_Ref347481281"/>
      <w:bookmarkStart w:id="257" w:name="_Toc524105443"/>
      <w:bookmarkStart w:id="258" w:name="_Toc521339218"/>
      <w:bookmarkStart w:id="259" w:name="_Toc528144930"/>
      <w:r>
        <w:t>E</w:t>
      </w:r>
      <w:r w:rsidR="004A578E" w:rsidRPr="00C37756">
        <w:t>conomic development</w:t>
      </w:r>
      <w:bookmarkEnd w:id="256"/>
      <w:r w:rsidR="003D2A77" w:rsidRPr="00C37756">
        <w:t xml:space="preserve"> opportunities</w:t>
      </w:r>
      <w:bookmarkEnd w:id="257"/>
      <w:bookmarkEnd w:id="258"/>
      <w:bookmarkEnd w:id="259"/>
      <w:r w:rsidR="003D2A77" w:rsidRPr="00C37756">
        <w:t xml:space="preserve"> </w:t>
      </w:r>
    </w:p>
    <w:p w14:paraId="5071270C" w14:textId="77777777" w:rsidR="00BA1484" w:rsidRPr="00BA1484" w:rsidRDefault="00BA1484" w:rsidP="00961A39">
      <w:pPr>
        <w:pStyle w:val="Heading2"/>
        <w:numPr>
          <w:ilvl w:val="1"/>
          <w:numId w:val="22"/>
        </w:numPr>
        <w:tabs>
          <w:tab w:val="clear" w:pos="4536"/>
          <w:tab w:val="num" w:pos="851"/>
        </w:tabs>
        <w:ind w:hanging="4678"/>
      </w:pPr>
      <w:bookmarkStart w:id="260" w:name="_Ref525138664"/>
      <w:bookmarkStart w:id="261" w:name="_Toc528144931"/>
      <w:r>
        <w:t>Renewable energy</w:t>
      </w:r>
      <w:bookmarkEnd w:id="260"/>
      <w:bookmarkEnd w:id="261"/>
    </w:p>
    <w:p w14:paraId="1FF3C5F6" w14:textId="77777777" w:rsidR="003D2A77" w:rsidRPr="00C37756" w:rsidRDefault="003D2A77" w:rsidP="003D2A77">
      <w:pPr>
        <w:pStyle w:val="Heading3"/>
      </w:pPr>
      <w:bookmarkStart w:id="262" w:name="_Ref347480302"/>
      <w:r w:rsidRPr="00C37756">
        <w:t xml:space="preserve">The Parties acknowledge the Corporation’s aspiration to </w:t>
      </w:r>
      <w:r w:rsidR="001C6E1D" w:rsidRPr="00C37756">
        <w:t xml:space="preserve">undertake </w:t>
      </w:r>
      <w:r w:rsidRPr="00C37756">
        <w:t>economic development in the renewable energy sector.</w:t>
      </w:r>
    </w:p>
    <w:p w14:paraId="65FE3699" w14:textId="77777777" w:rsidR="002422A6" w:rsidRDefault="002422A6" w:rsidP="00A104CB">
      <w:pPr>
        <w:pStyle w:val="Heading3"/>
      </w:pPr>
      <w:bookmarkStart w:id="263" w:name="_Ref524358340"/>
      <w:bookmarkStart w:id="264" w:name="_Ref521162251"/>
      <w:r>
        <w:t xml:space="preserve">The State agrees to take all reasonable steps to consider in good faith a business case, provided by the Corporation within </w:t>
      </w:r>
      <w:r w:rsidR="00734C59">
        <w:t>three</w:t>
      </w:r>
      <w:r>
        <w:t xml:space="preserve"> years of the </w:t>
      </w:r>
      <w:r w:rsidR="00A021AE">
        <w:t>Effective</w:t>
      </w:r>
      <w:r>
        <w:t xml:space="preserve"> Date, for a renewable energy proposal.</w:t>
      </w:r>
      <w:bookmarkEnd w:id="263"/>
    </w:p>
    <w:p w14:paraId="64816951" w14:textId="77777777" w:rsidR="002422A6" w:rsidRDefault="002422A6" w:rsidP="00A104CB">
      <w:pPr>
        <w:pStyle w:val="Heading3"/>
      </w:pPr>
      <w:r>
        <w:t xml:space="preserve">The State's consideration of the business case at clause </w:t>
      </w:r>
      <w:r w:rsidR="00D52825">
        <w:t>9.1(b)</w:t>
      </w:r>
      <w:r>
        <w:t xml:space="preserve"> will include the potential for the State to enter into a Support Agreement with the Corpor</w:t>
      </w:r>
      <w:r w:rsidR="004C4A06">
        <w:t>ation, or any Corporation-nominated entity, as an outcome of the State's consideration.</w:t>
      </w:r>
    </w:p>
    <w:p w14:paraId="53B22B2E" w14:textId="77777777" w:rsidR="002C203C" w:rsidRDefault="004C4A06" w:rsidP="006D4013">
      <w:pPr>
        <w:pStyle w:val="Heading3"/>
      </w:pPr>
      <w:r>
        <w:t xml:space="preserve">The Parties acknowledge that it is the State's preference that any business case provided pursuant to </w:t>
      </w:r>
      <w:r w:rsidR="00D668F8">
        <w:t xml:space="preserve">clause </w:t>
      </w:r>
      <w:r w:rsidR="00D52825">
        <w:t>9.1(b)</w:t>
      </w:r>
      <w:r w:rsidR="00D668F8">
        <w:t xml:space="preserve"> for the State's consideration</w:t>
      </w:r>
      <w:r w:rsidR="002C203C">
        <w:t xml:space="preserve"> </w:t>
      </w:r>
      <w:r w:rsidR="00D668F8">
        <w:t>is for an enterprise that would average at least 51 per cent Corporation ownership, over the life of any financial support provided by the State</w:t>
      </w:r>
      <w:r w:rsidR="002C203C">
        <w:t>.</w:t>
      </w:r>
    </w:p>
    <w:p w14:paraId="752F6CFB" w14:textId="77777777" w:rsidR="00D668F8" w:rsidRDefault="002C203C" w:rsidP="006D4013">
      <w:pPr>
        <w:pStyle w:val="Heading3"/>
      </w:pPr>
      <w:bookmarkStart w:id="265" w:name="_Ref526263923"/>
      <w:r>
        <w:t xml:space="preserve">While it is open to the Corporation to propose a business case for a renewable energy proposal located anywhere in Victoria, the State's </w:t>
      </w:r>
      <w:r>
        <w:lastRenderedPageBreak/>
        <w:t xml:space="preserve">preference </w:t>
      </w:r>
      <w:r w:rsidR="00D668F8">
        <w:t>is for a renewable energy project that would be wholly located within the Agreement Area.</w:t>
      </w:r>
      <w:bookmarkEnd w:id="265"/>
    </w:p>
    <w:p w14:paraId="3774E141" w14:textId="77777777" w:rsidR="00D668F8" w:rsidRDefault="00D668F8" w:rsidP="00A104CB">
      <w:pPr>
        <w:pStyle w:val="Heading3"/>
      </w:pPr>
      <w:bookmarkStart w:id="266" w:name="_Ref527017634"/>
      <w:r>
        <w:t xml:space="preserve">The State agrees that in complying with clause </w:t>
      </w:r>
      <w:r w:rsidR="00D52825">
        <w:t>9.1(b)</w:t>
      </w:r>
      <w:r>
        <w:t xml:space="preserve"> relevant State departments and agencies will, as a minimum, take steps to:</w:t>
      </w:r>
      <w:bookmarkEnd w:id="266"/>
    </w:p>
    <w:p w14:paraId="19F24F0F" w14:textId="77777777" w:rsidR="00D668F8" w:rsidRDefault="00D668F8" w:rsidP="00D668F8">
      <w:pPr>
        <w:pStyle w:val="Heading4"/>
      </w:pPr>
      <w:r>
        <w:t>provide advice to the Corporation on relevant renewable energy programs and policies to assist in the development of a business case; and</w:t>
      </w:r>
    </w:p>
    <w:p w14:paraId="7FCFC11F" w14:textId="77777777" w:rsidR="00D668F8" w:rsidRDefault="00D668F8" w:rsidP="00D668F8">
      <w:pPr>
        <w:pStyle w:val="Heading4"/>
      </w:pPr>
      <w:r>
        <w:t>facilitate meetings between the Corporation and the Secretary of any State Agency with responsibility for renewable energy policy, to consider a business case prepared by the Corporation.</w:t>
      </w:r>
    </w:p>
    <w:p w14:paraId="6030B7D3" w14:textId="77777777" w:rsidR="004A578E" w:rsidRPr="00C37756" w:rsidRDefault="004A578E" w:rsidP="00961A39">
      <w:pPr>
        <w:pStyle w:val="Heading2"/>
        <w:numPr>
          <w:ilvl w:val="1"/>
          <w:numId w:val="22"/>
        </w:numPr>
        <w:tabs>
          <w:tab w:val="clear" w:pos="4536"/>
          <w:tab w:val="num" w:pos="851"/>
        </w:tabs>
        <w:ind w:left="567" w:hanging="709"/>
      </w:pPr>
      <w:bookmarkStart w:id="267" w:name="_Toc524105444"/>
      <w:bookmarkStart w:id="268" w:name="_Toc521339219"/>
      <w:bookmarkStart w:id="269" w:name="_Toc528144932"/>
      <w:bookmarkEnd w:id="262"/>
      <w:bookmarkEnd w:id="264"/>
      <w:r w:rsidRPr="00C37756">
        <w:t>Economic development component of Initial Outcomes Review</w:t>
      </w:r>
      <w:bookmarkEnd w:id="267"/>
      <w:bookmarkEnd w:id="268"/>
      <w:bookmarkEnd w:id="269"/>
    </w:p>
    <w:p w14:paraId="4808F357" w14:textId="77777777" w:rsidR="004A578E" w:rsidRPr="00C37756" w:rsidRDefault="004A578E" w:rsidP="00C6799F">
      <w:pPr>
        <w:pStyle w:val="Heading3"/>
        <w:numPr>
          <w:ilvl w:val="0"/>
          <w:numId w:val="0"/>
        </w:numPr>
        <w:ind w:left="851"/>
        <w:jc w:val="both"/>
      </w:pPr>
      <w:r w:rsidRPr="00C37756">
        <w:t xml:space="preserve">As part of the initial outcomes review under </w:t>
      </w:r>
      <w:r w:rsidR="002214AB" w:rsidRPr="00C37756">
        <w:t>clause</w:t>
      </w:r>
      <w:r w:rsidRPr="00C37756">
        <w:t xml:space="preserve"> </w:t>
      </w:r>
      <w:r w:rsidR="00D52825">
        <w:t>12.2</w:t>
      </w:r>
      <w:r w:rsidR="00426CB5" w:rsidRPr="00C37756">
        <w:t xml:space="preserve"> </w:t>
      </w:r>
      <w:r w:rsidRPr="00C37756">
        <w:t>of this Agreement, the Parties agree that the review will consider, but not be limited to</w:t>
      </w:r>
      <w:r w:rsidR="006A4B40" w:rsidRPr="00C37756">
        <w:t>:</w:t>
      </w:r>
    </w:p>
    <w:p w14:paraId="1A6C3AB5" w14:textId="77777777" w:rsidR="004A578E" w:rsidRDefault="00917A6A" w:rsidP="0016130C">
      <w:pPr>
        <w:pStyle w:val="Heading3"/>
      </w:pPr>
      <w:r w:rsidRPr="00C37756">
        <w:t>a</w:t>
      </w:r>
      <w:r w:rsidR="004A578E" w:rsidRPr="00C37756">
        <w:t xml:space="preserve">ccess by the Corporation, its subsidiaries and </w:t>
      </w:r>
      <w:r w:rsidR="00050C06" w:rsidRPr="00C37756">
        <w:t xml:space="preserve">Taungurung </w:t>
      </w:r>
      <w:r w:rsidR="004A578E" w:rsidRPr="00C37756">
        <w:t xml:space="preserve">members to State and Commonwealth programs that relate to economic development in the Agreement Area or to Indigenous economic development, including future opportunities to align </w:t>
      </w:r>
      <w:r w:rsidR="00050C06" w:rsidRPr="00C37756">
        <w:t xml:space="preserve">Taungurung </w:t>
      </w:r>
      <w:r w:rsidR="004A578E" w:rsidRPr="00C37756">
        <w:t>aspirations and investments with State and Commonwealth priorities, inv</w:t>
      </w:r>
      <w:r w:rsidR="00AE2F4A">
        <w:t>estments and approval processes</w:t>
      </w:r>
      <w:r w:rsidR="001916E6">
        <w:t>; and</w:t>
      </w:r>
    </w:p>
    <w:p w14:paraId="4514ED06" w14:textId="77777777" w:rsidR="00AE2F4A" w:rsidRPr="00C37756" w:rsidRDefault="00AE2F4A" w:rsidP="0016130C">
      <w:pPr>
        <w:pStyle w:val="Heading3"/>
      </w:pPr>
      <w:r>
        <w:t xml:space="preserve">the development of a renewable energy business case and the State’s response.  </w:t>
      </w:r>
    </w:p>
    <w:p w14:paraId="4ED5CCA8" w14:textId="77777777" w:rsidR="00A3169A" w:rsidRPr="00C37756" w:rsidRDefault="00A3169A" w:rsidP="003D68A8">
      <w:pPr>
        <w:pStyle w:val="Heading1"/>
      </w:pPr>
      <w:bookmarkStart w:id="270" w:name="_Ref259008565"/>
      <w:bookmarkStart w:id="271" w:name="_Toc272340293"/>
      <w:bookmarkStart w:id="272" w:name="_Toc275353968"/>
      <w:bookmarkStart w:id="273" w:name="_Toc524105445"/>
      <w:bookmarkStart w:id="274" w:name="_Toc521339220"/>
      <w:bookmarkStart w:id="275" w:name="_Toc528144933"/>
      <w:r w:rsidRPr="00C37756">
        <w:t>Consideration and State to deliver benefits under the Settlement Package</w:t>
      </w:r>
      <w:bookmarkEnd w:id="270"/>
      <w:bookmarkEnd w:id="271"/>
      <w:bookmarkEnd w:id="272"/>
      <w:bookmarkEnd w:id="273"/>
      <w:bookmarkEnd w:id="274"/>
      <w:bookmarkEnd w:id="275"/>
    </w:p>
    <w:p w14:paraId="7B191BD3" w14:textId="77777777" w:rsidR="00A3169A" w:rsidRPr="00C37756" w:rsidRDefault="00A3169A" w:rsidP="003D68A8">
      <w:pPr>
        <w:pStyle w:val="Heading3"/>
      </w:pPr>
      <w:r w:rsidRPr="00C37756">
        <w:t xml:space="preserve">In consideration for the Corporation </w:t>
      </w:r>
      <w:r w:rsidR="0096487D">
        <w:t xml:space="preserve">and the </w:t>
      </w:r>
      <w:r w:rsidR="006669EB">
        <w:t>Taungurung Signatories</w:t>
      </w:r>
      <w:r w:rsidR="0096487D">
        <w:t xml:space="preserve"> </w:t>
      </w:r>
      <w:r w:rsidRPr="00C37756">
        <w:t xml:space="preserve">entering into the Settlement Package, the State has agreed to </w:t>
      </w:r>
      <w:r w:rsidR="00FC106F">
        <w:t>give effect to the benefits to the Corporation under the Settlement Package</w:t>
      </w:r>
      <w:r w:rsidRPr="00C37756">
        <w:t>.</w:t>
      </w:r>
    </w:p>
    <w:p w14:paraId="0D4D62D8" w14:textId="77777777" w:rsidR="00173503" w:rsidRPr="00C37756" w:rsidRDefault="00173503" w:rsidP="003D68A8">
      <w:pPr>
        <w:pStyle w:val="Heading3"/>
      </w:pPr>
      <w:r w:rsidRPr="00C37756">
        <w:t xml:space="preserve">In consideration for the State entering into the Settlement Package, the Corporation </w:t>
      </w:r>
      <w:r w:rsidR="00BE08C9">
        <w:t xml:space="preserve">and the </w:t>
      </w:r>
      <w:r w:rsidR="006669EB">
        <w:t>Taungurung Signatories</w:t>
      </w:r>
      <w:r w:rsidR="00BE08C9">
        <w:t xml:space="preserve"> have </w:t>
      </w:r>
      <w:r w:rsidRPr="00C37756">
        <w:t>agreed to the terms of the Settlement Package.</w:t>
      </w:r>
    </w:p>
    <w:p w14:paraId="6CD5AF3D" w14:textId="77777777" w:rsidR="005871FA" w:rsidRDefault="00173503" w:rsidP="003D68A8">
      <w:pPr>
        <w:pStyle w:val="Heading3"/>
      </w:pPr>
      <w:r w:rsidRPr="00C37756">
        <w:t>The Parties</w:t>
      </w:r>
      <w:r w:rsidR="00A3169A" w:rsidRPr="00C37756">
        <w:t xml:space="preserve"> agree to exe</w:t>
      </w:r>
      <w:r w:rsidR="0062128B" w:rsidRPr="00C37756">
        <w:t>rcise all powers available to them</w:t>
      </w:r>
      <w:r w:rsidR="00A3169A" w:rsidRPr="00C37756">
        <w:t xml:space="preserve">, do all acts, matters and things and sign, execute and deliver all documents and instruments which are necessary or reasonably required to give full force and effect to the provisions of the Settlement Package and will </w:t>
      </w:r>
      <w:r w:rsidR="00B34320" w:rsidRPr="00C37756">
        <w:t>perform the obligations</w:t>
      </w:r>
      <w:r w:rsidR="00A3169A" w:rsidRPr="00C37756">
        <w:t xml:space="preserve"> referred to in those agreements in accordance with the terms of those agreements.</w:t>
      </w:r>
    </w:p>
    <w:p w14:paraId="5CB0AEE5" w14:textId="77777777" w:rsidR="00DC6428" w:rsidRPr="00C37756" w:rsidRDefault="00393873" w:rsidP="003D68A8">
      <w:pPr>
        <w:pStyle w:val="Heading1"/>
      </w:pPr>
      <w:bookmarkStart w:id="276" w:name="_Ref304556315"/>
      <w:bookmarkStart w:id="277" w:name="_Toc524105446"/>
      <w:bookmarkStart w:id="278" w:name="_Toc521339222"/>
      <w:bookmarkStart w:id="279" w:name="_Toc528144934"/>
      <w:r w:rsidRPr="00C37756">
        <w:t>Implementation Plan</w:t>
      </w:r>
      <w:bookmarkEnd w:id="276"/>
      <w:bookmarkEnd w:id="277"/>
      <w:bookmarkEnd w:id="278"/>
      <w:bookmarkEnd w:id="279"/>
    </w:p>
    <w:p w14:paraId="01326B3A" w14:textId="77777777" w:rsidR="00393873" w:rsidRPr="00C37756" w:rsidRDefault="00DC6428" w:rsidP="003D68A8">
      <w:pPr>
        <w:pStyle w:val="LDIndent1"/>
      </w:pPr>
      <w:r w:rsidRPr="00C37756">
        <w:t xml:space="preserve">The Parties </w:t>
      </w:r>
      <w:r w:rsidR="00BA1484">
        <w:t xml:space="preserve">will, within </w:t>
      </w:r>
      <w:r w:rsidR="0062035E">
        <w:t xml:space="preserve">four </w:t>
      </w:r>
      <w:r w:rsidR="00BA1484">
        <w:t>month</w:t>
      </w:r>
      <w:r w:rsidR="0062035E">
        <w:t>s</w:t>
      </w:r>
      <w:r w:rsidR="00BA1484">
        <w:t xml:space="preserve"> of execution of this Agreement, finalise </w:t>
      </w:r>
      <w:r w:rsidR="00177739" w:rsidRPr="00C37756">
        <w:t>the</w:t>
      </w:r>
      <w:r w:rsidRPr="00C37756">
        <w:t xml:space="preserve"> </w:t>
      </w:r>
      <w:r w:rsidR="00B34320" w:rsidRPr="00C37756">
        <w:t>Implementation Plan</w:t>
      </w:r>
      <w:r w:rsidR="00177739" w:rsidRPr="00C37756">
        <w:t xml:space="preserve"> for </w:t>
      </w:r>
      <w:r w:rsidR="00E6176B" w:rsidRPr="00C37756">
        <w:t>the Settlement Package</w:t>
      </w:r>
      <w:r w:rsidR="00BA1484">
        <w:t xml:space="preserve">, a draft of which is set out </w:t>
      </w:r>
      <w:r w:rsidR="00177739" w:rsidRPr="00C37756">
        <w:t xml:space="preserve">in </w:t>
      </w:r>
      <w:r w:rsidR="00D52825">
        <w:t>Schedule 12</w:t>
      </w:r>
      <w:r w:rsidR="002B703F" w:rsidRPr="00C37756">
        <w:t>.</w:t>
      </w:r>
      <w:r w:rsidRPr="00C37756">
        <w:t xml:space="preserve">  </w:t>
      </w:r>
    </w:p>
    <w:p w14:paraId="06482FFE" w14:textId="77777777" w:rsidR="005708EB" w:rsidRPr="00C37756" w:rsidRDefault="005708EB" w:rsidP="003D68A8">
      <w:pPr>
        <w:pStyle w:val="Heading1"/>
      </w:pPr>
      <w:bookmarkStart w:id="280" w:name="_Ref268262510"/>
      <w:bookmarkStart w:id="281" w:name="_Toc272340295"/>
      <w:bookmarkStart w:id="282" w:name="_Toc275353970"/>
      <w:bookmarkStart w:id="283" w:name="_Toc524105447"/>
      <w:bookmarkStart w:id="284" w:name="_Toc521339223"/>
      <w:bookmarkStart w:id="285" w:name="_Toc528144935"/>
      <w:r w:rsidRPr="00C37756">
        <w:lastRenderedPageBreak/>
        <w:t>Review</w:t>
      </w:r>
      <w:bookmarkEnd w:id="280"/>
      <w:bookmarkEnd w:id="281"/>
      <w:bookmarkEnd w:id="282"/>
      <w:bookmarkEnd w:id="283"/>
      <w:bookmarkEnd w:id="284"/>
      <w:bookmarkEnd w:id="285"/>
    </w:p>
    <w:p w14:paraId="1A65E54A" w14:textId="77777777" w:rsidR="00DC6428" w:rsidRPr="00C37756" w:rsidRDefault="00DC6428" w:rsidP="00961A39">
      <w:pPr>
        <w:pStyle w:val="Heading2"/>
        <w:numPr>
          <w:ilvl w:val="1"/>
          <w:numId w:val="22"/>
        </w:numPr>
        <w:tabs>
          <w:tab w:val="clear" w:pos="4536"/>
          <w:tab w:val="num" w:pos="851"/>
        </w:tabs>
        <w:ind w:hanging="4678"/>
      </w:pPr>
      <w:bookmarkStart w:id="286" w:name="_Ref271818947"/>
      <w:bookmarkStart w:id="287" w:name="_Toc275353972"/>
      <w:bookmarkStart w:id="288" w:name="_Ref347481400"/>
      <w:bookmarkStart w:id="289" w:name="_Toc524105448"/>
      <w:bookmarkStart w:id="290" w:name="_Toc521339224"/>
      <w:bookmarkStart w:id="291" w:name="_Ref524620738"/>
      <w:bookmarkStart w:id="292" w:name="_Ref525138731"/>
      <w:bookmarkStart w:id="293" w:name="_Ref525297241"/>
      <w:bookmarkStart w:id="294" w:name="_Toc528144936"/>
      <w:r w:rsidRPr="00C37756">
        <w:t xml:space="preserve">Implementation </w:t>
      </w:r>
      <w:bookmarkEnd w:id="286"/>
      <w:r w:rsidRPr="00C37756">
        <w:t>review</w:t>
      </w:r>
      <w:bookmarkEnd w:id="287"/>
      <w:bookmarkEnd w:id="288"/>
      <w:bookmarkEnd w:id="289"/>
      <w:bookmarkEnd w:id="290"/>
      <w:bookmarkEnd w:id="291"/>
      <w:bookmarkEnd w:id="292"/>
      <w:bookmarkEnd w:id="293"/>
      <w:bookmarkEnd w:id="294"/>
    </w:p>
    <w:p w14:paraId="521A07D4" w14:textId="77777777" w:rsidR="00DC6428" w:rsidRPr="00C37756" w:rsidRDefault="00DC6428" w:rsidP="003D68A8">
      <w:pPr>
        <w:pStyle w:val="LDIndent1"/>
      </w:pPr>
      <w:r w:rsidRPr="00C37756">
        <w:t xml:space="preserve">Within 18 months of the </w:t>
      </w:r>
      <w:r w:rsidR="00A021AE">
        <w:t>Effective</w:t>
      </w:r>
      <w:r w:rsidRPr="00C37756">
        <w:t xml:space="preserve"> Date</w:t>
      </w:r>
      <w:r w:rsidR="002A1299" w:rsidRPr="00C37756">
        <w:t>,</w:t>
      </w:r>
      <w:r w:rsidRPr="00C37756">
        <w:t xml:space="preserve"> the Parties will conduct a review of the implementation of the agreements comprising the Settlement Package for the purpose of identifying any matters which remain to be completed</w:t>
      </w:r>
      <w:r w:rsidR="00B34320" w:rsidRPr="00C37756">
        <w:t xml:space="preserve"> for the </w:t>
      </w:r>
      <w:r w:rsidR="00611D7E" w:rsidRPr="00C37756">
        <w:t xml:space="preserve">relevant </w:t>
      </w:r>
      <w:r w:rsidR="00B34320" w:rsidRPr="00C37756">
        <w:t>period</w:t>
      </w:r>
      <w:r w:rsidRPr="00C37756">
        <w:t xml:space="preserve"> and </w:t>
      </w:r>
      <w:r w:rsidR="00626B7A" w:rsidRPr="00C37756">
        <w:t>use reasonable endeavours to</w:t>
      </w:r>
      <w:r w:rsidRPr="00C37756">
        <w:t xml:space="preserve"> </w:t>
      </w:r>
      <w:r w:rsidR="00626B7A" w:rsidRPr="00C37756">
        <w:t xml:space="preserve">complete the </w:t>
      </w:r>
      <w:r w:rsidRPr="00C37756">
        <w:t>outstanding items set out in the plan.</w:t>
      </w:r>
    </w:p>
    <w:p w14:paraId="4BAB3693" w14:textId="77777777" w:rsidR="00DC6428" w:rsidRPr="00C37756" w:rsidRDefault="00DC6428" w:rsidP="00961A39">
      <w:pPr>
        <w:pStyle w:val="Heading2"/>
        <w:numPr>
          <w:ilvl w:val="1"/>
          <w:numId w:val="22"/>
        </w:numPr>
        <w:tabs>
          <w:tab w:val="clear" w:pos="4536"/>
          <w:tab w:val="num" w:pos="851"/>
        </w:tabs>
        <w:ind w:hanging="4678"/>
      </w:pPr>
      <w:bookmarkStart w:id="295" w:name="_Toc272340298"/>
      <w:bookmarkStart w:id="296" w:name="_Toc275353973"/>
      <w:bookmarkStart w:id="297" w:name="_Ref347404499"/>
      <w:bookmarkStart w:id="298" w:name="_Ref347480351"/>
      <w:bookmarkStart w:id="299" w:name="_Ref347481407"/>
      <w:bookmarkStart w:id="300" w:name="_Ref350183679"/>
      <w:bookmarkStart w:id="301" w:name="_Ref350186094"/>
      <w:bookmarkStart w:id="302" w:name="_Toc524105449"/>
      <w:bookmarkStart w:id="303" w:name="_Toc521339225"/>
      <w:bookmarkStart w:id="304" w:name="_Ref524620745"/>
      <w:bookmarkStart w:id="305" w:name="_Ref525138745"/>
      <w:bookmarkStart w:id="306" w:name="_Ref525297256"/>
      <w:bookmarkStart w:id="307" w:name="_Toc528144937"/>
      <w:r w:rsidRPr="00C37756">
        <w:t xml:space="preserve">Initial outcomes </w:t>
      </w:r>
      <w:bookmarkEnd w:id="295"/>
      <w:r w:rsidRPr="00C37756">
        <w:t>review</w:t>
      </w:r>
      <w:bookmarkEnd w:id="296"/>
      <w:bookmarkEnd w:id="297"/>
      <w:bookmarkEnd w:id="298"/>
      <w:bookmarkEnd w:id="299"/>
      <w:bookmarkEnd w:id="300"/>
      <w:bookmarkEnd w:id="301"/>
      <w:bookmarkEnd w:id="302"/>
      <w:bookmarkEnd w:id="303"/>
      <w:bookmarkEnd w:id="304"/>
      <w:bookmarkEnd w:id="305"/>
      <w:bookmarkEnd w:id="306"/>
      <w:bookmarkEnd w:id="307"/>
    </w:p>
    <w:p w14:paraId="02597A4D" w14:textId="77777777" w:rsidR="00DC6428" w:rsidRPr="00C37756" w:rsidRDefault="00C45D4F" w:rsidP="003D68A8">
      <w:pPr>
        <w:pStyle w:val="Heading3"/>
      </w:pPr>
      <w:r>
        <w:t>Within five</w:t>
      </w:r>
      <w:r w:rsidR="00DC6428" w:rsidRPr="00C37756">
        <w:t xml:space="preserve"> years of the </w:t>
      </w:r>
      <w:r w:rsidR="00A021AE">
        <w:t>Effective</w:t>
      </w:r>
      <w:r w:rsidR="00DC6428" w:rsidRPr="00C37756">
        <w:t xml:space="preserve"> Date</w:t>
      </w:r>
      <w:r w:rsidR="009E05D1" w:rsidRPr="00C37756">
        <w:t>,</w:t>
      </w:r>
      <w:r w:rsidR="00DC6428" w:rsidRPr="00C37756">
        <w:t xml:space="preserve"> or as otherwise agreed by the Parties</w:t>
      </w:r>
      <w:r w:rsidR="009E05D1" w:rsidRPr="00C37756">
        <w:t>,</w:t>
      </w:r>
      <w:r w:rsidR="00DC6428" w:rsidRPr="00C37756">
        <w:t xml:space="preserve"> the Parties will commission a review of the </w:t>
      </w:r>
      <w:r w:rsidR="005871FA" w:rsidRPr="00C37756">
        <w:t xml:space="preserve">outcomes of the </w:t>
      </w:r>
      <w:r w:rsidR="00DC6428" w:rsidRPr="00C37756">
        <w:t>Settlement Package by a suitably qualified reviewer to be appointed by, and on terms agreed by</w:t>
      </w:r>
      <w:r w:rsidR="004B36D8">
        <w:t>,</w:t>
      </w:r>
      <w:r w:rsidR="00DC6428" w:rsidRPr="00C37756">
        <w:t xml:space="preserve"> the Parties.</w:t>
      </w:r>
    </w:p>
    <w:p w14:paraId="3DB587BB" w14:textId="77777777" w:rsidR="00DC6428" w:rsidRPr="00C37756" w:rsidRDefault="00DC6428" w:rsidP="003D68A8">
      <w:pPr>
        <w:pStyle w:val="Heading3"/>
      </w:pPr>
      <w:r w:rsidRPr="00C37756">
        <w:t xml:space="preserve">The review will </w:t>
      </w:r>
      <w:r w:rsidR="00BA4357" w:rsidRPr="00C37756">
        <w:t xml:space="preserve">consider </w:t>
      </w:r>
      <w:r w:rsidRPr="00C37756">
        <w:t>any issues raised by the Parties or other bodies consulted during the review and make recommendations as to remedial action required or other action to be taken</w:t>
      </w:r>
      <w:r w:rsidR="00BA4357" w:rsidRPr="00C37756">
        <w:t xml:space="preserve"> in relation to such issues.</w:t>
      </w:r>
    </w:p>
    <w:p w14:paraId="7824EDC5" w14:textId="77777777" w:rsidR="00DC6428" w:rsidRPr="00C37756" w:rsidRDefault="00DC6428" w:rsidP="003D68A8">
      <w:pPr>
        <w:pStyle w:val="Heading3"/>
      </w:pPr>
      <w:r w:rsidRPr="00C37756">
        <w:t xml:space="preserve">The Parties must engage in good faith negotiations arising from the review in relation to changes that might be made to the </w:t>
      </w:r>
      <w:r w:rsidR="00BB551D" w:rsidRPr="00C37756">
        <w:t>Settlement Package</w:t>
      </w:r>
      <w:r w:rsidRPr="00C37756">
        <w:t xml:space="preserve"> or ancillary matters related to the agreements. </w:t>
      </w:r>
    </w:p>
    <w:p w14:paraId="3BC2916F" w14:textId="77777777" w:rsidR="00DC6428" w:rsidRPr="00C37756" w:rsidRDefault="00DC6428" w:rsidP="003D68A8">
      <w:pPr>
        <w:pStyle w:val="Heading3"/>
      </w:pPr>
      <w:r w:rsidRPr="00C37756">
        <w:t>The reasonable costs of the review will be met by the State.</w:t>
      </w:r>
    </w:p>
    <w:p w14:paraId="32521456" w14:textId="77777777" w:rsidR="00DC6428" w:rsidRPr="00C37756" w:rsidRDefault="00DC6428" w:rsidP="00961A39">
      <w:pPr>
        <w:pStyle w:val="Heading2"/>
        <w:numPr>
          <w:ilvl w:val="1"/>
          <w:numId w:val="22"/>
        </w:numPr>
        <w:tabs>
          <w:tab w:val="clear" w:pos="4536"/>
          <w:tab w:val="num" w:pos="851"/>
        </w:tabs>
        <w:ind w:hanging="4678"/>
      </w:pPr>
      <w:bookmarkStart w:id="308" w:name="_Toc272340299"/>
      <w:bookmarkStart w:id="309" w:name="_Toc275353974"/>
      <w:bookmarkStart w:id="310" w:name="_Toc524105450"/>
      <w:bookmarkStart w:id="311" w:name="_Toc521339226"/>
      <w:bookmarkStart w:id="312" w:name="_Toc528144938"/>
      <w:r w:rsidRPr="00C37756">
        <w:t xml:space="preserve">Periodic outcomes </w:t>
      </w:r>
      <w:bookmarkEnd w:id="308"/>
      <w:r w:rsidRPr="00C37756">
        <w:t>review</w:t>
      </w:r>
      <w:bookmarkEnd w:id="309"/>
      <w:bookmarkEnd w:id="310"/>
      <w:bookmarkEnd w:id="311"/>
      <w:bookmarkEnd w:id="312"/>
    </w:p>
    <w:p w14:paraId="11E2E5E3" w14:textId="77777777" w:rsidR="00DC6428" w:rsidRPr="00C37756" w:rsidRDefault="00DC6428" w:rsidP="003D68A8">
      <w:pPr>
        <w:pStyle w:val="Heading3"/>
      </w:pPr>
      <w:r w:rsidRPr="00C37756">
        <w:t xml:space="preserve">Within five years of the completion of the initial outcomes review </w:t>
      </w:r>
      <w:r w:rsidR="002A1299" w:rsidRPr="00C37756">
        <w:t xml:space="preserve">under </w:t>
      </w:r>
      <w:r w:rsidR="002214AB" w:rsidRPr="00C37756">
        <w:t>clause</w:t>
      </w:r>
      <w:r w:rsidR="002A1299" w:rsidRPr="00C37756">
        <w:t> </w:t>
      </w:r>
      <w:r w:rsidR="00D52825">
        <w:t>12.2</w:t>
      </w:r>
      <w:r w:rsidR="002A1299" w:rsidRPr="00C37756">
        <w:t xml:space="preserve">, </w:t>
      </w:r>
      <w:r w:rsidRPr="00C37756">
        <w:t>the Parties will jointly review</w:t>
      </w:r>
      <w:r w:rsidR="009F5133" w:rsidRPr="00C37756">
        <w:t>,</w:t>
      </w:r>
      <w:r w:rsidRPr="00C37756">
        <w:t xml:space="preserve"> or commission the review</w:t>
      </w:r>
      <w:r w:rsidR="009F5133" w:rsidRPr="00C37756">
        <w:t>,</w:t>
      </w:r>
      <w:r w:rsidRPr="00C37756">
        <w:t xml:space="preserve"> of the </w:t>
      </w:r>
      <w:r w:rsidR="005871FA" w:rsidRPr="00C37756">
        <w:t xml:space="preserve">outcomes of the </w:t>
      </w:r>
      <w:r w:rsidRPr="00C37756">
        <w:t>Settlement Package.</w:t>
      </w:r>
    </w:p>
    <w:p w14:paraId="4899E33F" w14:textId="77777777" w:rsidR="00DC6428" w:rsidRPr="00C37756" w:rsidRDefault="00DC6428" w:rsidP="003D68A8">
      <w:pPr>
        <w:pStyle w:val="Heading3"/>
      </w:pPr>
      <w:bookmarkStart w:id="313" w:name="_Ref303331049"/>
      <w:r w:rsidRPr="00C37756">
        <w:t>The Parties will</w:t>
      </w:r>
      <w:r w:rsidR="004B36D8">
        <w:t>,</w:t>
      </w:r>
      <w:r w:rsidRPr="00C37756">
        <w:t xml:space="preserve"> after the first periodic outcomes review</w:t>
      </w:r>
      <w:r w:rsidR="004B36D8">
        <w:t>,</w:t>
      </w:r>
      <w:r w:rsidRPr="00C37756">
        <w:t xml:space="preserve"> jointly review the Settlement Package at agreed intervals.</w:t>
      </w:r>
      <w:bookmarkEnd w:id="313"/>
    </w:p>
    <w:p w14:paraId="52AFC10D" w14:textId="77777777" w:rsidR="00DC6428" w:rsidRPr="00C37756" w:rsidRDefault="00DC6428" w:rsidP="003D68A8">
      <w:pPr>
        <w:pStyle w:val="Heading3"/>
      </w:pPr>
      <w:r w:rsidRPr="00C37756">
        <w:t xml:space="preserve">If the Parties do not agree on a review date in accordance with </w:t>
      </w:r>
      <w:r w:rsidR="002214AB" w:rsidRPr="00C37756">
        <w:t>clause</w:t>
      </w:r>
      <w:r w:rsidRPr="00C37756">
        <w:t> </w:t>
      </w:r>
      <w:r w:rsidR="00D52825">
        <w:t>12.3(b)</w:t>
      </w:r>
      <w:r w:rsidR="002A1299" w:rsidRPr="00C37756">
        <w:t>,</w:t>
      </w:r>
      <w:r w:rsidRPr="00C37756">
        <w:t xml:space="preserve"> then either Party may call for a review after five years has lapsed since the previous periodic outcomes review.</w:t>
      </w:r>
    </w:p>
    <w:p w14:paraId="3B8DEF68" w14:textId="77777777" w:rsidR="00DC6428" w:rsidRPr="00C37756" w:rsidRDefault="00DC6428" w:rsidP="003D68A8">
      <w:pPr>
        <w:pStyle w:val="Heading3"/>
      </w:pPr>
      <w:r w:rsidRPr="00C37756">
        <w:t>The Parties may at any time by agreement jointly conduct or commission a periodic outcomes review.</w:t>
      </w:r>
    </w:p>
    <w:p w14:paraId="4F2640E5" w14:textId="77777777" w:rsidR="00DC6428" w:rsidRPr="00C37756" w:rsidRDefault="00DC6428" w:rsidP="003D68A8">
      <w:pPr>
        <w:pStyle w:val="Heading3"/>
      </w:pPr>
      <w:r w:rsidRPr="00C37756">
        <w:t xml:space="preserve">During each </w:t>
      </w:r>
      <w:r w:rsidR="00BB551D" w:rsidRPr="00C37756">
        <w:t xml:space="preserve">periodic outcomes </w:t>
      </w:r>
      <w:r w:rsidRPr="00C37756">
        <w:t>review</w:t>
      </w:r>
      <w:r w:rsidR="004B36D8">
        <w:t>,</w:t>
      </w:r>
      <w:r w:rsidRPr="00C37756">
        <w:t xml:space="preserve"> the Parties agree to engage in good faith negotiations in relation to any changes that might be made to the </w:t>
      </w:r>
      <w:r w:rsidR="00BB551D" w:rsidRPr="00C37756">
        <w:t>Settlement Package</w:t>
      </w:r>
      <w:r w:rsidR="00CA0346" w:rsidRPr="00C37756">
        <w:t xml:space="preserve"> or ancillary matters related to the agreements</w:t>
      </w:r>
      <w:r w:rsidRPr="00C37756">
        <w:t xml:space="preserve">.  </w:t>
      </w:r>
    </w:p>
    <w:p w14:paraId="09948269" w14:textId="77777777" w:rsidR="005670A8" w:rsidRPr="005670A8" w:rsidRDefault="000E5B16" w:rsidP="00875F2A">
      <w:pPr>
        <w:pStyle w:val="Heading2"/>
        <w:numPr>
          <w:ilvl w:val="1"/>
          <w:numId w:val="22"/>
        </w:numPr>
        <w:tabs>
          <w:tab w:val="clear" w:pos="4536"/>
          <w:tab w:val="num" w:pos="851"/>
        </w:tabs>
        <w:ind w:hanging="4678"/>
      </w:pPr>
      <w:bookmarkStart w:id="314" w:name="_Ref521318131"/>
      <w:bookmarkStart w:id="315" w:name="_Toc524105451"/>
      <w:bookmarkStart w:id="316" w:name="_Toc521339227"/>
      <w:bookmarkStart w:id="317" w:name="_Toc528144939"/>
      <w:r>
        <w:t>First Principles R</w:t>
      </w:r>
      <w:r w:rsidR="00740A6F" w:rsidRPr="00C37756">
        <w:t>eview</w:t>
      </w:r>
      <w:bookmarkEnd w:id="314"/>
      <w:bookmarkEnd w:id="315"/>
      <w:bookmarkEnd w:id="316"/>
      <w:bookmarkEnd w:id="317"/>
      <w:r w:rsidR="00875F2A">
        <w:t xml:space="preserve"> </w:t>
      </w:r>
    </w:p>
    <w:p w14:paraId="215BBB3B" w14:textId="77777777" w:rsidR="005670A8" w:rsidRPr="00F7139A" w:rsidRDefault="005670A8" w:rsidP="005670A8">
      <w:pPr>
        <w:pStyle w:val="LDStandard4"/>
        <w:numPr>
          <w:ilvl w:val="0"/>
          <w:numId w:val="0"/>
        </w:numPr>
        <w:ind w:left="1701" w:hanging="850"/>
        <w:rPr>
          <w:color w:val="000000" w:themeColor="text1"/>
          <w:u w:val="double"/>
        </w:rPr>
      </w:pPr>
      <w:bookmarkStart w:id="318" w:name="_Ref524108263"/>
      <w:bookmarkStart w:id="319" w:name="_Toc524105452"/>
      <w:bookmarkStart w:id="320" w:name="_Toc521339228"/>
      <w:bookmarkStart w:id="321" w:name="_Ref267051988"/>
      <w:bookmarkStart w:id="322" w:name="_Ref267052007"/>
      <w:bookmarkStart w:id="323" w:name="_Ref267052027"/>
      <w:bookmarkStart w:id="324" w:name="_Toc272340307"/>
      <w:bookmarkStart w:id="325" w:name="_Toc275353982"/>
      <w:bookmarkStart w:id="326" w:name="_Ref267052051"/>
      <w:bookmarkStart w:id="327" w:name="_Toc272340300"/>
      <w:bookmarkStart w:id="328" w:name="_Toc275353975"/>
      <w:r>
        <w:rPr>
          <w:rFonts w:ascii="Tahoma" w:hAnsi="Tahoma" w:cs="Tahoma"/>
        </w:rPr>
        <w:t>(a)</w:t>
      </w:r>
      <w:r>
        <w:rPr>
          <w:rFonts w:ascii="Tahoma" w:hAnsi="Tahoma" w:cs="Tahoma"/>
        </w:rPr>
        <w:tab/>
        <w:t xml:space="preserve">The Parties will agree terms of reference and timeframes for the </w:t>
      </w:r>
      <w:r w:rsidR="00F7139A">
        <w:rPr>
          <w:rFonts w:ascii="Tahoma" w:hAnsi="Tahoma" w:cs="Tahoma"/>
        </w:rPr>
        <w:t>First Principles R</w:t>
      </w:r>
      <w:r>
        <w:rPr>
          <w:rFonts w:ascii="Tahoma" w:hAnsi="Tahoma" w:cs="Tahoma"/>
        </w:rPr>
        <w:t xml:space="preserve">eview, and commence the </w:t>
      </w:r>
      <w:r w:rsidR="00F7139A">
        <w:rPr>
          <w:rFonts w:ascii="Tahoma" w:hAnsi="Tahoma" w:cs="Tahoma"/>
        </w:rPr>
        <w:t>First Principles R</w:t>
      </w:r>
      <w:r>
        <w:rPr>
          <w:rFonts w:ascii="Tahoma" w:hAnsi="Tahoma" w:cs="Tahoma"/>
        </w:rPr>
        <w:t xml:space="preserve">eview, as </w:t>
      </w:r>
      <w:r w:rsidR="00C45D4F">
        <w:rPr>
          <w:rFonts w:ascii="Tahoma" w:hAnsi="Tahoma" w:cs="Tahoma"/>
        </w:rPr>
        <w:t>soon as practicable and within four</w:t>
      </w:r>
      <w:r>
        <w:rPr>
          <w:rFonts w:ascii="Tahoma" w:hAnsi="Tahoma" w:cs="Tahoma"/>
        </w:rPr>
        <w:t xml:space="preserve"> months of the execution of this Agreement</w:t>
      </w:r>
      <w:r>
        <w:t>.</w:t>
      </w:r>
    </w:p>
    <w:p w14:paraId="572A8C0A" w14:textId="77777777" w:rsidR="005670A8" w:rsidRDefault="005670A8" w:rsidP="005670A8">
      <w:pPr>
        <w:pStyle w:val="LDStandard4"/>
        <w:numPr>
          <w:ilvl w:val="0"/>
          <w:numId w:val="0"/>
        </w:numPr>
        <w:ind w:left="1701" w:hanging="850"/>
      </w:pPr>
      <w:r>
        <w:t>(b)</w:t>
      </w:r>
      <w:r>
        <w:tab/>
        <w:t xml:space="preserve">The Parties agree that other Traditional Owner Groups will be partners in the First Principles Review, and that Traditional Owner Groups who have already entered into settlements with the State under the Act can benefit </w:t>
      </w:r>
      <w:r>
        <w:lastRenderedPageBreak/>
        <w:t>from new standards, policies and processes developed through the First Principles Review.</w:t>
      </w:r>
    </w:p>
    <w:p w14:paraId="164B5206" w14:textId="77777777" w:rsidR="005670A8" w:rsidRDefault="005670A8" w:rsidP="005670A8">
      <w:pPr>
        <w:pStyle w:val="LDStandard4"/>
        <w:numPr>
          <w:ilvl w:val="0"/>
          <w:numId w:val="0"/>
        </w:numPr>
        <w:ind w:left="1701" w:hanging="850"/>
      </w:pPr>
      <w:r>
        <w:t>(c)</w:t>
      </w:r>
      <w:r>
        <w:tab/>
      </w:r>
      <w:r w:rsidR="008E1F48">
        <w:t>The Parties agree</w:t>
      </w:r>
      <w:r>
        <w:t xml:space="preserve"> to </w:t>
      </w:r>
      <w:r w:rsidR="008E1F48">
        <w:t xml:space="preserve">seek </w:t>
      </w:r>
      <w:r w:rsidR="00A54E4D">
        <w:t xml:space="preserve">confirmation from </w:t>
      </w:r>
      <w:r>
        <w:t>other Traditional Owner Group</w:t>
      </w:r>
      <w:r w:rsidR="008E1F48">
        <w:t>s that</w:t>
      </w:r>
      <w:r>
        <w:t xml:space="preserve"> the following principles will govern the First Principles Review. The First Principles Review will:  </w:t>
      </w:r>
    </w:p>
    <w:p w14:paraId="6296635B" w14:textId="77777777" w:rsidR="005670A8" w:rsidRDefault="005670A8" w:rsidP="008C2888">
      <w:pPr>
        <w:pStyle w:val="LDStandard5"/>
        <w:numPr>
          <w:ilvl w:val="4"/>
          <w:numId w:val="52"/>
        </w:numPr>
        <w:ind w:left="2552" w:hanging="851"/>
      </w:pPr>
      <w:r>
        <w:t xml:space="preserve">be conducted as a partnership between the State and all participating Traditional Owner Groups;  </w:t>
      </w:r>
    </w:p>
    <w:p w14:paraId="3E6E7639" w14:textId="77777777" w:rsidR="005670A8" w:rsidRDefault="005670A8" w:rsidP="008C2888">
      <w:pPr>
        <w:pStyle w:val="LDStandard5"/>
        <w:numPr>
          <w:ilvl w:val="4"/>
          <w:numId w:val="52"/>
        </w:numPr>
        <w:ind w:left="2552" w:hanging="851"/>
      </w:pPr>
      <w:r>
        <w:t>both in its process and in its outcomes, promote the principle of self-determination;</w:t>
      </w:r>
    </w:p>
    <w:p w14:paraId="2EBA2C38" w14:textId="77777777" w:rsidR="008E1F48" w:rsidRDefault="005670A8" w:rsidP="008C2888">
      <w:pPr>
        <w:pStyle w:val="LDStandard5"/>
        <w:numPr>
          <w:ilvl w:val="4"/>
          <w:numId w:val="52"/>
        </w:numPr>
        <w:ind w:left="2552" w:hanging="851"/>
      </w:pPr>
      <w:r>
        <w:t xml:space="preserve">have reference to developments in Australian native title law and practice, and will draw on the experience of prior settlements, and other developments across the policy spectrum; </w:t>
      </w:r>
    </w:p>
    <w:p w14:paraId="373F2D12" w14:textId="77777777" w:rsidR="005670A8" w:rsidRDefault="008E1F48" w:rsidP="008C2888">
      <w:pPr>
        <w:pStyle w:val="LDStandard5"/>
        <w:numPr>
          <w:ilvl w:val="4"/>
          <w:numId w:val="52"/>
        </w:numPr>
        <w:ind w:left="2552" w:hanging="851"/>
      </w:pPr>
      <w:r>
        <w:t xml:space="preserve">comply with the right to free prior and informed consent, and also adhere to the </w:t>
      </w:r>
      <w:r w:rsidRPr="005F328A">
        <w:rPr>
          <w:i/>
        </w:rPr>
        <w:t>Charter of Human Rights and Responsibilities</w:t>
      </w:r>
      <w:r w:rsidR="005F328A" w:rsidRPr="005F328A">
        <w:rPr>
          <w:i/>
        </w:rPr>
        <w:t xml:space="preserve"> Act 2006</w:t>
      </w:r>
      <w:r w:rsidR="005F328A">
        <w:t xml:space="preserve"> (Vic)</w:t>
      </w:r>
      <w:r>
        <w:t xml:space="preserve">; </w:t>
      </w:r>
      <w:r w:rsidR="005670A8">
        <w:t>and</w:t>
      </w:r>
    </w:p>
    <w:p w14:paraId="0DB0E562" w14:textId="77777777" w:rsidR="005670A8" w:rsidRDefault="005670A8" w:rsidP="008C2888">
      <w:pPr>
        <w:pStyle w:val="LDStandard5"/>
        <w:numPr>
          <w:ilvl w:val="4"/>
          <w:numId w:val="52"/>
        </w:numPr>
        <w:ind w:left="2552" w:hanging="851"/>
      </w:pPr>
      <w:r>
        <w:t xml:space="preserve">allow for, and the State will ensure, that Traditional Owner Groups meet directly with </w:t>
      </w:r>
      <w:r w:rsidR="008E1F48">
        <w:t>responsible</w:t>
      </w:r>
      <w:r>
        <w:t xml:space="preserve"> senior officials</w:t>
      </w:r>
      <w:r w:rsidR="008E1F48">
        <w:t>, including, where necessary and relevant, Secretaries and Deputy-Secretaries,</w:t>
      </w:r>
      <w:r>
        <w:t xml:space="preserve"> from relevant government departments in relation to any matter associated with the First Principles Review</w:t>
      </w:r>
      <w:r w:rsidR="008E1F48">
        <w:t>.</w:t>
      </w:r>
    </w:p>
    <w:p w14:paraId="565C8BE9" w14:textId="77777777" w:rsidR="005670A8" w:rsidRDefault="005670A8" w:rsidP="008C2888">
      <w:pPr>
        <w:pStyle w:val="LDStandard4"/>
        <w:numPr>
          <w:ilvl w:val="3"/>
          <w:numId w:val="52"/>
        </w:numPr>
        <w:tabs>
          <w:tab w:val="num" w:pos="1701"/>
        </w:tabs>
        <w:ind w:left="1701" w:hanging="850"/>
      </w:pPr>
      <w:r>
        <w:t>The First Principle</w:t>
      </w:r>
      <w:r w:rsidR="008E1F48">
        <w:t>s</w:t>
      </w:r>
      <w:r>
        <w:t xml:space="preserve"> Review will at least: </w:t>
      </w:r>
    </w:p>
    <w:p w14:paraId="37704309" w14:textId="77777777" w:rsidR="005670A8" w:rsidRPr="00F7139A" w:rsidRDefault="005670A8" w:rsidP="008C2888">
      <w:pPr>
        <w:pStyle w:val="LDStandard5"/>
        <w:numPr>
          <w:ilvl w:val="4"/>
          <w:numId w:val="52"/>
        </w:numPr>
        <w:ind w:left="2552" w:hanging="851"/>
        <w:rPr>
          <w:color w:val="000000" w:themeColor="text1"/>
          <w:u w:val="double"/>
        </w:rPr>
      </w:pPr>
      <w:r>
        <w:t>examine the templates for the land use activity agreement (including the formulae used to calculate pay</w:t>
      </w:r>
      <w:r w:rsidR="005F328A">
        <w:t>able C</w:t>
      </w:r>
      <w:r>
        <w:t xml:space="preserve">ommunity </w:t>
      </w:r>
      <w:r w:rsidR="005F328A">
        <w:t>B</w:t>
      </w:r>
      <w:r>
        <w:t xml:space="preserve">enefits in respect of applicable land use activities) and the natural resource agreement, including their policy and legislative </w:t>
      </w:r>
      <w:r w:rsidRPr="00F7139A">
        <w:rPr>
          <w:color w:val="000000" w:themeColor="text1"/>
        </w:rPr>
        <w:t>underpinnings; and</w:t>
      </w:r>
    </w:p>
    <w:p w14:paraId="68C87E7E" w14:textId="77777777" w:rsidR="005670A8" w:rsidRPr="00F7139A" w:rsidRDefault="005670A8" w:rsidP="008C2888">
      <w:pPr>
        <w:pStyle w:val="LDStandard5"/>
        <w:numPr>
          <w:ilvl w:val="4"/>
          <w:numId w:val="52"/>
        </w:numPr>
        <w:ind w:left="2552" w:hanging="851"/>
        <w:rPr>
          <w:color w:val="000000" w:themeColor="text1"/>
          <w:u w:val="double"/>
        </w:rPr>
      </w:pPr>
      <w:r w:rsidRPr="00F7139A">
        <w:rPr>
          <w:color w:val="000000" w:themeColor="text1"/>
        </w:rPr>
        <w:t>make recommendations to ensure that those agreements continue to be effective and capable of meeting the aspirations of Traditional Owner Groups for agreements under the Act to be just, to foster self-determination, and to promote and comply with human rights.</w:t>
      </w:r>
    </w:p>
    <w:p w14:paraId="6EA999E3" w14:textId="77777777" w:rsidR="005670A8" w:rsidRDefault="005670A8" w:rsidP="005670A8">
      <w:pPr>
        <w:pStyle w:val="LDStandard4"/>
        <w:numPr>
          <w:ilvl w:val="0"/>
          <w:numId w:val="0"/>
        </w:numPr>
        <w:ind w:left="1701" w:hanging="850"/>
      </w:pPr>
      <w:r>
        <w:t>(e)</w:t>
      </w:r>
      <w:r>
        <w:tab/>
        <w:t xml:space="preserve">The State will undertake the First Principles Review in good faith and will adhere to the agreed terms of reference and timeframes </w:t>
      </w:r>
    </w:p>
    <w:p w14:paraId="7B818BCD" w14:textId="77777777" w:rsidR="00F33BBC" w:rsidRDefault="00F33BBC" w:rsidP="006D4013">
      <w:pPr>
        <w:pStyle w:val="Heading2"/>
        <w:numPr>
          <w:ilvl w:val="1"/>
          <w:numId w:val="22"/>
        </w:numPr>
        <w:tabs>
          <w:tab w:val="clear" w:pos="4536"/>
          <w:tab w:val="num" w:pos="851"/>
        </w:tabs>
        <w:ind w:hanging="4678"/>
      </w:pPr>
      <w:bookmarkStart w:id="329" w:name="_Ref526261717"/>
      <w:bookmarkStart w:id="330" w:name="_Toc528144940"/>
      <w:r w:rsidRPr="00C37756">
        <w:t>Commitments to future actions</w:t>
      </w:r>
      <w:bookmarkEnd w:id="318"/>
      <w:bookmarkEnd w:id="319"/>
      <w:bookmarkEnd w:id="320"/>
      <w:bookmarkEnd w:id="329"/>
      <w:bookmarkEnd w:id="330"/>
    </w:p>
    <w:p w14:paraId="33DD3EDF" w14:textId="77777777" w:rsidR="00662E94" w:rsidRPr="00662E94" w:rsidRDefault="00662E94" w:rsidP="002B13DF">
      <w:pPr>
        <w:pStyle w:val="Heading3"/>
      </w:pPr>
      <w:bookmarkStart w:id="331" w:name="_Ref525138763"/>
      <w:bookmarkStart w:id="332" w:name="_Ref521166769"/>
      <w:bookmarkStart w:id="333" w:name="_Toc524105453"/>
      <w:bookmarkStart w:id="334" w:name="_Toc521339229"/>
      <w:r w:rsidRPr="00662E94">
        <w:t xml:space="preserve">Within 12 months of the </w:t>
      </w:r>
      <w:r w:rsidR="00FF556B">
        <w:t>Effective</w:t>
      </w:r>
      <w:r w:rsidRPr="00662E94">
        <w:t xml:space="preserve"> Date, the Parties will develop a Surplus Crown Land Protocol for the identification of Crown land within the Agreement Area which may be suitable for sale.</w:t>
      </w:r>
      <w:bookmarkEnd w:id="331"/>
    </w:p>
    <w:p w14:paraId="49C1AD2E" w14:textId="77777777" w:rsidR="00662E94" w:rsidRPr="00662E94" w:rsidRDefault="00662E94" w:rsidP="002B13DF">
      <w:pPr>
        <w:pStyle w:val="Heading3"/>
      </w:pPr>
      <w:bookmarkStart w:id="335" w:name="_Ref525297441"/>
      <w:r w:rsidRPr="00662E94">
        <w:t xml:space="preserve">The State will not enter into an agreement under the Act over any zone of negotiation shown at </w:t>
      </w:r>
      <w:r w:rsidR="00D52825">
        <w:t>Schedule 13</w:t>
      </w:r>
      <w:r w:rsidRPr="00662E94">
        <w:t xml:space="preserve"> without an agreement being first reached between the Corporation on behalf of the Taungurung Traditional Ow</w:t>
      </w:r>
      <w:r w:rsidR="00FF556B">
        <w:t>ner Group and t</w:t>
      </w:r>
      <w:r w:rsidRPr="00662E94">
        <w:t>he Traditional Owner G</w:t>
      </w:r>
      <w:r w:rsidR="00FF556B">
        <w:t>r</w:t>
      </w:r>
      <w:r w:rsidRPr="00662E94">
        <w:t xml:space="preserve">oup (or their corporate representative) of the relevant zone of negotiation identified at </w:t>
      </w:r>
      <w:r w:rsidR="00D52825">
        <w:t>Schedule 13</w:t>
      </w:r>
      <w:r w:rsidRPr="00662E94">
        <w:t>.</w:t>
      </w:r>
      <w:bookmarkEnd w:id="335"/>
      <w:r w:rsidRPr="00662E94">
        <w:t xml:space="preserve">  </w:t>
      </w:r>
    </w:p>
    <w:p w14:paraId="261D9215" w14:textId="77777777" w:rsidR="00662E94" w:rsidRPr="00662E94" w:rsidRDefault="00662E94" w:rsidP="002B13DF">
      <w:pPr>
        <w:pStyle w:val="Heading3"/>
      </w:pPr>
      <w:bookmarkStart w:id="336" w:name="_Ref525138783"/>
      <w:r w:rsidRPr="00662E94">
        <w:lastRenderedPageBreak/>
        <w:t>The State agrees that it will prioritise assessing the suitability of Reef Hills State Park for transfer under Aboriginal Title, if the Agreement Area is amended to incorporate Reef Hills State Park.</w:t>
      </w:r>
      <w:bookmarkEnd w:id="336"/>
    </w:p>
    <w:p w14:paraId="5779F756" w14:textId="77777777" w:rsidR="009F5133" w:rsidRPr="00C37756" w:rsidRDefault="009F5133" w:rsidP="003D68A8">
      <w:pPr>
        <w:pStyle w:val="Heading1"/>
      </w:pPr>
      <w:bookmarkStart w:id="337" w:name="_Ref525114086"/>
      <w:bookmarkStart w:id="338" w:name="_Toc528144941"/>
      <w:r w:rsidRPr="00C37756">
        <w:t>Notice of Breach</w:t>
      </w:r>
      <w:bookmarkEnd w:id="321"/>
      <w:bookmarkEnd w:id="322"/>
      <w:bookmarkEnd w:id="323"/>
      <w:bookmarkEnd w:id="324"/>
      <w:bookmarkEnd w:id="325"/>
      <w:bookmarkEnd w:id="332"/>
      <w:bookmarkEnd w:id="333"/>
      <w:bookmarkEnd w:id="334"/>
      <w:bookmarkEnd w:id="337"/>
      <w:bookmarkEnd w:id="338"/>
    </w:p>
    <w:p w14:paraId="7D12718F" w14:textId="77777777" w:rsidR="009F5133" w:rsidRPr="00C37756" w:rsidRDefault="009F5133" w:rsidP="003D68A8">
      <w:pPr>
        <w:pStyle w:val="Heading3"/>
      </w:pPr>
      <w:bookmarkStart w:id="339" w:name="_Ref525059409"/>
      <w:r w:rsidRPr="00C37756">
        <w:t xml:space="preserve">If, in the reasonable opinion of a Party (in this </w:t>
      </w:r>
      <w:r w:rsidR="002214AB" w:rsidRPr="00C37756">
        <w:t>clause</w:t>
      </w:r>
      <w:r w:rsidRPr="00C37756">
        <w:t> </w:t>
      </w:r>
      <w:r w:rsidR="00D52825">
        <w:t>13</w:t>
      </w:r>
      <w:r w:rsidRPr="00C37756">
        <w:t>, ‘</w:t>
      </w:r>
      <w:r w:rsidRPr="00C37756">
        <w:rPr>
          <w:b/>
        </w:rPr>
        <w:t>first party</w:t>
      </w:r>
      <w:r w:rsidRPr="00C37756">
        <w:t xml:space="preserve">’), another Party has breached a condition of this Agreement (in this </w:t>
      </w:r>
      <w:r w:rsidR="002214AB" w:rsidRPr="00C37756">
        <w:t>clause</w:t>
      </w:r>
      <w:r w:rsidR="008C2888">
        <w:t> </w:t>
      </w:r>
      <w:r w:rsidR="00D52825">
        <w:t>13</w:t>
      </w:r>
      <w:r w:rsidRPr="00C37756">
        <w:t>, ‘</w:t>
      </w:r>
      <w:r w:rsidRPr="00C37756">
        <w:rPr>
          <w:b/>
        </w:rPr>
        <w:t>other party</w:t>
      </w:r>
      <w:r w:rsidRPr="00C37756">
        <w:t xml:space="preserve">’), the first party may serve a notice in writing on that other party (in this </w:t>
      </w:r>
      <w:r w:rsidR="002214AB" w:rsidRPr="00C37756">
        <w:t>clause</w:t>
      </w:r>
      <w:r w:rsidRPr="00C37756">
        <w:t> </w:t>
      </w:r>
      <w:r w:rsidR="00D52825">
        <w:t>13</w:t>
      </w:r>
      <w:r w:rsidRPr="00C37756">
        <w:t>, ‘</w:t>
      </w:r>
      <w:r w:rsidRPr="00C37756">
        <w:rPr>
          <w:b/>
        </w:rPr>
        <w:t>notice</w:t>
      </w:r>
      <w:r w:rsidRPr="00C37756">
        <w:t>’).</w:t>
      </w:r>
      <w:bookmarkEnd w:id="339"/>
    </w:p>
    <w:p w14:paraId="479B7A8D" w14:textId="77777777" w:rsidR="009F5133" w:rsidRPr="00C37756" w:rsidRDefault="009F5133" w:rsidP="003D68A8">
      <w:pPr>
        <w:pStyle w:val="Heading3"/>
      </w:pPr>
      <w:r w:rsidRPr="00C37756">
        <w:t>A notice must specify the nature of the breach and nominate a reasonable period within which the other party must rectify the breach.</w:t>
      </w:r>
    </w:p>
    <w:p w14:paraId="32B959F3" w14:textId="77777777" w:rsidR="009F5133" w:rsidRPr="00C37756" w:rsidRDefault="009F5133" w:rsidP="003D68A8">
      <w:pPr>
        <w:pStyle w:val="Heading3"/>
      </w:pPr>
      <w:r w:rsidRPr="00C37756">
        <w:t xml:space="preserve">If the breach is not remedied in accordance with the notice, the first party may refer the matter for resolution in accordance with </w:t>
      </w:r>
      <w:r w:rsidR="002214AB" w:rsidRPr="00C37756">
        <w:t>clause</w:t>
      </w:r>
      <w:r w:rsidRPr="00C37756">
        <w:t> </w:t>
      </w:r>
      <w:r w:rsidR="00D52825">
        <w:t>14</w:t>
      </w:r>
      <w:r w:rsidRPr="00C37756">
        <w:t>.</w:t>
      </w:r>
    </w:p>
    <w:p w14:paraId="0BBC9A3E" w14:textId="77777777" w:rsidR="00DC6428" w:rsidRPr="00C37756" w:rsidRDefault="00DC6428" w:rsidP="003D68A8">
      <w:pPr>
        <w:pStyle w:val="Heading1"/>
      </w:pPr>
      <w:bookmarkStart w:id="340" w:name="_Ref304475715"/>
      <w:bookmarkStart w:id="341" w:name="_Toc524105454"/>
      <w:bookmarkStart w:id="342" w:name="_Toc521339230"/>
      <w:bookmarkStart w:id="343" w:name="_Toc528144942"/>
      <w:r w:rsidRPr="00C37756">
        <w:t xml:space="preserve">Dispute </w:t>
      </w:r>
      <w:bookmarkEnd w:id="245"/>
      <w:bookmarkEnd w:id="246"/>
      <w:bookmarkEnd w:id="326"/>
      <w:bookmarkEnd w:id="327"/>
      <w:r w:rsidRPr="00C37756">
        <w:t>resolution</w:t>
      </w:r>
      <w:bookmarkEnd w:id="328"/>
      <w:bookmarkEnd w:id="340"/>
      <w:bookmarkEnd w:id="341"/>
      <w:bookmarkEnd w:id="342"/>
      <w:bookmarkEnd w:id="343"/>
    </w:p>
    <w:p w14:paraId="5D7603A1" w14:textId="77777777" w:rsidR="00DC6428" w:rsidRPr="00C37756" w:rsidRDefault="00DC6428" w:rsidP="00961A39">
      <w:pPr>
        <w:pStyle w:val="Heading2"/>
        <w:numPr>
          <w:ilvl w:val="1"/>
          <w:numId w:val="22"/>
        </w:numPr>
        <w:tabs>
          <w:tab w:val="clear" w:pos="4536"/>
          <w:tab w:val="num" w:pos="851"/>
        </w:tabs>
        <w:ind w:hanging="4678"/>
      </w:pPr>
      <w:bookmarkStart w:id="344" w:name="_Toc266897007"/>
      <w:bookmarkStart w:id="345" w:name="_Toc272340301"/>
      <w:bookmarkStart w:id="346" w:name="_Toc275353976"/>
      <w:bookmarkStart w:id="347" w:name="_Toc524105455"/>
      <w:bookmarkStart w:id="348" w:name="_Toc521339231"/>
      <w:bookmarkStart w:id="349" w:name="_Toc528144943"/>
      <w:bookmarkStart w:id="350" w:name="_Ref266895830"/>
      <w:r w:rsidRPr="00C37756">
        <w:t xml:space="preserve">Parties must follow </w:t>
      </w:r>
      <w:r w:rsidR="00F7139A">
        <w:t>D</w:t>
      </w:r>
      <w:r w:rsidRPr="00C37756">
        <w:t>ispute resolution procedure</w:t>
      </w:r>
      <w:bookmarkEnd w:id="344"/>
      <w:bookmarkEnd w:id="345"/>
      <w:bookmarkEnd w:id="346"/>
      <w:bookmarkEnd w:id="347"/>
      <w:bookmarkEnd w:id="348"/>
      <w:bookmarkEnd w:id="349"/>
    </w:p>
    <w:bookmarkEnd w:id="350"/>
    <w:p w14:paraId="13761FCB" w14:textId="77777777" w:rsidR="00DC6428" w:rsidRPr="00C37756" w:rsidRDefault="00DC6428" w:rsidP="003D68A8">
      <w:pPr>
        <w:pStyle w:val="Heading3"/>
      </w:pPr>
      <w:r w:rsidRPr="00C37756">
        <w:t xml:space="preserve">If a Dispute arises between the Parties, the Parties agree to attempt to resolve the Dispute pursuant to this </w:t>
      </w:r>
      <w:r w:rsidR="002214AB" w:rsidRPr="00C37756">
        <w:t>clause</w:t>
      </w:r>
      <w:r w:rsidRPr="00C37756">
        <w:t xml:space="preserve"> before commencing any proceedings in relation to the Dispute in any court or tribunal.</w:t>
      </w:r>
    </w:p>
    <w:p w14:paraId="35AE5C3B" w14:textId="77777777" w:rsidR="00DC6428" w:rsidRPr="00C37756" w:rsidRDefault="00DC6428" w:rsidP="003D68A8">
      <w:pPr>
        <w:pStyle w:val="Heading3"/>
      </w:pPr>
      <w:r w:rsidRPr="00C37756">
        <w:t xml:space="preserve">This </w:t>
      </w:r>
      <w:r w:rsidR="002214AB" w:rsidRPr="00C37756">
        <w:t>clause</w:t>
      </w:r>
      <w:r w:rsidRPr="00C37756">
        <w:t xml:space="preserve"> does not prevent a Party from seeking interlocutory injunctive relief.</w:t>
      </w:r>
    </w:p>
    <w:p w14:paraId="7D1500B9" w14:textId="77777777" w:rsidR="004F69A6" w:rsidRPr="00C37756" w:rsidRDefault="004F69A6" w:rsidP="003D68A8">
      <w:pPr>
        <w:pStyle w:val="Heading3"/>
      </w:pPr>
      <w:r w:rsidRPr="00C37756">
        <w:t xml:space="preserve">The provisions of this </w:t>
      </w:r>
      <w:r w:rsidR="002214AB" w:rsidRPr="00C37756">
        <w:t>clause</w:t>
      </w:r>
      <w:r w:rsidRPr="00C37756">
        <w:t> </w:t>
      </w:r>
      <w:r w:rsidR="00D52825">
        <w:t>14</w:t>
      </w:r>
      <w:r w:rsidR="000773C6" w:rsidRPr="00C37756">
        <w:t xml:space="preserve"> </w:t>
      </w:r>
      <w:r w:rsidRPr="00C37756">
        <w:t xml:space="preserve">do not apply to any review of the Settlement Package pursuant to </w:t>
      </w:r>
      <w:r w:rsidR="002214AB" w:rsidRPr="00C37756">
        <w:t>clause</w:t>
      </w:r>
      <w:r w:rsidRPr="00C37756">
        <w:t> </w:t>
      </w:r>
      <w:r w:rsidR="00D52825">
        <w:t>12</w:t>
      </w:r>
      <w:r w:rsidRPr="00C37756">
        <w:t>.</w:t>
      </w:r>
    </w:p>
    <w:p w14:paraId="29C9A960" w14:textId="77777777" w:rsidR="00DC6428" w:rsidRPr="00C37756" w:rsidRDefault="00DC6428" w:rsidP="00961A39">
      <w:pPr>
        <w:pStyle w:val="Heading2"/>
        <w:numPr>
          <w:ilvl w:val="1"/>
          <w:numId w:val="22"/>
        </w:numPr>
        <w:tabs>
          <w:tab w:val="clear" w:pos="4536"/>
          <w:tab w:val="num" w:pos="851"/>
        </w:tabs>
        <w:ind w:hanging="4678"/>
      </w:pPr>
      <w:bookmarkStart w:id="351" w:name="_Toc266897008"/>
      <w:bookmarkStart w:id="352" w:name="_Toc272340302"/>
      <w:bookmarkStart w:id="353" w:name="_Toc275353977"/>
      <w:bookmarkStart w:id="354" w:name="_Toc524105456"/>
      <w:bookmarkStart w:id="355" w:name="_Toc521339232"/>
      <w:bookmarkStart w:id="356" w:name="_Toc528144944"/>
      <w:r w:rsidRPr="00C37756">
        <w:t>Notice of Dispute</w:t>
      </w:r>
      <w:bookmarkEnd w:id="351"/>
      <w:bookmarkEnd w:id="352"/>
      <w:bookmarkEnd w:id="353"/>
      <w:bookmarkEnd w:id="354"/>
      <w:bookmarkEnd w:id="355"/>
      <w:bookmarkEnd w:id="356"/>
    </w:p>
    <w:p w14:paraId="38739E91" w14:textId="77777777" w:rsidR="00DC6428" w:rsidRPr="00C37756" w:rsidRDefault="00DC6428" w:rsidP="003D68A8">
      <w:pPr>
        <w:pStyle w:val="Heading3"/>
      </w:pPr>
      <w:bookmarkStart w:id="357" w:name="_Ref348627339"/>
      <w:r w:rsidRPr="00C37756">
        <w:t xml:space="preserve">If a Dispute </w:t>
      </w:r>
      <w:r w:rsidR="002A1299" w:rsidRPr="00C37756">
        <w:t xml:space="preserve">arises </w:t>
      </w:r>
      <w:r w:rsidRPr="00C37756">
        <w:t>between the Parties</w:t>
      </w:r>
      <w:r w:rsidR="002A1299" w:rsidRPr="00C37756">
        <w:t>,</w:t>
      </w:r>
      <w:r w:rsidRPr="00C37756">
        <w:t xml:space="preserve"> the Party who alleges the existence of the Dispute must</w:t>
      </w:r>
      <w:r w:rsidR="00F7139A">
        <w:t>,</w:t>
      </w:r>
      <w:r w:rsidRPr="00C37756">
        <w:t xml:space="preserve"> by notice in writing to the other Party, refer the Dispute to a dispute resolution panel constituted </w:t>
      </w:r>
      <w:r w:rsidR="00F7139A">
        <w:t xml:space="preserve">in accordance with </w:t>
      </w:r>
      <w:r w:rsidR="002214AB" w:rsidRPr="00C37756">
        <w:t>clause</w:t>
      </w:r>
      <w:r w:rsidRPr="00C37756">
        <w:t> </w:t>
      </w:r>
      <w:r w:rsidR="00D52825">
        <w:t>14.2(b)</w:t>
      </w:r>
      <w:r w:rsidRPr="00C37756">
        <w:t>.  The notice must adequately identify, and provide details of, the Dispute.</w:t>
      </w:r>
      <w:bookmarkEnd w:id="357"/>
    </w:p>
    <w:p w14:paraId="46970095" w14:textId="77777777" w:rsidR="00DC6428" w:rsidRPr="00C37756" w:rsidRDefault="00DC6428" w:rsidP="003D68A8">
      <w:pPr>
        <w:pStyle w:val="Heading3"/>
      </w:pPr>
      <w:bookmarkStart w:id="358" w:name="_Ref267051860"/>
      <w:r w:rsidRPr="00C37756">
        <w:t>The dispute resolution panel must consist of:</w:t>
      </w:r>
      <w:bookmarkEnd w:id="358"/>
    </w:p>
    <w:p w14:paraId="29FE4127" w14:textId="77777777" w:rsidR="00DC6428" w:rsidRPr="00C37756" w:rsidRDefault="00DC6428" w:rsidP="003D68A8">
      <w:pPr>
        <w:pStyle w:val="Heading4"/>
      </w:pPr>
      <w:r w:rsidRPr="00C37756">
        <w:t>two persons nominated by the State; and</w:t>
      </w:r>
    </w:p>
    <w:p w14:paraId="1A1633A9" w14:textId="77777777" w:rsidR="00DC6428" w:rsidRPr="00C37756" w:rsidRDefault="00DC6428" w:rsidP="003D68A8">
      <w:pPr>
        <w:pStyle w:val="Heading4"/>
      </w:pPr>
      <w:r w:rsidRPr="00C37756">
        <w:t>two persons nominated by the Corporation.</w:t>
      </w:r>
    </w:p>
    <w:p w14:paraId="60C8A09A" w14:textId="77777777" w:rsidR="00DC6428" w:rsidRPr="00C37756" w:rsidRDefault="00DC6428" w:rsidP="00961A39">
      <w:pPr>
        <w:pStyle w:val="Heading2"/>
        <w:numPr>
          <w:ilvl w:val="1"/>
          <w:numId w:val="22"/>
        </w:numPr>
        <w:tabs>
          <w:tab w:val="clear" w:pos="4536"/>
          <w:tab w:val="num" w:pos="851"/>
        </w:tabs>
        <w:ind w:hanging="4678"/>
      </w:pPr>
      <w:bookmarkStart w:id="359" w:name="_Toc266897009"/>
      <w:bookmarkStart w:id="360" w:name="_Ref267051902"/>
      <w:bookmarkStart w:id="361" w:name="_Toc272340303"/>
      <w:bookmarkStart w:id="362" w:name="_Ref274830094"/>
      <w:bookmarkStart w:id="363" w:name="_Toc275353978"/>
      <w:bookmarkStart w:id="364" w:name="_Toc524105457"/>
      <w:bookmarkStart w:id="365" w:name="_Toc521339233"/>
      <w:bookmarkStart w:id="366" w:name="_Toc528144945"/>
      <w:r w:rsidRPr="00C37756">
        <w:t xml:space="preserve">Meeting of the </w:t>
      </w:r>
      <w:bookmarkEnd w:id="359"/>
      <w:bookmarkEnd w:id="360"/>
      <w:bookmarkEnd w:id="361"/>
      <w:bookmarkEnd w:id="362"/>
      <w:r w:rsidRPr="00C37756">
        <w:t>panel</w:t>
      </w:r>
      <w:bookmarkEnd w:id="363"/>
      <w:bookmarkEnd w:id="364"/>
      <w:bookmarkEnd w:id="365"/>
      <w:bookmarkEnd w:id="366"/>
      <w:r w:rsidRPr="00C37756">
        <w:t xml:space="preserve"> </w:t>
      </w:r>
    </w:p>
    <w:p w14:paraId="0BC6155B" w14:textId="77777777" w:rsidR="00DC6428" w:rsidRPr="00C37756" w:rsidRDefault="00DC6428" w:rsidP="003D68A8">
      <w:pPr>
        <w:pStyle w:val="LDIndent1"/>
      </w:pPr>
      <w:r w:rsidRPr="00C37756">
        <w:t>If a Dispute is referred to the dispute resolution panel</w:t>
      </w:r>
      <w:r w:rsidR="00611D7E" w:rsidRPr="00C37756">
        <w:t xml:space="preserve"> under </w:t>
      </w:r>
      <w:r w:rsidR="002214AB" w:rsidRPr="00C37756">
        <w:t>clause</w:t>
      </w:r>
      <w:r w:rsidR="00611D7E" w:rsidRPr="00C37756">
        <w:t> </w:t>
      </w:r>
      <w:r w:rsidR="00D52825">
        <w:t>14.2(a)</w:t>
      </w:r>
      <w:r w:rsidRPr="00C37756">
        <w:t xml:space="preserve">, the panel must meet with a view to resolving the Dispute within </w:t>
      </w:r>
      <w:r w:rsidR="00CD7C0E" w:rsidRPr="00C37756">
        <w:t>10 </w:t>
      </w:r>
      <w:r w:rsidRPr="00C37756">
        <w:t xml:space="preserve">Business Days of service of the </w:t>
      </w:r>
      <w:r w:rsidR="00611D7E" w:rsidRPr="00C37756">
        <w:t xml:space="preserve">notice </w:t>
      </w:r>
      <w:r w:rsidRPr="00C37756">
        <w:t>of Dispute, or such other time as the Parties agree.</w:t>
      </w:r>
    </w:p>
    <w:p w14:paraId="492DFCA1" w14:textId="77777777" w:rsidR="00DC6428" w:rsidRPr="00C37756" w:rsidRDefault="00DC6428" w:rsidP="00961A39">
      <w:pPr>
        <w:pStyle w:val="Heading2"/>
        <w:numPr>
          <w:ilvl w:val="1"/>
          <w:numId w:val="22"/>
        </w:numPr>
        <w:tabs>
          <w:tab w:val="clear" w:pos="4536"/>
          <w:tab w:val="num" w:pos="851"/>
        </w:tabs>
        <w:ind w:hanging="4678"/>
      </w:pPr>
      <w:bookmarkStart w:id="367" w:name="_Toc266897010"/>
      <w:bookmarkStart w:id="368" w:name="_Toc272340304"/>
      <w:bookmarkStart w:id="369" w:name="_Toc275353979"/>
      <w:bookmarkStart w:id="370" w:name="_Toc524105458"/>
      <w:bookmarkStart w:id="371" w:name="_Toc521339234"/>
      <w:bookmarkStart w:id="372" w:name="_Toc528144946"/>
      <w:r w:rsidRPr="00C37756">
        <w:t>Mediation</w:t>
      </w:r>
      <w:bookmarkEnd w:id="367"/>
      <w:bookmarkEnd w:id="368"/>
      <w:bookmarkEnd w:id="369"/>
      <w:bookmarkEnd w:id="370"/>
      <w:bookmarkEnd w:id="371"/>
      <w:bookmarkEnd w:id="372"/>
    </w:p>
    <w:p w14:paraId="04418BA7" w14:textId="77777777" w:rsidR="00DC6428" w:rsidRPr="00C37756" w:rsidRDefault="00DC6428" w:rsidP="003D68A8">
      <w:pPr>
        <w:pStyle w:val="Heading3"/>
      </w:pPr>
      <w:r w:rsidRPr="00C37756">
        <w:t>If the dispute resolution panel does not resolve the Dispute within</w:t>
      </w:r>
      <w:r w:rsidR="006015C7" w:rsidRPr="00C37756">
        <w:t xml:space="preserve"> </w:t>
      </w:r>
      <w:r w:rsidR="00CD7C0E" w:rsidRPr="00C37756">
        <w:t>10</w:t>
      </w:r>
      <w:r w:rsidRPr="00C37756">
        <w:t xml:space="preserve"> Business Days of its first meeting pursuant to </w:t>
      </w:r>
      <w:r w:rsidR="002214AB" w:rsidRPr="00C37756">
        <w:t>clause</w:t>
      </w:r>
      <w:r w:rsidRPr="00C37756">
        <w:t xml:space="preserve"> </w:t>
      </w:r>
      <w:r w:rsidR="00D52825">
        <w:t>14.3</w:t>
      </w:r>
      <w:r w:rsidRPr="00C37756">
        <w:t xml:space="preserve"> or within such other time as the Parties agree, a Party</w:t>
      </w:r>
      <w:r w:rsidR="00611D7E" w:rsidRPr="00C37756">
        <w:t xml:space="preserve"> </w:t>
      </w:r>
      <w:r w:rsidRPr="00C37756">
        <w:t>may refer the matter to mediation by giving notice in writing to the other Party.</w:t>
      </w:r>
    </w:p>
    <w:p w14:paraId="61972D01" w14:textId="77777777" w:rsidR="00DC6428" w:rsidRPr="00C37756" w:rsidRDefault="00DC6428" w:rsidP="003D68A8">
      <w:pPr>
        <w:pStyle w:val="Heading3"/>
      </w:pPr>
      <w:bookmarkStart w:id="373" w:name="_Ref258914836"/>
      <w:r w:rsidRPr="00C37756">
        <w:lastRenderedPageBreak/>
        <w:t>If the matter is referred to mediation, the Parties will jointly appoint an appropriately qualified mediator from the Federal Court of Australia's 'List of Native Title Mediators'.</w:t>
      </w:r>
      <w:bookmarkEnd w:id="373"/>
      <w:r w:rsidRPr="00C37756">
        <w:t xml:space="preserve">  </w:t>
      </w:r>
    </w:p>
    <w:p w14:paraId="7FA6670F" w14:textId="77777777" w:rsidR="00DC6428" w:rsidRPr="00C37756" w:rsidRDefault="00DC6428" w:rsidP="003D68A8">
      <w:pPr>
        <w:pStyle w:val="Heading3"/>
      </w:pPr>
      <w:r w:rsidRPr="00C37756">
        <w:t>If the Parties</w:t>
      </w:r>
      <w:r w:rsidR="00611D7E" w:rsidRPr="00C37756">
        <w:t xml:space="preserve"> </w:t>
      </w:r>
      <w:r w:rsidRPr="00C37756">
        <w:t xml:space="preserve">do not agree on a mediator pursuant to </w:t>
      </w:r>
      <w:r w:rsidR="002214AB" w:rsidRPr="00C37756">
        <w:t>clause</w:t>
      </w:r>
      <w:r w:rsidRPr="00C37756">
        <w:t> </w:t>
      </w:r>
      <w:r w:rsidR="00D52825">
        <w:t>14.4(b)</w:t>
      </w:r>
      <w:r w:rsidRPr="00C37756">
        <w:t xml:space="preserve">, the Parties agree to jointly request the Chairperson of the Victorian Bar Council to appoint an appropriately qualified mediator from the Federal Court of Australia's List </w:t>
      </w:r>
      <w:r w:rsidR="009667DA" w:rsidRPr="00C37756">
        <w:t xml:space="preserve">of </w:t>
      </w:r>
      <w:r w:rsidRPr="00C37756">
        <w:t>Native Title Mediators.</w:t>
      </w:r>
    </w:p>
    <w:p w14:paraId="2DCCB9A3" w14:textId="77777777" w:rsidR="00DC6428" w:rsidRPr="00C37756" w:rsidRDefault="00DC6428" w:rsidP="003D68A8">
      <w:pPr>
        <w:pStyle w:val="Heading3"/>
      </w:pPr>
      <w:r w:rsidRPr="00C37756">
        <w:t>The Parties must cooperate fully with the mediator and use their best endeavours to reach agreement within a reasonable time.</w:t>
      </w:r>
    </w:p>
    <w:p w14:paraId="21FA808D" w14:textId="77777777" w:rsidR="00DC6428" w:rsidRPr="00C37756" w:rsidRDefault="00DC6428" w:rsidP="003D68A8">
      <w:pPr>
        <w:pStyle w:val="Heading3"/>
      </w:pPr>
      <w:r w:rsidRPr="00C37756">
        <w:t xml:space="preserve">Where the Dispute relates to an issue which by its nature is likely to arise with respect to other Traditional Owner Groups in the State of </w:t>
      </w:r>
      <w:smartTag w:uri="urn:schemas-microsoft-com:office:smarttags" w:element="place">
        <w:smartTag w:uri="urn:schemas-microsoft-com:office:smarttags" w:element="State">
          <w:r w:rsidRPr="00C37756">
            <w:t>Victoria</w:t>
          </w:r>
        </w:smartTag>
      </w:smartTag>
      <w:r w:rsidRPr="00C37756">
        <w:t>, the State must pay the mediator’s reasonable fees and expenses.</w:t>
      </w:r>
      <w:r w:rsidR="00F020F3" w:rsidRPr="00C37756">
        <w:t xml:space="preserve"> </w:t>
      </w:r>
      <w:r w:rsidRPr="00C37756">
        <w:t>Otherwise, the Parties must pay an equal share of the mediator’s reasonable fees and expenses.</w:t>
      </w:r>
    </w:p>
    <w:p w14:paraId="22226F00" w14:textId="77777777" w:rsidR="00DC6428" w:rsidRPr="00C37756" w:rsidRDefault="0025275D" w:rsidP="00961A39">
      <w:pPr>
        <w:pStyle w:val="Heading2"/>
        <w:numPr>
          <w:ilvl w:val="1"/>
          <w:numId w:val="22"/>
        </w:numPr>
        <w:tabs>
          <w:tab w:val="clear" w:pos="4536"/>
          <w:tab w:val="num" w:pos="851"/>
        </w:tabs>
        <w:ind w:hanging="4678"/>
      </w:pPr>
      <w:bookmarkStart w:id="374" w:name="_Toc266897011"/>
      <w:bookmarkStart w:id="375" w:name="_Toc272340305"/>
      <w:bookmarkStart w:id="376" w:name="_Toc275353980"/>
      <w:bookmarkStart w:id="377" w:name="_Toc524105459"/>
      <w:bookmarkStart w:id="378" w:name="_Toc521339235"/>
      <w:bookmarkStart w:id="379" w:name="_Toc528144947"/>
      <w:r w:rsidRPr="00C37756">
        <w:t>Agreement</w:t>
      </w:r>
      <w:r w:rsidR="00DC6428" w:rsidRPr="00C37756">
        <w:t xml:space="preserve"> continues</w:t>
      </w:r>
      <w:bookmarkEnd w:id="374"/>
      <w:bookmarkEnd w:id="375"/>
      <w:bookmarkEnd w:id="376"/>
      <w:bookmarkEnd w:id="377"/>
      <w:bookmarkEnd w:id="378"/>
      <w:bookmarkEnd w:id="379"/>
    </w:p>
    <w:p w14:paraId="1E091B4F" w14:textId="77777777" w:rsidR="00DC6428" w:rsidRPr="00C37756" w:rsidRDefault="00626B7A" w:rsidP="00FB723A">
      <w:pPr>
        <w:pStyle w:val="LDIndent1"/>
        <w:rPr>
          <w:bCs/>
        </w:rPr>
      </w:pPr>
      <w:r w:rsidRPr="00C37756">
        <w:t>The Parties will continue to perform</w:t>
      </w:r>
      <w:r w:rsidR="00ED746E" w:rsidRPr="00C37756">
        <w:t xml:space="preserve"> and observe</w:t>
      </w:r>
      <w:r w:rsidRPr="00C37756">
        <w:t xml:space="preserve"> their respective obligations under this Agreement pending resolution of a Dispute under this </w:t>
      </w:r>
      <w:r w:rsidR="002214AB" w:rsidRPr="00C37756">
        <w:t>clause</w:t>
      </w:r>
      <w:r w:rsidRPr="00C37756">
        <w:t> </w:t>
      </w:r>
      <w:r w:rsidR="00D52825">
        <w:t>14</w:t>
      </w:r>
      <w:r w:rsidRPr="00C37756">
        <w:t>.</w:t>
      </w:r>
    </w:p>
    <w:p w14:paraId="5E69640A" w14:textId="77777777" w:rsidR="00DC6428" w:rsidRPr="00C37756" w:rsidRDefault="00DC6428" w:rsidP="00FB723A">
      <w:pPr>
        <w:pStyle w:val="Heading1"/>
      </w:pPr>
      <w:bookmarkStart w:id="380" w:name="_Toc272340306"/>
      <w:bookmarkStart w:id="381" w:name="_Toc275353981"/>
      <w:bookmarkStart w:id="382" w:name="_Toc524105460"/>
      <w:bookmarkStart w:id="383" w:name="_Toc521339236"/>
      <w:bookmarkStart w:id="384" w:name="_Ref526943664"/>
      <w:bookmarkStart w:id="385" w:name="_Toc528144948"/>
      <w:r w:rsidRPr="00C37756">
        <w:t>Variation</w:t>
      </w:r>
      <w:bookmarkEnd w:id="380"/>
      <w:bookmarkEnd w:id="381"/>
      <w:bookmarkEnd w:id="382"/>
      <w:bookmarkEnd w:id="383"/>
      <w:bookmarkEnd w:id="384"/>
      <w:bookmarkEnd w:id="385"/>
    </w:p>
    <w:p w14:paraId="0C2FB245" w14:textId="77777777" w:rsidR="00DC6428" w:rsidRPr="00C37756" w:rsidRDefault="00DC6428" w:rsidP="00FB723A">
      <w:pPr>
        <w:pStyle w:val="Heading3"/>
      </w:pPr>
      <w:bookmarkStart w:id="386" w:name="_Ref229477794"/>
      <w:r w:rsidRPr="00C37756">
        <w:t xml:space="preserve">This </w:t>
      </w:r>
      <w:r w:rsidR="0025275D" w:rsidRPr="00C37756">
        <w:t>Agreement</w:t>
      </w:r>
      <w:r w:rsidRPr="00C37756">
        <w:t xml:space="preserve"> may only be varied by the Parties by </w:t>
      </w:r>
      <w:r w:rsidR="009667DA" w:rsidRPr="00C37756">
        <w:t xml:space="preserve">mutual </w:t>
      </w:r>
      <w:r w:rsidRPr="00C37756">
        <w:t>agreement in writing.</w:t>
      </w:r>
      <w:bookmarkEnd w:id="386"/>
    </w:p>
    <w:p w14:paraId="1CD6C45B" w14:textId="77777777" w:rsidR="00DC6428" w:rsidRPr="00C37756" w:rsidRDefault="00DC6428" w:rsidP="00FB723A">
      <w:pPr>
        <w:pStyle w:val="Heading3"/>
      </w:pPr>
      <w:r w:rsidRPr="00C37756">
        <w:t xml:space="preserve">Without derogating from </w:t>
      </w:r>
      <w:r w:rsidR="002214AB" w:rsidRPr="00C37756">
        <w:t>clause</w:t>
      </w:r>
      <w:r w:rsidRPr="00C37756">
        <w:t xml:space="preserve"> </w:t>
      </w:r>
      <w:r w:rsidR="00D52825">
        <w:t>15(a)</w:t>
      </w:r>
      <w:r w:rsidRPr="00C37756">
        <w:t xml:space="preserve">, the Parties may vary any deadlines in this </w:t>
      </w:r>
      <w:r w:rsidR="0025275D" w:rsidRPr="00C37756">
        <w:t>Agreement</w:t>
      </w:r>
      <w:r w:rsidRPr="00C37756">
        <w:t xml:space="preserve"> by</w:t>
      </w:r>
      <w:r w:rsidR="004B36D8">
        <w:t xml:space="preserve"> a written exchange</w:t>
      </w:r>
      <w:r w:rsidRPr="00C37756">
        <w:t>.</w:t>
      </w:r>
    </w:p>
    <w:p w14:paraId="76378EE1" w14:textId="77777777" w:rsidR="00DC6428" w:rsidRPr="00C37756" w:rsidRDefault="0025275D" w:rsidP="00FB723A">
      <w:pPr>
        <w:pStyle w:val="Heading1"/>
      </w:pPr>
      <w:bookmarkStart w:id="387" w:name="_Toc272340309"/>
      <w:bookmarkStart w:id="388" w:name="_Toc275353984"/>
      <w:bookmarkStart w:id="389" w:name="_Ref304470826"/>
      <w:bookmarkStart w:id="390" w:name="_Toc524105461"/>
      <w:bookmarkStart w:id="391" w:name="_Toc521339237"/>
      <w:bookmarkStart w:id="392" w:name="_Toc528144949"/>
      <w:r w:rsidRPr="00C37756">
        <w:t>Agreement</w:t>
      </w:r>
      <w:r w:rsidR="00DC6428" w:rsidRPr="00C37756">
        <w:t xml:space="preserve"> to bind the Corporation's successors</w:t>
      </w:r>
      <w:bookmarkEnd w:id="387"/>
      <w:bookmarkEnd w:id="388"/>
      <w:bookmarkEnd w:id="389"/>
      <w:bookmarkEnd w:id="390"/>
      <w:bookmarkEnd w:id="391"/>
      <w:bookmarkEnd w:id="392"/>
    </w:p>
    <w:p w14:paraId="4C7133F1" w14:textId="77777777" w:rsidR="00DC6428" w:rsidRPr="00C37756" w:rsidRDefault="00DC6428" w:rsidP="00FB723A">
      <w:pPr>
        <w:pStyle w:val="LDIndent1"/>
      </w:pPr>
      <w:bookmarkStart w:id="393" w:name="_Ref266888297"/>
      <w:r w:rsidRPr="00C37756">
        <w:t xml:space="preserve">The Corporation will do all things that the State reasonably requires it to do to ensure that </w:t>
      </w:r>
      <w:bookmarkEnd w:id="393"/>
      <w:r w:rsidRPr="00C37756">
        <w:t xml:space="preserve">any corporation that succeeds the Corporation </w:t>
      </w:r>
      <w:r w:rsidR="00DD476B" w:rsidRPr="00C37756">
        <w:t>and i</w:t>
      </w:r>
      <w:r w:rsidR="00A9499E" w:rsidRPr="00C37756">
        <w:t xml:space="preserve">s appointed by </w:t>
      </w:r>
      <w:r w:rsidRPr="00C37756">
        <w:t xml:space="preserve">the </w:t>
      </w:r>
      <w:r w:rsidR="009D6A8D" w:rsidRPr="00C37756">
        <w:t xml:space="preserve">Taungurung </w:t>
      </w:r>
      <w:r w:rsidR="00A9499E" w:rsidRPr="00C37756">
        <w:t xml:space="preserve">as the Traditional Owner Group Entity </w:t>
      </w:r>
      <w:r w:rsidRPr="00C37756">
        <w:t xml:space="preserve">becomes bound by and has the benefit of this </w:t>
      </w:r>
      <w:r w:rsidR="0025275D" w:rsidRPr="00C37756">
        <w:t>Agreement</w:t>
      </w:r>
      <w:r w:rsidRPr="00C37756">
        <w:t>.</w:t>
      </w:r>
    </w:p>
    <w:p w14:paraId="2DE2751A" w14:textId="77777777" w:rsidR="0046465A" w:rsidRPr="00C37756" w:rsidRDefault="0046465A" w:rsidP="00FB723A">
      <w:pPr>
        <w:pStyle w:val="Heading1"/>
      </w:pPr>
      <w:bookmarkStart w:id="394" w:name="_Toc524105462"/>
      <w:bookmarkStart w:id="395" w:name="_Toc521339238"/>
      <w:bookmarkStart w:id="396" w:name="_Toc528144950"/>
      <w:bookmarkStart w:id="397" w:name="_Toc275353985"/>
      <w:bookmarkStart w:id="398" w:name="_Toc272340310"/>
      <w:r w:rsidRPr="00C37756">
        <w:t>State's Obligations Conditional</w:t>
      </w:r>
      <w:bookmarkEnd w:id="394"/>
      <w:bookmarkEnd w:id="395"/>
      <w:bookmarkEnd w:id="396"/>
      <w:r w:rsidRPr="00C37756">
        <w:t xml:space="preserve"> </w:t>
      </w:r>
    </w:p>
    <w:p w14:paraId="63B32409" w14:textId="77777777" w:rsidR="0046465A" w:rsidRPr="00C37756" w:rsidRDefault="0046465A" w:rsidP="00FB723A">
      <w:pPr>
        <w:pStyle w:val="LDIndent1"/>
      </w:pPr>
      <w:r w:rsidRPr="00C37756">
        <w:t>The performance of the State's obligations under this Agreement is conditional on the Corporation being the Traditional Owner Group Entity at the relevant time for the purpose of any particular obligation.</w:t>
      </w:r>
    </w:p>
    <w:p w14:paraId="6A7A52F2" w14:textId="77777777" w:rsidR="00DC6428" w:rsidRPr="00C37756" w:rsidRDefault="00DC6428" w:rsidP="00FB723A">
      <w:pPr>
        <w:pStyle w:val="Heading1"/>
      </w:pPr>
      <w:bookmarkStart w:id="399" w:name="_Toc524105463"/>
      <w:bookmarkStart w:id="400" w:name="_Toc521339239"/>
      <w:bookmarkStart w:id="401" w:name="_Ref526943668"/>
      <w:bookmarkStart w:id="402" w:name="_Toc528144951"/>
      <w:r w:rsidRPr="00C37756">
        <w:t>General</w:t>
      </w:r>
      <w:bookmarkEnd w:id="397"/>
      <w:bookmarkEnd w:id="399"/>
      <w:bookmarkEnd w:id="400"/>
      <w:bookmarkEnd w:id="401"/>
      <w:bookmarkEnd w:id="402"/>
    </w:p>
    <w:p w14:paraId="71CCFA68" w14:textId="77777777" w:rsidR="00DC6428" w:rsidRPr="00C37756" w:rsidRDefault="00DC6428" w:rsidP="008C2888">
      <w:pPr>
        <w:pStyle w:val="Heading2"/>
        <w:numPr>
          <w:ilvl w:val="1"/>
          <w:numId w:val="22"/>
        </w:numPr>
        <w:tabs>
          <w:tab w:val="clear" w:pos="4536"/>
          <w:tab w:val="num" w:pos="851"/>
        </w:tabs>
        <w:ind w:hanging="4536"/>
      </w:pPr>
      <w:bookmarkStart w:id="403" w:name="_Toc275353986"/>
      <w:bookmarkStart w:id="404" w:name="_Ref303758765"/>
      <w:bookmarkStart w:id="405" w:name="_Toc524105464"/>
      <w:bookmarkStart w:id="406" w:name="_Toc521339240"/>
      <w:bookmarkStart w:id="407" w:name="_Ref526261599"/>
      <w:bookmarkStart w:id="408" w:name="_Toc528144952"/>
      <w:r w:rsidRPr="00C37756">
        <w:t>Communications</w:t>
      </w:r>
      <w:bookmarkEnd w:id="398"/>
      <w:bookmarkEnd w:id="403"/>
      <w:bookmarkEnd w:id="404"/>
      <w:bookmarkEnd w:id="405"/>
      <w:bookmarkEnd w:id="406"/>
      <w:bookmarkEnd w:id="407"/>
      <w:bookmarkEnd w:id="408"/>
    </w:p>
    <w:p w14:paraId="5FAF6895" w14:textId="77777777" w:rsidR="00DC6428" w:rsidRPr="00C37756" w:rsidRDefault="00DC6428" w:rsidP="00FB723A">
      <w:pPr>
        <w:pStyle w:val="Heading3"/>
      </w:pPr>
      <w:bookmarkStart w:id="409" w:name="_Ref231300039"/>
      <w:r w:rsidRPr="00C37756">
        <w:t xml:space="preserve">The Parties will send any correspondence or notices in connection with this </w:t>
      </w:r>
      <w:r w:rsidR="0025275D" w:rsidRPr="00C37756">
        <w:t>Agreement</w:t>
      </w:r>
      <w:r w:rsidRPr="00C37756">
        <w:t xml:space="preserve"> to the relevant Party’s representative specified in</w:t>
      </w:r>
      <w:r w:rsidR="00BA1484">
        <w:t xml:space="preserve"> </w:t>
      </w:r>
      <w:r w:rsidR="00D52825">
        <w:t>Schedule 14</w:t>
      </w:r>
      <w:r w:rsidR="00483BD2" w:rsidRPr="00C37756">
        <w:t>.</w:t>
      </w:r>
      <w:bookmarkEnd w:id="409"/>
    </w:p>
    <w:p w14:paraId="674BFF42" w14:textId="77777777" w:rsidR="00DC6428" w:rsidRPr="00C37756" w:rsidRDefault="00DC6428" w:rsidP="00FB723A">
      <w:pPr>
        <w:pStyle w:val="Heading3"/>
      </w:pPr>
      <w:r w:rsidRPr="00C37756">
        <w:t>A Party may change its contact details from time to time by notice in writing to the other Party.</w:t>
      </w:r>
    </w:p>
    <w:p w14:paraId="698C6CBA" w14:textId="77777777" w:rsidR="00676CF4" w:rsidRPr="00C37756" w:rsidRDefault="00A821F5" w:rsidP="00FB723A">
      <w:pPr>
        <w:pStyle w:val="Heading3"/>
      </w:pPr>
      <w:bookmarkStart w:id="410" w:name="_Toc272340312"/>
      <w:bookmarkStart w:id="411" w:name="_Toc275353987"/>
      <w:r w:rsidRPr="00C37756">
        <w:t>A</w:t>
      </w:r>
      <w:r w:rsidR="00676CF4" w:rsidRPr="00C37756">
        <w:t>ny correspondence or</w:t>
      </w:r>
      <w:r w:rsidRPr="00C37756">
        <w:t xml:space="preserve"> notice</w:t>
      </w:r>
      <w:r w:rsidR="00676CF4" w:rsidRPr="00C37756">
        <w:t>s</w:t>
      </w:r>
      <w:r w:rsidRPr="00C37756">
        <w:t xml:space="preserve"> </w:t>
      </w:r>
      <w:r w:rsidR="00676CF4" w:rsidRPr="00C37756">
        <w:t xml:space="preserve">in connection with this Agreement </w:t>
      </w:r>
      <w:r w:rsidR="00F7139A">
        <w:t xml:space="preserve">will </w:t>
      </w:r>
      <w:r w:rsidRPr="00C37756">
        <w:t>be taken to be delivered or served as follows:</w:t>
      </w:r>
    </w:p>
    <w:p w14:paraId="4B340F09" w14:textId="77777777" w:rsidR="00676CF4" w:rsidRPr="00C37756" w:rsidRDefault="00A821F5" w:rsidP="00FB723A">
      <w:pPr>
        <w:pStyle w:val="Heading4"/>
      </w:pPr>
      <w:r w:rsidRPr="00C37756">
        <w:lastRenderedPageBreak/>
        <w:t>in the case of delivery in person or by courier, when delivered;</w:t>
      </w:r>
    </w:p>
    <w:p w14:paraId="2731A297" w14:textId="77777777" w:rsidR="00676CF4" w:rsidRPr="00C37756" w:rsidRDefault="00A821F5" w:rsidP="00FB723A">
      <w:pPr>
        <w:pStyle w:val="Heading4"/>
      </w:pPr>
      <w:r w:rsidRPr="00C37756">
        <w:tab/>
        <w:t xml:space="preserve">in the case of delivery by post, </w:t>
      </w:r>
      <w:r w:rsidR="00F7139A">
        <w:t xml:space="preserve">three </w:t>
      </w:r>
      <w:r w:rsidRPr="00C37756">
        <w:t>Business Days after the date of posting;</w:t>
      </w:r>
      <w:r w:rsidR="00676CF4" w:rsidRPr="00C37756">
        <w:t xml:space="preserve"> </w:t>
      </w:r>
    </w:p>
    <w:p w14:paraId="363737EC" w14:textId="77777777" w:rsidR="00676CF4" w:rsidRPr="00C37756" w:rsidRDefault="00A821F5" w:rsidP="00FB723A">
      <w:pPr>
        <w:pStyle w:val="Heading4"/>
      </w:pPr>
      <w:r w:rsidRPr="00C37756">
        <w:tab/>
        <w:t>in the case of facsimile transmission, on receipt by the sender of a transmission report from the despatching machine showing: the date of transmission, the relevant number of pages, the correct telephone number of the destination facsimile machine and the result of the transmission as satisfactory; and</w:t>
      </w:r>
    </w:p>
    <w:p w14:paraId="7F6933FE" w14:textId="77777777" w:rsidR="00676CF4" w:rsidRPr="00C37756" w:rsidRDefault="00A821F5" w:rsidP="00FB723A">
      <w:pPr>
        <w:pStyle w:val="Heading4"/>
      </w:pPr>
      <w:r w:rsidRPr="00C37756">
        <w:t>in the case of electronic mail, if the message is correctly addressed to and successfully transmitted to that party’s electronic mail address (e-mail address), when acknowledgment of receipt is recorded on the sender’s computer.</w:t>
      </w:r>
    </w:p>
    <w:p w14:paraId="01FCA09F" w14:textId="77777777" w:rsidR="00DC6428" w:rsidRPr="00C37756" w:rsidRDefault="00DC6428" w:rsidP="008C2888">
      <w:pPr>
        <w:pStyle w:val="Heading2"/>
        <w:numPr>
          <w:ilvl w:val="1"/>
          <w:numId w:val="22"/>
        </w:numPr>
        <w:tabs>
          <w:tab w:val="clear" w:pos="4536"/>
          <w:tab w:val="num" w:pos="851"/>
        </w:tabs>
        <w:ind w:hanging="4536"/>
      </w:pPr>
      <w:bookmarkStart w:id="412" w:name="_Toc524105465"/>
      <w:bookmarkStart w:id="413" w:name="_Toc521339241"/>
      <w:bookmarkStart w:id="414" w:name="_Toc528144953"/>
      <w:r w:rsidRPr="00C37756">
        <w:t xml:space="preserve">Entire </w:t>
      </w:r>
      <w:bookmarkEnd w:id="410"/>
      <w:r w:rsidRPr="00C37756">
        <w:t>understanding</w:t>
      </w:r>
      <w:bookmarkEnd w:id="411"/>
      <w:bookmarkEnd w:id="412"/>
      <w:bookmarkEnd w:id="413"/>
      <w:bookmarkEnd w:id="414"/>
    </w:p>
    <w:p w14:paraId="53AAA54A" w14:textId="77777777" w:rsidR="00DC6428" w:rsidRPr="00C37756" w:rsidRDefault="00DC6428" w:rsidP="009355A9">
      <w:pPr>
        <w:pStyle w:val="LDIndent1"/>
      </w:pPr>
      <w:r w:rsidRPr="00C37756">
        <w:t xml:space="preserve">The Settlement Package contains the entire understanding between the Parties as to its subject matter. There are no other representations, warranties, explanations, arrangements or understandings, (whether written or oral, express or implied, or before or after the signing of this </w:t>
      </w:r>
      <w:r w:rsidR="0025275D" w:rsidRPr="00C37756">
        <w:t>Agreement</w:t>
      </w:r>
      <w:r w:rsidRPr="00C37756">
        <w:t xml:space="preserve">) between the Parties which qualify or supplement the written terms of </w:t>
      </w:r>
      <w:r w:rsidR="00F7139A">
        <w:t>the Settlement Package</w:t>
      </w:r>
      <w:r w:rsidRPr="00C37756">
        <w:t xml:space="preserve">.  </w:t>
      </w:r>
    </w:p>
    <w:p w14:paraId="5493E432" w14:textId="77777777" w:rsidR="00DC6428" w:rsidRPr="00C37756" w:rsidRDefault="00DC6428" w:rsidP="008C2888">
      <w:pPr>
        <w:pStyle w:val="Heading2"/>
        <w:numPr>
          <w:ilvl w:val="1"/>
          <w:numId w:val="22"/>
        </w:numPr>
        <w:tabs>
          <w:tab w:val="clear" w:pos="4536"/>
          <w:tab w:val="num" w:pos="851"/>
        </w:tabs>
        <w:ind w:hanging="4536"/>
      </w:pPr>
      <w:bookmarkStart w:id="415" w:name="_Toc272340313"/>
      <w:bookmarkStart w:id="416" w:name="_Toc275353988"/>
      <w:bookmarkStart w:id="417" w:name="_Toc524105466"/>
      <w:bookmarkStart w:id="418" w:name="_Toc521339242"/>
      <w:bookmarkStart w:id="419" w:name="_Toc528144954"/>
      <w:r w:rsidRPr="00C37756">
        <w:t>Counterparts</w:t>
      </w:r>
      <w:bookmarkEnd w:id="415"/>
      <w:bookmarkEnd w:id="416"/>
      <w:bookmarkEnd w:id="417"/>
      <w:bookmarkEnd w:id="418"/>
      <w:bookmarkEnd w:id="419"/>
    </w:p>
    <w:p w14:paraId="48A63A9D" w14:textId="77777777" w:rsidR="00DC6428" w:rsidRPr="00C37756" w:rsidRDefault="00DC6428" w:rsidP="009355A9">
      <w:pPr>
        <w:pStyle w:val="LDIndent1"/>
      </w:pPr>
      <w:r w:rsidRPr="00C37756">
        <w:t xml:space="preserve">This </w:t>
      </w:r>
      <w:r w:rsidR="0025275D" w:rsidRPr="00C37756">
        <w:t>Agreement</w:t>
      </w:r>
      <w:r w:rsidRPr="00C37756">
        <w:t xml:space="preserve"> may consist of a number of counterparts and, if so, the counterparts taken together constitute one document.</w:t>
      </w:r>
    </w:p>
    <w:p w14:paraId="2C237AD1" w14:textId="77777777" w:rsidR="00DC6428" w:rsidRPr="00C37756" w:rsidRDefault="00DC6428" w:rsidP="008C2888">
      <w:pPr>
        <w:pStyle w:val="Heading2"/>
        <w:numPr>
          <w:ilvl w:val="1"/>
          <w:numId w:val="22"/>
        </w:numPr>
        <w:tabs>
          <w:tab w:val="clear" w:pos="4536"/>
          <w:tab w:val="num" w:pos="851"/>
        </w:tabs>
        <w:ind w:hanging="4536"/>
      </w:pPr>
      <w:bookmarkStart w:id="420" w:name="_Toc272340314"/>
      <w:bookmarkStart w:id="421" w:name="_Toc275353989"/>
      <w:bookmarkStart w:id="422" w:name="_Toc524105467"/>
      <w:bookmarkStart w:id="423" w:name="_Toc521339243"/>
      <w:bookmarkStart w:id="424" w:name="_Toc528144955"/>
      <w:r w:rsidRPr="00C37756">
        <w:t>Governing Law</w:t>
      </w:r>
      <w:bookmarkEnd w:id="420"/>
      <w:bookmarkEnd w:id="421"/>
      <w:bookmarkEnd w:id="422"/>
      <w:bookmarkEnd w:id="423"/>
      <w:bookmarkEnd w:id="424"/>
    </w:p>
    <w:p w14:paraId="682B7F56" w14:textId="77777777" w:rsidR="00DC6428" w:rsidRPr="00C37756" w:rsidRDefault="00DC6428" w:rsidP="009355A9">
      <w:pPr>
        <w:pStyle w:val="Heading3"/>
      </w:pPr>
      <w:r w:rsidRPr="00C37756">
        <w:t xml:space="preserve">This </w:t>
      </w:r>
      <w:r w:rsidR="0025275D" w:rsidRPr="00C37756">
        <w:t>Agreement</w:t>
      </w:r>
      <w:r w:rsidRPr="00C37756">
        <w:t xml:space="preserve"> is governed by </w:t>
      </w:r>
      <w:r w:rsidR="00611D7E" w:rsidRPr="00C37756">
        <w:t>Law</w:t>
      </w:r>
      <w:r w:rsidRPr="00C37756">
        <w:t>.</w:t>
      </w:r>
    </w:p>
    <w:p w14:paraId="67C0F728" w14:textId="77777777" w:rsidR="00DC6428" w:rsidRPr="00C37756" w:rsidRDefault="00DC6428" w:rsidP="009355A9">
      <w:pPr>
        <w:pStyle w:val="Heading3"/>
      </w:pPr>
      <w:r w:rsidRPr="00C37756">
        <w:t>The Parties irrevocably and unconditionally submit to the jurisdiction of the courts of the State of Victoria and any courts that may hear appeals from those courts and waive any right to object to proceedings being brought in those courts.</w:t>
      </w:r>
    </w:p>
    <w:p w14:paraId="70D6AF77" w14:textId="77777777" w:rsidR="00DC6428" w:rsidRPr="00C37756" w:rsidRDefault="00DC6428" w:rsidP="008C2888">
      <w:pPr>
        <w:pStyle w:val="Heading2"/>
        <w:numPr>
          <w:ilvl w:val="1"/>
          <w:numId w:val="22"/>
        </w:numPr>
        <w:tabs>
          <w:tab w:val="clear" w:pos="4536"/>
          <w:tab w:val="num" w:pos="851"/>
        </w:tabs>
        <w:ind w:hanging="4536"/>
      </w:pPr>
      <w:bookmarkStart w:id="425" w:name="_Toc272340316"/>
      <w:bookmarkStart w:id="426" w:name="_Toc275353991"/>
      <w:bookmarkStart w:id="427" w:name="_Toc524105468"/>
      <w:bookmarkStart w:id="428" w:name="_Toc521339244"/>
      <w:bookmarkStart w:id="429" w:name="_Toc528144956"/>
      <w:r w:rsidRPr="00C37756">
        <w:t>Compliance with Laws</w:t>
      </w:r>
      <w:bookmarkEnd w:id="425"/>
      <w:bookmarkEnd w:id="426"/>
      <w:bookmarkEnd w:id="427"/>
      <w:bookmarkEnd w:id="428"/>
      <w:bookmarkEnd w:id="429"/>
    </w:p>
    <w:p w14:paraId="771664AF" w14:textId="77777777" w:rsidR="00DC6428" w:rsidRPr="00C37756" w:rsidRDefault="00A54E4D" w:rsidP="009355A9">
      <w:pPr>
        <w:pStyle w:val="LDIndent1"/>
      </w:pPr>
      <w:r>
        <w:t>Each P</w:t>
      </w:r>
      <w:r w:rsidR="00DC6428" w:rsidRPr="00C37756">
        <w:t xml:space="preserve">arty must, in performing its obligations under this </w:t>
      </w:r>
      <w:r w:rsidR="0025275D" w:rsidRPr="00C37756">
        <w:t>Agreement</w:t>
      </w:r>
      <w:r w:rsidR="00DC6428" w:rsidRPr="00C37756">
        <w:t>, comply with the Law.</w:t>
      </w:r>
    </w:p>
    <w:p w14:paraId="3121828A" w14:textId="77777777" w:rsidR="00DC6428" w:rsidRPr="00C37756" w:rsidRDefault="00DC6428" w:rsidP="008C2888">
      <w:pPr>
        <w:pStyle w:val="Heading2"/>
        <w:numPr>
          <w:ilvl w:val="1"/>
          <w:numId w:val="22"/>
        </w:numPr>
        <w:tabs>
          <w:tab w:val="clear" w:pos="4536"/>
          <w:tab w:val="num" w:pos="851"/>
        </w:tabs>
        <w:ind w:hanging="4536"/>
      </w:pPr>
      <w:bookmarkStart w:id="430" w:name="_Toc272340319"/>
      <w:bookmarkStart w:id="431" w:name="_Toc275353992"/>
      <w:bookmarkStart w:id="432" w:name="_Ref350189228"/>
      <w:bookmarkStart w:id="433" w:name="_Toc524105469"/>
      <w:bookmarkStart w:id="434" w:name="_Toc521339245"/>
      <w:bookmarkStart w:id="435" w:name="_Toc528144957"/>
      <w:r w:rsidRPr="00C37756">
        <w:t xml:space="preserve">Time to </w:t>
      </w:r>
      <w:bookmarkEnd w:id="430"/>
      <w:r w:rsidRPr="00C37756">
        <w:t>act</w:t>
      </w:r>
      <w:bookmarkEnd w:id="431"/>
      <w:bookmarkEnd w:id="432"/>
      <w:bookmarkEnd w:id="433"/>
      <w:bookmarkEnd w:id="434"/>
      <w:bookmarkEnd w:id="435"/>
    </w:p>
    <w:p w14:paraId="6D99B070" w14:textId="77777777" w:rsidR="00DC6428" w:rsidRPr="00C37756" w:rsidRDefault="00DC6428" w:rsidP="009355A9">
      <w:pPr>
        <w:pStyle w:val="LDIndent1"/>
      </w:pPr>
      <w:r w:rsidRPr="00C37756">
        <w:t xml:space="preserve">If the time for a Party to do something is not specified in this </w:t>
      </w:r>
      <w:r w:rsidR="0025275D" w:rsidRPr="00C37756">
        <w:t>Agreement</w:t>
      </w:r>
      <w:r w:rsidRPr="00C37756">
        <w:t>, the Party will do what is required within a reasonable time.</w:t>
      </w:r>
    </w:p>
    <w:p w14:paraId="3C129D64" w14:textId="77777777" w:rsidR="00DC6428" w:rsidRPr="00C37756" w:rsidRDefault="00DC6428" w:rsidP="008C2888">
      <w:pPr>
        <w:pStyle w:val="Heading2"/>
        <w:numPr>
          <w:ilvl w:val="1"/>
          <w:numId w:val="22"/>
        </w:numPr>
        <w:tabs>
          <w:tab w:val="clear" w:pos="4536"/>
          <w:tab w:val="num" w:pos="851"/>
        </w:tabs>
        <w:ind w:hanging="4536"/>
      </w:pPr>
      <w:bookmarkStart w:id="436" w:name="_Toc275353993"/>
      <w:bookmarkStart w:id="437" w:name="_Toc524105470"/>
      <w:bookmarkStart w:id="438" w:name="_Toc521339246"/>
      <w:bookmarkStart w:id="439" w:name="_Toc528144958"/>
      <w:bookmarkStart w:id="440" w:name="_Toc272340320"/>
      <w:r w:rsidRPr="00C37756">
        <w:t>Severability</w:t>
      </w:r>
      <w:bookmarkEnd w:id="436"/>
      <w:bookmarkEnd w:id="437"/>
      <w:bookmarkEnd w:id="438"/>
      <w:bookmarkEnd w:id="439"/>
    </w:p>
    <w:p w14:paraId="312CE3F7" w14:textId="77777777" w:rsidR="00DC6428" w:rsidRPr="001B23A3" w:rsidRDefault="00DC6428" w:rsidP="001772C7">
      <w:pPr>
        <w:pStyle w:val="LDIndent1"/>
      </w:pPr>
      <w:r w:rsidRPr="00C37756">
        <w:t xml:space="preserve">Any part, </w:t>
      </w:r>
      <w:r w:rsidR="002214AB" w:rsidRPr="00C37756">
        <w:t>clause</w:t>
      </w:r>
      <w:r w:rsidRPr="00C37756">
        <w:t>, sub-</w:t>
      </w:r>
      <w:r w:rsidR="002214AB" w:rsidRPr="00C37756">
        <w:t>clause</w:t>
      </w:r>
      <w:r w:rsidR="00301DFF" w:rsidRPr="00C37756">
        <w:t>,</w:t>
      </w:r>
      <w:r w:rsidRPr="00C37756">
        <w:t xml:space="preserve"> paragraph </w:t>
      </w:r>
      <w:r w:rsidR="00301DFF" w:rsidRPr="00C37756">
        <w:t xml:space="preserve">or sub-paragraph </w:t>
      </w:r>
      <w:r w:rsidRPr="00C37756">
        <w:t xml:space="preserve">of this </w:t>
      </w:r>
      <w:r w:rsidR="0025275D" w:rsidRPr="00C37756">
        <w:t>Agreement</w:t>
      </w:r>
      <w:r w:rsidRPr="00C37756">
        <w:t xml:space="preserve"> which is invalid or unenforceable </w:t>
      </w:r>
      <w:r w:rsidR="00F7139A">
        <w:t xml:space="preserve">will </w:t>
      </w:r>
      <w:r w:rsidRPr="00C37756">
        <w:t xml:space="preserve">be read down, if possible, to be valid and enforceable.  Where that part, </w:t>
      </w:r>
      <w:r w:rsidR="002214AB" w:rsidRPr="00C37756">
        <w:t>clause</w:t>
      </w:r>
      <w:r w:rsidRPr="00C37756">
        <w:t>, sub-</w:t>
      </w:r>
      <w:r w:rsidR="002214AB" w:rsidRPr="00C37756">
        <w:t>clause</w:t>
      </w:r>
      <w:r w:rsidR="00301DFF" w:rsidRPr="00C37756">
        <w:t>,</w:t>
      </w:r>
      <w:r w:rsidRPr="00C37756">
        <w:t xml:space="preserve"> paragraph</w:t>
      </w:r>
      <w:r w:rsidR="00301DFF" w:rsidRPr="00C37756">
        <w:t xml:space="preserve"> or sub-paragraph</w:t>
      </w:r>
      <w:r w:rsidRPr="00C37756">
        <w:t xml:space="preserve"> cannot be read down it </w:t>
      </w:r>
      <w:r w:rsidR="00F7139A">
        <w:t xml:space="preserve">will </w:t>
      </w:r>
      <w:r w:rsidRPr="00C37756">
        <w:t xml:space="preserve">be severed without affecting the remaining parts of this </w:t>
      </w:r>
      <w:r w:rsidR="0025275D" w:rsidRPr="00C37756">
        <w:t>Agreement</w:t>
      </w:r>
      <w:r w:rsidRPr="00C37756">
        <w:t>.</w:t>
      </w:r>
      <w:bookmarkEnd w:id="440"/>
    </w:p>
    <w:p w14:paraId="22323E05" w14:textId="77777777" w:rsidR="00DC6428" w:rsidRPr="001B23A3" w:rsidRDefault="00DC6428" w:rsidP="00926DAC">
      <w:pPr>
        <w:pStyle w:val="LDStandardBodyText"/>
        <w:sectPr w:rsidR="00DC6428" w:rsidRPr="001B23A3" w:rsidSect="00EA62D4">
          <w:headerReference w:type="even" r:id="rId16"/>
          <w:headerReference w:type="default" r:id="rId17"/>
          <w:footerReference w:type="default" r:id="rId18"/>
          <w:headerReference w:type="first" r:id="rId19"/>
          <w:footerReference w:type="first" r:id="rId20"/>
          <w:pgSz w:w="11907" w:h="16840" w:code="9"/>
          <w:pgMar w:top="851" w:right="1134" w:bottom="851" w:left="1701" w:header="624" w:footer="397" w:gutter="0"/>
          <w:pgNumType w:start="1"/>
          <w:cols w:space="708"/>
          <w:docGrid w:linePitch="360"/>
        </w:sectPr>
      </w:pPr>
    </w:p>
    <w:p w14:paraId="7C81FDA2" w14:textId="77777777" w:rsidR="00DC6428" w:rsidRPr="00C37756" w:rsidRDefault="001C7745" w:rsidP="001C7745">
      <w:r w:rsidRPr="00C37756">
        <w:lastRenderedPageBreak/>
        <w:t>Executed</w:t>
      </w:r>
      <w:r w:rsidR="00DC6428" w:rsidRPr="00C37756">
        <w:t xml:space="preserve"> </w:t>
      </w:r>
      <w:r w:rsidR="00DC6428" w:rsidRPr="00C37756">
        <w:rPr>
          <w:b/>
        </w:rPr>
        <w:t>as a</w:t>
      </w:r>
      <w:r w:rsidR="009861D5">
        <w:rPr>
          <w:b/>
        </w:rPr>
        <w:t>n Agreement</w:t>
      </w:r>
    </w:p>
    <w:p w14:paraId="21EC3C6B" w14:textId="77777777" w:rsidR="00DC6428" w:rsidRPr="00C37756" w:rsidRDefault="00DC6428" w:rsidP="001333C9">
      <w:pPr>
        <w:pStyle w:val="LDStandardBodyText"/>
        <w:spacing w:after="0"/>
      </w:pPr>
    </w:p>
    <w:p w14:paraId="7ED6A56A" w14:textId="77777777" w:rsidR="00431617" w:rsidRDefault="00431617"/>
    <w:p w14:paraId="0B94DDD4" w14:textId="77777777" w:rsidR="00431617" w:rsidRDefault="00431617"/>
    <w:tbl>
      <w:tblPr>
        <w:tblW w:w="9214" w:type="dxa"/>
        <w:tblLayout w:type="fixed"/>
        <w:tblLook w:val="01E0" w:firstRow="1" w:lastRow="1" w:firstColumn="1" w:lastColumn="1" w:noHBand="0" w:noVBand="0"/>
      </w:tblPr>
      <w:tblGrid>
        <w:gridCol w:w="4608"/>
        <w:gridCol w:w="360"/>
        <w:gridCol w:w="4246"/>
      </w:tblGrid>
      <w:tr w:rsidR="002617EA" w:rsidRPr="002617EA" w14:paraId="5D2D9394" w14:textId="77777777" w:rsidTr="002617EA">
        <w:trPr>
          <w:cantSplit/>
        </w:trPr>
        <w:tc>
          <w:tcPr>
            <w:tcW w:w="4608" w:type="dxa"/>
            <w:shd w:val="clear" w:color="auto" w:fill="D9EEFF"/>
            <w:tcMar>
              <w:left w:w="0" w:type="dxa"/>
            </w:tcMar>
          </w:tcPr>
          <w:p w14:paraId="690ECD7A" w14:textId="77777777" w:rsidR="002617EA" w:rsidRPr="002617EA" w:rsidRDefault="00DB0D49" w:rsidP="002617EA">
            <w:pPr>
              <w:pStyle w:val="BodyText"/>
              <w:ind w:left="0"/>
              <w:rPr>
                <w:sz w:val="22"/>
                <w:szCs w:val="22"/>
              </w:rPr>
            </w:pPr>
            <w:r>
              <w:rPr>
                <w:b/>
                <w:sz w:val="22"/>
                <w:szCs w:val="22"/>
              </w:rPr>
              <w:t>Signed</w:t>
            </w:r>
            <w:r w:rsidRPr="002617EA">
              <w:rPr>
                <w:b/>
                <w:sz w:val="22"/>
                <w:szCs w:val="22"/>
              </w:rPr>
              <w:t xml:space="preserve"> </w:t>
            </w:r>
            <w:r w:rsidR="002617EA" w:rsidRPr="002617EA">
              <w:rPr>
                <w:sz w:val="22"/>
                <w:szCs w:val="22"/>
              </w:rPr>
              <w:t xml:space="preserve">by the </w:t>
            </w:r>
            <w:r w:rsidR="002617EA" w:rsidRPr="002617EA">
              <w:rPr>
                <w:b/>
                <w:sz w:val="22"/>
                <w:szCs w:val="22"/>
              </w:rPr>
              <w:t xml:space="preserve">Honourable Martin </w:t>
            </w:r>
            <w:proofErr w:type="spellStart"/>
            <w:r w:rsidR="002617EA" w:rsidRPr="002617EA">
              <w:rPr>
                <w:b/>
                <w:sz w:val="22"/>
                <w:szCs w:val="22"/>
              </w:rPr>
              <w:t>Pakula</w:t>
            </w:r>
            <w:proofErr w:type="spellEnd"/>
            <w:r w:rsidR="002617EA" w:rsidRPr="002617EA">
              <w:rPr>
                <w:b/>
                <w:sz w:val="22"/>
                <w:szCs w:val="22"/>
              </w:rPr>
              <w:t xml:space="preserve"> MP, Attorney General </w:t>
            </w:r>
            <w:r w:rsidR="002617EA" w:rsidRPr="002617EA">
              <w:rPr>
                <w:sz w:val="22"/>
                <w:szCs w:val="22"/>
              </w:rPr>
              <w:t>for and on behalf of the State of Victoria in the presence of:</w:t>
            </w:r>
          </w:p>
        </w:tc>
        <w:tc>
          <w:tcPr>
            <w:tcW w:w="360" w:type="dxa"/>
            <w:shd w:val="clear" w:color="auto" w:fill="D9EEFF"/>
          </w:tcPr>
          <w:p w14:paraId="77EDBBC0" w14:textId="77777777" w:rsidR="002617EA" w:rsidRPr="002617EA" w:rsidRDefault="002617EA" w:rsidP="005C7B79">
            <w:pPr>
              <w:keepNext/>
              <w:keepLines/>
              <w:rPr>
                <w:szCs w:val="22"/>
              </w:rPr>
            </w:pPr>
          </w:p>
        </w:tc>
        <w:tc>
          <w:tcPr>
            <w:tcW w:w="4246" w:type="dxa"/>
            <w:shd w:val="clear" w:color="auto" w:fill="D9EEFF"/>
            <w:tcMar>
              <w:left w:w="0" w:type="dxa"/>
            </w:tcMar>
          </w:tcPr>
          <w:p w14:paraId="7648AD4E" w14:textId="77777777" w:rsidR="002617EA" w:rsidRPr="002617EA" w:rsidRDefault="002617EA" w:rsidP="005C7B79">
            <w:pPr>
              <w:keepNext/>
              <w:keepLines/>
              <w:rPr>
                <w:szCs w:val="22"/>
              </w:rPr>
            </w:pPr>
          </w:p>
        </w:tc>
      </w:tr>
      <w:tr w:rsidR="002617EA" w:rsidRPr="002617EA" w14:paraId="66952A02" w14:textId="77777777" w:rsidTr="002617EA">
        <w:trPr>
          <w:cantSplit/>
          <w:trHeight w:val="567"/>
        </w:trPr>
        <w:tc>
          <w:tcPr>
            <w:tcW w:w="4608" w:type="dxa"/>
            <w:tcBorders>
              <w:top w:val="nil"/>
              <w:left w:val="nil"/>
              <w:bottom w:val="dotted" w:sz="4" w:space="0" w:color="auto"/>
              <w:right w:val="nil"/>
            </w:tcBorders>
            <w:shd w:val="clear" w:color="auto" w:fill="D9EEFF"/>
            <w:tcMar>
              <w:left w:w="0" w:type="dxa"/>
            </w:tcMar>
            <w:vAlign w:val="bottom"/>
          </w:tcPr>
          <w:p w14:paraId="3883738D" w14:textId="77777777" w:rsidR="002617EA" w:rsidRPr="002617EA" w:rsidRDefault="002617EA" w:rsidP="005C7B79">
            <w:pPr>
              <w:keepNext/>
              <w:keepLines/>
              <w:spacing w:before="360"/>
              <w:rPr>
                <w:szCs w:val="22"/>
              </w:rPr>
            </w:pPr>
          </w:p>
        </w:tc>
        <w:tc>
          <w:tcPr>
            <w:tcW w:w="360" w:type="dxa"/>
            <w:shd w:val="clear" w:color="auto" w:fill="D9EEFF"/>
            <w:vAlign w:val="bottom"/>
          </w:tcPr>
          <w:p w14:paraId="25F4B972" w14:textId="77777777" w:rsidR="002617EA" w:rsidRPr="002617EA" w:rsidRDefault="002617EA" w:rsidP="005C7B79">
            <w:pPr>
              <w:keepNext/>
              <w:keepLines/>
              <w:spacing w:before="360"/>
              <w:rPr>
                <w:szCs w:val="22"/>
              </w:rPr>
            </w:pPr>
          </w:p>
        </w:tc>
        <w:tc>
          <w:tcPr>
            <w:tcW w:w="4246" w:type="dxa"/>
            <w:tcBorders>
              <w:top w:val="nil"/>
              <w:left w:val="nil"/>
              <w:bottom w:val="dotted" w:sz="4" w:space="0" w:color="auto"/>
              <w:right w:val="nil"/>
            </w:tcBorders>
            <w:shd w:val="clear" w:color="auto" w:fill="D9EEFF"/>
            <w:vAlign w:val="bottom"/>
          </w:tcPr>
          <w:p w14:paraId="387B205C" w14:textId="77777777" w:rsidR="002617EA" w:rsidRPr="002617EA" w:rsidRDefault="002617EA" w:rsidP="005C7B79">
            <w:pPr>
              <w:keepNext/>
              <w:keepLines/>
              <w:spacing w:before="360"/>
              <w:rPr>
                <w:szCs w:val="22"/>
              </w:rPr>
            </w:pPr>
          </w:p>
        </w:tc>
      </w:tr>
      <w:tr w:rsidR="002617EA" w:rsidRPr="002617EA" w14:paraId="0664AA0D" w14:textId="77777777" w:rsidTr="002617EA">
        <w:trPr>
          <w:cantSplit/>
        </w:trPr>
        <w:tc>
          <w:tcPr>
            <w:tcW w:w="4608" w:type="dxa"/>
            <w:tcBorders>
              <w:top w:val="dotted" w:sz="4" w:space="0" w:color="auto"/>
              <w:left w:val="nil"/>
              <w:bottom w:val="nil"/>
              <w:right w:val="nil"/>
            </w:tcBorders>
            <w:shd w:val="clear" w:color="auto" w:fill="D9EEFF"/>
            <w:tcMar>
              <w:left w:w="0" w:type="dxa"/>
            </w:tcMar>
            <w:vAlign w:val="bottom"/>
          </w:tcPr>
          <w:p w14:paraId="03797E99" w14:textId="77777777" w:rsidR="002617EA" w:rsidRPr="002617EA" w:rsidRDefault="002617EA" w:rsidP="005C7B79">
            <w:pPr>
              <w:keepNext/>
              <w:keepLines/>
              <w:spacing w:before="60"/>
              <w:rPr>
                <w:szCs w:val="22"/>
              </w:rPr>
            </w:pPr>
            <w:r w:rsidRPr="002617EA">
              <w:rPr>
                <w:szCs w:val="22"/>
              </w:rPr>
              <w:t>Signature of witness</w:t>
            </w:r>
          </w:p>
        </w:tc>
        <w:tc>
          <w:tcPr>
            <w:tcW w:w="360" w:type="dxa"/>
            <w:shd w:val="clear" w:color="auto" w:fill="D9EEFF"/>
          </w:tcPr>
          <w:p w14:paraId="66FA6E53" w14:textId="77777777" w:rsidR="002617EA" w:rsidRPr="002617EA" w:rsidRDefault="002617EA" w:rsidP="005C7B79">
            <w:pPr>
              <w:keepNext/>
              <w:keepLines/>
              <w:spacing w:before="60"/>
              <w:rPr>
                <w:szCs w:val="22"/>
              </w:rPr>
            </w:pPr>
          </w:p>
        </w:tc>
        <w:tc>
          <w:tcPr>
            <w:tcW w:w="4246" w:type="dxa"/>
            <w:tcBorders>
              <w:top w:val="dotted" w:sz="4" w:space="0" w:color="auto"/>
              <w:left w:val="nil"/>
              <w:bottom w:val="nil"/>
              <w:right w:val="nil"/>
            </w:tcBorders>
            <w:shd w:val="clear" w:color="auto" w:fill="D9EEFF"/>
            <w:tcMar>
              <w:left w:w="0" w:type="dxa"/>
            </w:tcMar>
          </w:tcPr>
          <w:p w14:paraId="30674F94" w14:textId="77777777" w:rsidR="002617EA" w:rsidRPr="002617EA" w:rsidRDefault="002617EA" w:rsidP="005C7B79">
            <w:pPr>
              <w:keepNext/>
              <w:keepLines/>
              <w:spacing w:before="60"/>
              <w:rPr>
                <w:b/>
                <w:szCs w:val="22"/>
              </w:rPr>
            </w:pPr>
            <w:r w:rsidRPr="002617EA">
              <w:rPr>
                <w:b/>
                <w:szCs w:val="22"/>
              </w:rPr>
              <w:t xml:space="preserve">Martin </w:t>
            </w:r>
            <w:proofErr w:type="spellStart"/>
            <w:r w:rsidRPr="002617EA">
              <w:rPr>
                <w:b/>
                <w:szCs w:val="22"/>
              </w:rPr>
              <w:t>Pakula</w:t>
            </w:r>
            <w:proofErr w:type="spellEnd"/>
          </w:p>
        </w:tc>
      </w:tr>
      <w:tr w:rsidR="002617EA" w:rsidRPr="002617EA" w14:paraId="4FAB17B1" w14:textId="77777777" w:rsidTr="002617EA">
        <w:trPr>
          <w:cantSplit/>
          <w:trHeight w:val="567"/>
        </w:trPr>
        <w:tc>
          <w:tcPr>
            <w:tcW w:w="4608" w:type="dxa"/>
            <w:tcBorders>
              <w:top w:val="nil"/>
              <w:left w:val="nil"/>
              <w:bottom w:val="dotted" w:sz="4" w:space="0" w:color="auto"/>
              <w:right w:val="nil"/>
            </w:tcBorders>
            <w:shd w:val="clear" w:color="auto" w:fill="D9EEFF"/>
            <w:tcMar>
              <w:left w:w="0" w:type="dxa"/>
            </w:tcMar>
          </w:tcPr>
          <w:p w14:paraId="5EDC5A8F" w14:textId="77777777" w:rsidR="002617EA" w:rsidRPr="002617EA" w:rsidRDefault="002617EA" w:rsidP="005C7B79">
            <w:pPr>
              <w:keepNext/>
              <w:keepLines/>
              <w:rPr>
                <w:szCs w:val="22"/>
              </w:rPr>
            </w:pPr>
          </w:p>
        </w:tc>
        <w:tc>
          <w:tcPr>
            <w:tcW w:w="360" w:type="dxa"/>
            <w:shd w:val="clear" w:color="auto" w:fill="D9EEFF"/>
          </w:tcPr>
          <w:p w14:paraId="468B15BD" w14:textId="77777777" w:rsidR="002617EA" w:rsidRPr="002617EA" w:rsidRDefault="002617EA" w:rsidP="005C7B79">
            <w:pPr>
              <w:keepNext/>
              <w:keepLines/>
              <w:rPr>
                <w:b/>
                <w:szCs w:val="22"/>
              </w:rPr>
            </w:pPr>
          </w:p>
        </w:tc>
        <w:tc>
          <w:tcPr>
            <w:tcW w:w="4246" w:type="dxa"/>
            <w:shd w:val="clear" w:color="auto" w:fill="D9EEFF"/>
            <w:tcMar>
              <w:left w:w="0" w:type="dxa"/>
            </w:tcMar>
          </w:tcPr>
          <w:p w14:paraId="60CDBBD0" w14:textId="77777777" w:rsidR="002617EA" w:rsidRPr="002617EA" w:rsidRDefault="002617EA" w:rsidP="005C7B79">
            <w:pPr>
              <w:keepNext/>
              <w:keepLines/>
              <w:rPr>
                <w:b/>
                <w:szCs w:val="22"/>
              </w:rPr>
            </w:pPr>
          </w:p>
        </w:tc>
      </w:tr>
      <w:tr w:rsidR="002617EA" w:rsidRPr="002617EA" w14:paraId="0D878697" w14:textId="77777777" w:rsidTr="001772C7">
        <w:trPr>
          <w:cantSplit/>
        </w:trPr>
        <w:tc>
          <w:tcPr>
            <w:tcW w:w="4608" w:type="dxa"/>
            <w:tcBorders>
              <w:top w:val="dotted" w:sz="4" w:space="0" w:color="auto"/>
              <w:left w:val="nil"/>
              <w:bottom w:val="dotted" w:sz="4" w:space="0" w:color="auto"/>
              <w:right w:val="nil"/>
            </w:tcBorders>
            <w:shd w:val="clear" w:color="auto" w:fill="D9EEFF"/>
            <w:tcMar>
              <w:left w:w="0" w:type="dxa"/>
            </w:tcMar>
            <w:vAlign w:val="bottom"/>
          </w:tcPr>
          <w:p w14:paraId="71B8C82D" w14:textId="77777777" w:rsidR="002617EA" w:rsidRPr="002617EA" w:rsidRDefault="002617EA" w:rsidP="005C7B79">
            <w:pPr>
              <w:keepNext/>
              <w:keepLines/>
              <w:spacing w:before="60" w:after="240"/>
              <w:rPr>
                <w:szCs w:val="22"/>
              </w:rPr>
            </w:pPr>
            <w:r w:rsidRPr="002617EA">
              <w:rPr>
                <w:szCs w:val="22"/>
              </w:rPr>
              <w:t>Name of witness</w:t>
            </w:r>
            <w:r w:rsidRPr="002617EA">
              <w:rPr>
                <w:i/>
                <w:szCs w:val="22"/>
              </w:rPr>
              <w:t xml:space="preserve"> (please print)</w:t>
            </w:r>
            <w:r w:rsidR="001772C7">
              <w:rPr>
                <w:i/>
                <w:szCs w:val="22"/>
              </w:rPr>
              <w:br/>
            </w:r>
          </w:p>
        </w:tc>
        <w:tc>
          <w:tcPr>
            <w:tcW w:w="360" w:type="dxa"/>
            <w:shd w:val="clear" w:color="auto" w:fill="D9EEFF"/>
            <w:vAlign w:val="bottom"/>
          </w:tcPr>
          <w:p w14:paraId="58E44F3F" w14:textId="77777777" w:rsidR="002617EA" w:rsidRPr="002617EA" w:rsidRDefault="002617EA" w:rsidP="005C7B79">
            <w:pPr>
              <w:keepNext/>
              <w:keepLines/>
              <w:spacing w:before="60" w:after="240"/>
              <w:rPr>
                <w:szCs w:val="22"/>
              </w:rPr>
            </w:pPr>
          </w:p>
        </w:tc>
        <w:tc>
          <w:tcPr>
            <w:tcW w:w="4246" w:type="dxa"/>
            <w:shd w:val="clear" w:color="auto" w:fill="D9EEFF"/>
            <w:tcMar>
              <w:left w:w="0" w:type="dxa"/>
            </w:tcMar>
            <w:vAlign w:val="bottom"/>
          </w:tcPr>
          <w:p w14:paraId="49C1091D" w14:textId="77777777" w:rsidR="002617EA" w:rsidRPr="002617EA" w:rsidRDefault="002617EA" w:rsidP="005C7B79">
            <w:pPr>
              <w:keepNext/>
              <w:keepLines/>
              <w:spacing w:before="60" w:after="240"/>
              <w:rPr>
                <w:szCs w:val="22"/>
              </w:rPr>
            </w:pPr>
          </w:p>
        </w:tc>
      </w:tr>
      <w:tr w:rsidR="001772C7" w:rsidRPr="002617EA" w14:paraId="0A7F2BFC" w14:textId="77777777" w:rsidTr="002617EA">
        <w:trPr>
          <w:cantSplit/>
        </w:trPr>
        <w:tc>
          <w:tcPr>
            <w:tcW w:w="4608" w:type="dxa"/>
            <w:tcBorders>
              <w:top w:val="dotted" w:sz="4" w:space="0" w:color="auto"/>
              <w:left w:val="nil"/>
              <w:bottom w:val="nil"/>
              <w:right w:val="nil"/>
            </w:tcBorders>
            <w:shd w:val="clear" w:color="auto" w:fill="D9EEFF"/>
            <w:tcMar>
              <w:left w:w="0" w:type="dxa"/>
            </w:tcMar>
            <w:vAlign w:val="bottom"/>
          </w:tcPr>
          <w:p w14:paraId="2342F54C" w14:textId="77777777" w:rsidR="001772C7" w:rsidRPr="002617EA" w:rsidRDefault="001772C7" w:rsidP="005C7B79">
            <w:pPr>
              <w:keepNext/>
              <w:keepLines/>
              <w:spacing w:before="60" w:after="240"/>
              <w:rPr>
                <w:szCs w:val="22"/>
              </w:rPr>
            </w:pPr>
            <w:r>
              <w:rPr>
                <w:szCs w:val="22"/>
              </w:rPr>
              <w:t>Date:</w:t>
            </w:r>
          </w:p>
        </w:tc>
        <w:tc>
          <w:tcPr>
            <w:tcW w:w="360" w:type="dxa"/>
            <w:shd w:val="clear" w:color="auto" w:fill="D9EEFF"/>
            <w:vAlign w:val="bottom"/>
          </w:tcPr>
          <w:p w14:paraId="5AC91F0D" w14:textId="77777777" w:rsidR="001772C7" w:rsidRPr="002617EA" w:rsidRDefault="001772C7" w:rsidP="005C7B79">
            <w:pPr>
              <w:keepNext/>
              <w:keepLines/>
              <w:spacing w:before="60" w:after="240"/>
              <w:rPr>
                <w:szCs w:val="22"/>
              </w:rPr>
            </w:pPr>
          </w:p>
        </w:tc>
        <w:tc>
          <w:tcPr>
            <w:tcW w:w="4246" w:type="dxa"/>
            <w:shd w:val="clear" w:color="auto" w:fill="D9EEFF"/>
            <w:tcMar>
              <w:left w:w="0" w:type="dxa"/>
            </w:tcMar>
            <w:vAlign w:val="bottom"/>
          </w:tcPr>
          <w:p w14:paraId="70B929A2" w14:textId="77777777" w:rsidR="001772C7" w:rsidRPr="002617EA" w:rsidRDefault="001772C7" w:rsidP="005C7B79">
            <w:pPr>
              <w:keepNext/>
              <w:keepLines/>
              <w:spacing w:before="60" w:after="240"/>
              <w:rPr>
                <w:szCs w:val="22"/>
              </w:rPr>
            </w:pPr>
          </w:p>
        </w:tc>
      </w:tr>
    </w:tbl>
    <w:p w14:paraId="4BC70709" w14:textId="77777777" w:rsidR="002617EA" w:rsidRDefault="002617EA" w:rsidP="002617EA">
      <w:pPr>
        <w:pStyle w:val="BodyText"/>
        <w:ind w:left="0"/>
        <w:rPr>
          <w:szCs w:val="22"/>
        </w:rPr>
      </w:pPr>
    </w:p>
    <w:p w14:paraId="2D65CFB8" w14:textId="77777777" w:rsidR="002617EA" w:rsidRPr="00A00FE9" w:rsidRDefault="002617EA" w:rsidP="002617EA">
      <w:pPr>
        <w:pStyle w:val="BodyText"/>
        <w:ind w:left="0"/>
        <w:rPr>
          <w:szCs w:val="22"/>
        </w:rPr>
      </w:pPr>
    </w:p>
    <w:tbl>
      <w:tblPr>
        <w:tblW w:w="0" w:type="auto"/>
        <w:tblLook w:val="01E0" w:firstRow="1" w:lastRow="1" w:firstColumn="1" w:lastColumn="1" w:noHBand="0" w:noVBand="0"/>
      </w:tblPr>
      <w:tblGrid>
        <w:gridCol w:w="4539"/>
        <w:gridCol w:w="355"/>
        <w:gridCol w:w="4178"/>
      </w:tblGrid>
      <w:tr w:rsidR="002617EA" w:rsidRPr="00A00FE9" w14:paraId="6510EFF0" w14:textId="77777777" w:rsidTr="002617EA">
        <w:trPr>
          <w:cantSplit/>
        </w:trPr>
        <w:tc>
          <w:tcPr>
            <w:tcW w:w="4608" w:type="dxa"/>
            <w:tcMar>
              <w:left w:w="0" w:type="dxa"/>
            </w:tcMar>
          </w:tcPr>
          <w:p w14:paraId="35DE8B74" w14:textId="77777777" w:rsidR="002617EA" w:rsidRPr="00CE45CE" w:rsidRDefault="002617EA" w:rsidP="005C7B79">
            <w:pPr>
              <w:rPr>
                <w:szCs w:val="22"/>
              </w:rPr>
            </w:pPr>
            <w:r w:rsidRPr="00CE45CE">
              <w:rPr>
                <w:b/>
                <w:szCs w:val="22"/>
              </w:rPr>
              <w:t>Signed</w:t>
            </w:r>
            <w:r w:rsidRPr="00CE45CE">
              <w:rPr>
                <w:szCs w:val="22"/>
              </w:rPr>
              <w:t xml:space="preserve"> for and on behalf of </w:t>
            </w:r>
            <w:r w:rsidRPr="00CE45CE">
              <w:rPr>
                <w:b/>
                <w:szCs w:val="22"/>
              </w:rPr>
              <w:t>Taungurung Clans Aboriginal Corporation (ICN 4191)</w:t>
            </w:r>
            <w:r w:rsidRPr="00CE45CE">
              <w:rPr>
                <w:szCs w:val="22"/>
              </w:rPr>
              <w:t xml:space="preserve"> in accordance with section 99-5 of the </w:t>
            </w:r>
            <w:r w:rsidRPr="00CE45CE">
              <w:rPr>
                <w:i/>
                <w:szCs w:val="22"/>
              </w:rPr>
              <w:t>Corporations (Aboriginal and Torres Strait Islander) Act 2006</w:t>
            </w:r>
            <w:r w:rsidRPr="00CE45CE">
              <w:rPr>
                <w:szCs w:val="22"/>
              </w:rPr>
              <w:t xml:space="preserve"> (Cth)</w:t>
            </w:r>
          </w:p>
          <w:p w14:paraId="3598B12A" w14:textId="77777777" w:rsidR="002617EA" w:rsidRPr="00A00FE9" w:rsidRDefault="002617EA" w:rsidP="005C7B79">
            <w:pPr>
              <w:keepNext/>
              <w:keepLines/>
              <w:rPr>
                <w:szCs w:val="22"/>
              </w:rPr>
            </w:pPr>
          </w:p>
        </w:tc>
        <w:tc>
          <w:tcPr>
            <w:tcW w:w="360" w:type="dxa"/>
            <w:tcMar>
              <w:left w:w="0" w:type="dxa"/>
            </w:tcMar>
          </w:tcPr>
          <w:p w14:paraId="3DD171CC" w14:textId="77777777" w:rsidR="002617EA" w:rsidRPr="00A00FE9" w:rsidRDefault="002617EA" w:rsidP="005C7B79">
            <w:pPr>
              <w:keepNext/>
              <w:keepLines/>
              <w:rPr>
                <w:szCs w:val="22"/>
              </w:rPr>
            </w:pPr>
          </w:p>
        </w:tc>
        <w:tc>
          <w:tcPr>
            <w:tcW w:w="4246" w:type="dxa"/>
            <w:tcMar>
              <w:left w:w="0" w:type="dxa"/>
            </w:tcMar>
          </w:tcPr>
          <w:p w14:paraId="27077B46" w14:textId="77777777" w:rsidR="002617EA" w:rsidRPr="00A00FE9" w:rsidRDefault="002617EA" w:rsidP="005C7B79">
            <w:pPr>
              <w:keepNext/>
              <w:keepLines/>
              <w:rPr>
                <w:szCs w:val="22"/>
              </w:rPr>
            </w:pPr>
          </w:p>
        </w:tc>
      </w:tr>
      <w:tr w:rsidR="002617EA" w:rsidRPr="00A00FE9" w14:paraId="28A57C12" w14:textId="77777777" w:rsidTr="002617EA">
        <w:trPr>
          <w:cantSplit/>
          <w:trHeight w:val="567"/>
        </w:trPr>
        <w:tc>
          <w:tcPr>
            <w:tcW w:w="4608" w:type="dxa"/>
            <w:tcBorders>
              <w:top w:val="nil"/>
              <w:left w:val="nil"/>
              <w:bottom w:val="dotted" w:sz="4" w:space="0" w:color="auto"/>
              <w:right w:val="nil"/>
            </w:tcBorders>
            <w:tcMar>
              <w:left w:w="0" w:type="dxa"/>
            </w:tcMar>
          </w:tcPr>
          <w:p w14:paraId="55D1BD47" w14:textId="77777777" w:rsidR="009B796A" w:rsidRPr="004473B0" w:rsidRDefault="009B796A" w:rsidP="009B796A">
            <w:pPr>
              <w:pStyle w:val="LDStandardBodyText"/>
              <w:spacing w:after="0"/>
              <w:ind w:left="-108"/>
              <w:rPr>
                <w:rFonts w:cs="Arial"/>
                <w:szCs w:val="22"/>
              </w:rPr>
            </w:pPr>
          </w:p>
        </w:tc>
        <w:tc>
          <w:tcPr>
            <w:tcW w:w="360" w:type="dxa"/>
            <w:tcMar>
              <w:left w:w="0" w:type="dxa"/>
            </w:tcMar>
          </w:tcPr>
          <w:p w14:paraId="6A5726A1" w14:textId="77777777" w:rsidR="002617EA" w:rsidRPr="00A00FE9" w:rsidRDefault="002617EA" w:rsidP="005C7B79">
            <w:pPr>
              <w:keepNext/>
              <w:keepLines/>
              <w:spacing w:before="360"/>
              <w:rPr>
                <w:szCs w:val="22"/>
              </w:rPr>
            </w:pPr>
          </w:p>
        </w:tc>
        <w:tc>
          <w:tcPr>
            <w:tcW w:w="4246" w:type="dxa"/>
            <w:tcBorders>
              <w:top w:val="nil"/>
              <w:left w:val="nil"/>
              <w:bottom w:val="dotted" w:sz="4" w:space="0" w:color="auto"/>
              <w:right w:val="nil"/>
            </w:tcBorders>
            <w:tcMar>
              <w:left w:w="0" w:type="dxa"/>
            </w:tcMar>
          </w:tcPr>
          <w:p w14:paraId="2C71E686" w14:textId="77777777" w:rsidR="009B796A" w:rsidRPr="004473B0" w:rsidRDefault="009B796A" w:rsidP="009B796A">
            <w:pPr>
              <w:pStyle w:val="LDStandardBodyText"/>
              <w:spacing w:after="0"/>
              <w:ind w:left="-108"/>
              <w:rPr>
                <w:rFonts w:cs="Arial"/>
                <w:szCs w:val="22"/>
              </w:rPr>
            </w:pPr>
          </w:p>
        </w:tc>
      </w:tr>
      <w:tr w:rsidR="002617EA" w:rsidRPr="00A00FE9" w14:paraId="07E64DF1" w14:textId="77777777" w:rsidTr="002617EA">
        <w:trPr>
          <w:cantSplit/>
        </w:trPr>
        <w:tc>
          <w:tcPr>
            <w:tcW w:w="4608" w:type="dxa"/>
            <w:tcBorders>
              <w:top w:val="dotted" w:sz="4" w:space="0" w:color="auto"/>
              <w:left w:val="nil"/>
              <w:bottom w:val="nil"/>
              <w:right w:val="nil"/>
            </w:tcBorders>
            <w:tcMar>
              <w:left w:w="0" w:type="dxa"/>
            </w:tcMar>
            <w:vAlign w:val="bottom"/>
          </w:tcPr>
          <w:p w14:paraId="6F958CC3" w14:textId="77777777" w:rsidR="002617EA" w:rsidRPr="00A00FE9" w:rsidRDefault="002617EA" w:rsidP="005C7B79">
            <w:pPr>
              <w:keepNext/>
              <w:keepLines/>
              <w:spacing w:before="60"/>
              <w:rPr>
                <w:szCs w:val="22"/>
              </w:rPr>
            </w:pPr>
            <w:r w:rsidRPr="00A00FE9">
              <w:rPr>
                <w:szCs w:val="22"/>
              </w:rPr>
              <w:t>Signature of director</w:t>
            </w:r>
          </w:p>
        </w:tc>
        <w:tc>
          <w:tcPr>
            <w:tcW w:w="360" w:type="dxa"/>
            <w:tcMar>
              <w:left w:w="0" w:type="dxa"/>
            </w:tcMar>
            <w:vAlign w:val="bottom"/>
          </w:tcPr>
          <w:p w14:paraId="574606F4" w14:textId="77777777" w:rsidR="002617EA" w:rsidRPr="00A00FE9" w:rsidRDefault="002617EA" w:rsidP="005C7B79">
            <w:pPr>
              <w:keepNext/>
              <w:keepLines/>
              <w:spacing w:before="60"/>
              <w:rPr>
                <w:szCs w:val="22"/>
              </w:rPr>
            </w:pPr>
          </w:p>
        </w:tc>
        <w:tc>
          <w:tcPr>
            <w:tcW w:w="4246" w:type="dxa"/>
            <w:tcBorders>
              <w:top w:val="dotted" w:sz="4" w:space="0" w:color="auto"/>
              <w:left w:val="nil"/>
              <w:bottom w:val="nil"/>
              <w:right w:val="nil"/>
            </w:tcBorders>
            <w:tcMar>
              <w:left w:w="0" w:type="dxa"/>
            </w:tcMar>
            <w:vAlign w:val="bottom"/>
          </w:tcPr>
          <w:p w14:paraId="3485B10F" w14:textId="77777777" w:rsidR="002617EA" w:rsidRPr="00A00FE9" w:rsidRDefault="002617EA" w:rsidP="005C7B79">
            <w:pPr>
              <w:keepNext/>
              <w:keepLines/>
              <w:spacing w:before="60"/>
              <w:rPr>
                <w:szCs w:val="22"/>
              </w:rPr>
            </w:pPr>
            <w:r w:rsidRPr="00A00FE9">
              <w:rPr>
                <w:szCs w:val="22"/>
              </w:rPr>
              <w:t>Signature of director</w:t>
            </w:r>
          </w:p>
        </w:tc>
      </w:tr>
      <w:tr w:rsidR="002617EA" w:rsidRPr="00A00FE9" w14:paraId="3AA42C30" w14:textId="77777777" w:rsidTr="002617EA">
        <w:trPr>
          <w:cantSplit/>
          <w:trHeight w:val="567"/>
        </w:trPr>
        <w:tc>
          <w:tcPr>
            <w:tcW w:w="4608" w:type="dxa"/>
            <w:tcBorders>
              <w:top w:val="nil"/>
              <w:left w:val="nil"/>
              <w:bottom w:val="dotted" w:sz="4" w:space="0" w:color="auto"/>
              <w:right w:val="nil"/>
            </w:tcBorders>
            <w:tcMar>
              <w:left w:w="0" w:type="dxa"/>
            </w:tcMar>
          </w:tcPr>
          <w:p w14:paraId="2948C096" w14:textId="77777777" w:rsidR="002617EA" w:rsidRPr="00A00FE9" w:rsidRDefault="002617EA" w:rsidP="005C7B79">
            <w:pPr>
              <w:keepNext/>
              <w:keepLines/>
              <w:spacing w:before="360"/>
              <w:rPr>
                <w:szCs w:val="22"/>
              </w:rPr>
            </w:pPr>
          </w:p>
        </w:tc>
        <w:tc>
          <w:tcPr>
            <w:tcW w:w="360" w:type="dxa"/>
            <w:tcMar>
              <w:left w:w="0" w:type="dxa"/>
            </w:tcMar>
          </w:tcPr>
          <w:p w14:paraId="67111082" w14:textId="77777777" w:rsidR="002617EA" w:rsidRPr="00A00FE9" w:rsidRDefault="002617EA" w:rsidP="005C7B79">
            <w:pPr>
              <w:keepNext/>
              <w:keepLines/>
              <w:spacing w:before="360"/>
              <w:rPr>
                <w:szCs w:val="22"/>
              </w:rPr>
            </w:pPr>
          </w:p>
        </w:tc>
        <w:tc>
          <w:tcPr>
            <w:tcW w:w="4246" w:type="dxa"/>
            <w:tcBorders>
              <w:top w:val="nil"/>
              <w:left w:val="nil"/>
              <w:bottom w:val="dotted" w:sz="4" w:space="0" w:color="auto"/>
              <w:right w:val="nil"/>
            </w:tcBorders>
            <w:tcMar>
              <w:left w:w="0" w:type="dxa"/>
            </w:tcMar>
          </w:tcPr>
          <w:p w14:paraId="14B33926" w14:textId="77777777" w:rsidR="002617EA" w:rsidRPr="00A00FE9" w:rsidRDefault="002617EA" w:rsidP="005C7B79">
            <w:pPr>
              <w:keepNext/>
              <w:keepLines/>
              <w:spacing w:before="360"/>
              <w:rPr>
                <w:szCs w:val="22"/>
              </w:rPr>
            </w:pPr>
          </w:p>
        </w:tc>
      </w:tr>
      <w:tr w:rsidR="002617EA" w:rsidRPr="00A00FE9" w14:paraId="6700802B" w14:textId="77777777" w:rsidTr="002617EA">
        <w:trPr>
          <w:cantSplit/>
        </w:trPr>
        <w:tc>
          <w:tcPr>
            <w:tcW w:w="4608" w:type="dxa"/>
            <w:tcBorders>
              <w:top w:val="dotted" w:sz="4" w:space="0" w:color="auto"/>
              <w:left w:val="nil"/>
              <w:bottom w:val="dotted" w:sz="4" w:space="0" w:color="auto"/>
              <w:right w:val="nil"/>
            </w:tcBorders>
            <w:tcMar>
              <w:left w:w="0" w:type="dxa"/>
            </w:tcMar>
            <w:vAlign w:val="bottom"/>
          </w:tcPr>
          <w:p w14:paraId="47400EEB" w14:textId="77777777" w:rsidR="002617EA" w:rsidRDefault="002617EA" w:rsidP="005C7B79">
            <w:pPr>
              <w:keepNext/>
              <w:keepLines/>
              <w:spacing w:before="60" w:after="240"/>
              <w:rPr>
                <w:i/>
                <w:szCs w:val="22"/>
              </w:rPr>
            </w:pPr>
            <w:r w:rsidRPr="00A00FE9">
              <w:rPr>
                <w:szCs w:val="22"/>
              </w:rPr>
              <w:t xml:space="preserve">Name of director </w:t>
            </w:r>
            <w:r w:rsidRPr="00A00FE9">
              <w:rPr>
                <w:i/>
                <w:szCs w:val="22"/>
              </w:rPr>
              <w:t>(print</w:t>
            </w:r>
            <w:r>
              <w:rPr>
                <w:i/>
                <w:szCs w:val="22"/>
              </w:rPr>
              <w:t>ed</w:t>
            </w:r>
            <w:r w:rsidRPr="00A00FE9">
              <w:rPr>
                <w:i/>
                <w:szCs w:val="22"/>
              </w:rPr>
              <w:t>)</w:t>
            </w:r>
          </w:p>
          <w:p w14:paraId="7F893345" w14:textId="77777777" w:rsidR="002617EA" w:rsidRPr="00A00FE9" w:rsidRDefault="002617EA" w:rsidP="005C7B79">
            <w:pPr>
              <w:keepNext/>
              <w:keepLines/>
              <w:spacing w:before="60" w:after="240"/>
              <w:rPr>
                <w:szCs w:val="22"/>
              </w:rPr>
            </w:pPr>
          </w:p>
        </w:tc>
        <w:tc>
          <w:tcPr>
            <w:tcW w:w="360" w:type="dxa"/>
            <w:tcMar>
              <w:left w:w="0" w:type="dxa"/>
            </w:tcMar>
            <w:vAlign w:val="bottom"/>
          </w:tcPr>
          <w:p w14:paraId="4D80DF78" w14:textId="77777777" w:rsidR="002617EA" w:rsidRPr="00A00FE9" w:rsidRDefault="002617EA" w:rsidP="005C7B79">
            <w:pPr>
              <w:keepNext/>
              <w:keepLines/>
              <w:spacing w:before="60" w:after="240"/>
              <w:rPr>
                <w:szCs w:val="22"/>
              </w:rPr>
            </w:pPr>
          </w:p>
        </w:tc>
        <w:tc>
          <w:tcPr>
            <w:tcW w:w="4246" w:type="dxa"/>
            <w:tcBorders>
              <w:top w:val="dotted" w:sz="4" w:space="0" w:color="auto"/>
              <w:left w:val="nil"/>
              <w:bottom w:val="dotted" w:sz="4" w:space="0" w:color="auto"/>
              <w:right w:val="nil"/>
            </w:tcBorders>
            <w:tcMar>
              <w:left w:w="0" w:type="dxa"/>
            </w:tcMar>
            <w:vAlign w:val="bottom"/>
          </w:tcPr>
          <w:p w14:paraId="6409CCBE" w14:textId="77777777" w:rsidR="002617EA" w:rsidRPr="00A00FE9" w:rsidRDefault="002617EA" w:rsidP="005C7B79">
            <w:pPr>
              <w:keepNext/>
              <w:keepLines/>
              <w:spacing w:before="60" w:after="240"/>
              <w:rPr>
                <w:szCs w:val="22"/>
              </w:rPr>
            </w:pPr>
            <w:r w:rsidRPr="00A00FE9">
              <w:rPr>
                <w:szCs w:val="22"/>
              </w:rPr>
              <w:t>Name of director</w:t>
            </w:r>
            <w:r>
              <w:rPr>
                <w:szCs w:val="22"/>
              </w:rPr>
              <w:t xml:space="preserve"> </w:t>
            </w:r>
            <w:r w:rsidRPr="00A00FE9">
              <w:rPr>
                <w:i/>
                <w:szCs w:val="22"/>
              </w:rPr>
              <w:t>(print</w:t>
            </w:r>
            <w:r>
              <w:rPr>
                <w:i/>
                <w:szCs w:val="22"/>
              </w:rPr>
              <w:t>ed</w:t>
            </w:r>
            <w:r w:rsidRPr="00A00FE9">
              <w:rPr>
                <w:i/>
                <w:szCs w:val="22"/>
              </w:rPr>
              <w:t>)</w:t>
            </w:r>
          </w:p>
        </w:tc>
      </w:tr>
      <w:tr w:rsidR="002617EA" w:rsidRPr="00A00FE9" w14:paraId="618C125C" w14:textId="77777777" w:rsidTr="002617EA">
        <w:trPr>
          <w:cantSplit/>
        </w:trPr>
        <w:tc>
          <w:tcPr>
            <w:tcW w:w="4608" w:type="dxa"/>
            <w:tcBorders>
              <w:top w:val="dotted" w:sz="4" w:space="0" w:color="auto"/>
              <w:left w:val="nil"/>
              <w:bottom w:val="dotted" w:sz="4" w:space="0" w:color="auto"/>
              <w:right w:val="nil"/>
            </w:tcBorders>
            <w:tcMar>
              <w:left w:w="0" w:type="dxa"/>
            </w:tcMar>
            <w:vAlign w:val="bottom"/>
          </w:tcPr>
          <w:p w14:paraId="1941E816" w14:textId="77777777" w:rsidR="002617EA" w:rsidRPr="00A00FE9" w:rsidRDefault="002617EA" w:rsidP="005C7B79">
            <w:pPr>
              <w:keepNext/>
              <w:keepLines/>
              <w:spacing w:before="60" w:after="240"/>
              <w:rPr>
                <w:szCs w:val="22"/>
              </w:rPr>
            </w:pPr>
            <w:r>
              <w:rPr>
                <w:szCs w:val="22"/>
              </w:rPr>
              <w:t>Date:</w:t>
            </w:r>
          </w:p>
        </w:tc>
        <w:tc>
          <w:tcPr>
            <w:tcW w:w="360" w:type="dxa"/>
            <w:tcMar>
              <w:left w:w="0" w:type="dxa"/>
            </w:tcMar>
            <w:vAlign w:val="bottom"/>
          </w:tcPr>
          <w:p w14:paraId="10714E24" w14:textId="77777777" w:rsidR="002617EA" w:rsidRPr="00A00FE9" w:rsidRDefault="002617EA" w:rsidP="005C7B79">
            <w:pPr>
              <w:keepNext/>
              <w:keepLines/>
              <w:spacing w:before="60" w:after="240"/>
              <w:rPr>
                <w:szCs w:val="22"/>
              </w:rPr>
            </w:pPr>
          </w:p>
        </w:tc>
        <w:tc>
          <w:tcPr>
            <w:tcW w:w="4246" w:type="dxa"/>
            <w:tcBorders>
              <w:top w:val="dotted" w:sz="4" w:space="0" w:color="auto"/>
              <w:left w:val="nil"/>
              <w:bottom w:val="dotted" w:sz="4" w:space="0" w:color="auto"/>
              <w:right w:val="nil"/>
            </w:tcBorders>
            <w:tcMar>
              <w:left w:w="0" w:type="dxa"/>
            </w:tcMar>
            <w:vAlign w:val="bottom"/>
          </w:tcPr>
          <w:p w14:paraId="65CF6CC1" w14:textId="77777777" w:rsidR="002617EA" w:rsidRPr="00A00FE9" w:rsidRDefault="002617EA" w:rsidP="005C7B79">
            <w:pPr>
              <w:keepNext/>
              <w:keepLines/>
              <w:spacing w:before="60" w:after="240"/>
              <w:rPr>
                <w:szCs w:val="22"/>
              </w:rPr>
            </w:pPr>
            <w:r>
              <w:rPr>
                <w:szCs w:val="22"/>
              </w:rPr>
              <w:t>Date:</w:t>
            </w:r>
          </w:p>
        </w:tc>
      </w:tr>
    </w:tbl>
    <w:p w14:paraId="55A942FD" w14:textId="77777777" w:rsidR="002617EA" w:rsidRDefault="002617EA" w:rsidP="002617EA">
      <w:pPr>
        <w:pStyle w:val="BodyText"/>
        <w:ind w:left="0"/>
        <w:rPr>
          <w:szCs w:val="22"/>
        </w:rPr>
      </w:pPr>
    </w:p>
    <w:p w14:paraId="597BCF82" w14:textId="77777777" w:rsidR="00DC6428" w:rsidRPr="00C37756" w:rsidRDefault="00DC6428" w:rsidP="00FE4B40">
      <w:pPr>
        <w:pStyle w:val="LDStandardBodyText"/>
      </w:pPr>
    </w:p>
    <w:p w14:paraId="7DD481C5" w14:textId="77777777" w:rsidR="00DC6428" w:rsidRPr="00C37756" w:rsidRDefault="00DC6428" w:rsidP="00FE4B40">
      <w:pPr>
        <w:pStyle w:val="LDStandardBodyText"/>
        <w:sectPr w:rsidR="00DC6428" w:rsidRPr="00C37756" w:rsidSect="00EA62D4">
          <w:headerReference w:type="even" r:id="rId21"/>
          <w:headerReference w:type="default" r:id="rId22"/>
          <w:headerReference w:type="first" r:id="rId23"/>
          <w:pgSz w:w="11907" w:h="16840" w:code="9"/>
          <w:pgMar w:top="851" w:right="1134" w:bottom="851" w:left="1701" w:header="624" w:footer="397" w:gutter="0"/>
          <w:cols w:space="708"/>
          <w:docGrid w:linePitch="360"/>
        </w:sectPr>
      </w:pPr>
    </w:p>
    <w:p w14:paraId="5C8350B6" w14:textId="77777777" w:rsidR="00701206" w:rsidRDefault="00701206" w:rsidP="0016130C">
      <w:pPr>
        <w:pStyle w:val="Schedule"/>
        <w:numPr>
          <w:ilvl w:val="0"/>
          <w:numId w:val="4"/>
        </w:numPr>
        <w:tabs>
          <w:tab w:val="num" w:pos="2279"/>
        </w:tabs>
        <w:spacing w:before="240"/>
        <w:ind w:left="2279" w:hanging="2279"/>
      </w:pPr>
      <w:bookmarkStart w:id="442" w:name="_Ref305511179"/>
      <w:bookmarkStart w:id="443" w:name="_Toc524105474"/>
      <w:bookmarkStart w:id="444" w:name="_Toc521339250"/>
      <w:bookmarkStart w:id="445" w:name="_Toc528144959"/>
      <w:bookmarkStart w:id="446" w:name="_Ref303713629"/>
      <w:r w:rsidRPr="00C37756">
        <w:lastRenderedPageBreak/>
        <w:t>Agreement Area</w:t>
      </w:r>
      <w:bookmarkEnd w:id="442"/>
      <w:bookmarkEnd w:id="443"/>
      <w:bookmarkEnd w:id="444"/>
      <w:bookmarkEnd w:id="445"/>
    </w:p>
    <w:p w14:paraId="34BC308F" w14:textId="77777777" w:rsidR="0098020F" w:rsidRDefault="00735CE5" w:rsidP="002913C0">
      <w:pPr>
        <w:rPr>
          <w:b/>
        </w:rPr>
      </w:pPr>
      <w:r w:rsidRPr="00BF5CC0">
        <w:rPr>
          <w:b/>
        </w:rPr>
        <w:t>Map</w:t>
      </w:r>
    </w:p>
    <w:p w14:paraId="329F9AA4" w14:textId="77777777" w:rsidR="004473B0" w:rsidRPr="002913C0" w:rsidRDefault="004473B0" w:rsidP="002913C0"/>
    <w:p w14:paraId="2FFC645D" w14:textId="77777777" w:rsidR="0098020F" w:rsidRDefault="0098020F" w:rsidP="002913C0">
      <w:r>
        <w:object w:dxaOrig="17880" w:dyaOrig="12630" w14:anchorId="3988D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342pt" o:ole="">
            <v:imagedata r:id="rId24" o:title=""/>
          </v:shape>
          <o:OLEObject Type="Embed" ProgID="AcroExch.Document.DC" ShapeID="_x0000_i1025" DrawAspect="Content" ObjectID="_1661594518" r:id="rId25"/>
        </w:object>
      </w:r>
    </w:p>
    <w:p w14:paraId="00A31503" w14:textId="77777777" w:rsidR="003A78EC" w:rsidRDefault="003A78EC" w:rsidP="003A78EC">
      <w:pPr>
        <w:pStyle w:val="LDIndent1"/>
        <w:ind w:left="0"/>
        <w:rPr>
          <w:b/>
        </w:rPr>
      </w:pPr>
      <w:r w:rsidRPr="00C37756">
        <w:rPr>
          <w:b/>
        </w:rPr>
        <w:t xml:space="preserve">External boundary description </w:t>
      </w:r>
    </w:p>
    <w:p w14:paraId="0B69C3AC" w14:textId="77777777" w:rsidR="00735CE5" w:rsidRPr="003601D6" w:rsidRDefault="00735CE5" w:rsidP="00735CE5">
      <w:pPr>
        <w:pStyle w:val="BodyText"/>
        <w:ind w:left="0"/>
        <w:contextualSpacing/>
      </w:pPr>
      <w:r>
        <w:t>(</w:t>
      </w:r>
      <w:r w:rsidRPr="003601D6">
        <w:t>Prepared by Geospatial Services, National Native Title Tribunal (20 August 2018)</w:t>
      </w:r>
      <w:r>
        <w:t>)</w:t>
      </w:r>
    </w:p>
    <w:p w14:paraId="73845E12" w14:textId="77777777" w:rsidR="00735CE5" w:rsidRDefault="00735CE5" w:rsidP="002913C0">
      <w:pPr>
        <w:spacing w:before="120" w:after="120"/>
        <w:contextualSpacing/>
        <w:rPr>
          <w:rFonts w:cs="Arial"/>
          <w:szCs w:val="22"/>
        </w:rPr>
      </w:pPr>
      <w:r w:rsidRPr="0098020F">
        <w:rPr>
          <w:rFonts w:cs="Arial"/>
          <w:szCs w:val="22"/>
        </w:rPr>
        <w:t xml:space="preserve">The agreement area covers all the land and waters within the external boundary described as: </w:t>
      </w:r>
    </w:p>
    <w:p w14:paraId="3819D3E9" w14:textId="77777777" w:rsidR="00735CE5" w:rsidRPr="0098020F" w:rsidRDefault="00735CE5" w:rsidP="002913C0">
      <w:pPr>
        <w:spacing w:before="120" w:after="120"/>
        <w:contextualSpacing/>
        <w:rPr>
          <w:rFonts w:cs="Arial"/>
          <w:szCs w:val="22"/>
        </w:rPr>
      </w:pPr>
    </w:p>
    <w:p w14:paraId="51E35B26" w14:textId="77777777" w:rsidR="00735CE5" w:rsidRDefault="00735CE5" w:rsidP="002913C0">
      <w:pPr>
        <w:spacing w:before="120" w:after="120"/>
        <w:ind w:left="567"/>
        <w:contextualSpacing/>
        <w:rPr>
          <w:rFonts w:cs="Arial"/>
          <w:szCs w:val="22"/>
        </w:rPr>
      </w:pPr>
      <w:r w:rsidRPr="0098020F">
        <w:rPr>
          <w:rFonts w:cs="Arial"/>
          <w:szCs w:val="22"/>
        </w:rPr>
        <w:t>Commencing at a point at Longitude 144.591492</w:t>
      </w:r>
      <w:r w:rsidRPr="0098020F">
        <w:rPr>
          <w:rFonts w:eastAsia="Arial" w:cs="Arial"/>
          <w:szCs w:val="22"/>
        </w:rPr>
        <w:t>°</w:t>
      </w:r>
      <w:r w:rsidRPr="0098020F">
        <w:rPr>
          <w:rFonts w:cs="Arial"/>
          <w:szCs w:val="22"/>
        </w:rPr>
        <w:t xml:space="preserve"> East, Latitude 37.317968</w:t>
      </w:r>
      <w:r w:rsidRPr="0098020F">
        <w:rPr>
          <w:rFonts w:eastAsia="Arial" w:cs="Arial"/>
          <w:szCs w:val="22"/>
        </w:rPr>
        <w:t>°</w:t>
      </w:r>
      <w:r w:rsidRPr="0098020F">
        <w:rPr>
          <w:rFonts w:cs="Arial"/>
          <w:szCs w:val="22"/>
        </w:rPr>
        <w:t xml:space="preserve"> South on Coach Road (Rochford Road) at the meeting point of the Registered Aboriginal Party (RAP) boundaries of the Taungurung Clans Aboriginal Corporation and Wurundjeri Tribe Land and Compensation Cultural Heritage Council Inc., and proceeding generally south-westerly along the boundary of the RAP boundaries of the Taungurung Clans Aboriginal Corporation following Coach Road (C324) and Romsey Road (C321) to the junction of that boundary with the</w:t>
      </w:r>
      <w:r w:rsidRPr="00735CE5">
        <w:rPr>
          <w:rFonts w:cs="Arial"/>
          <w:szCs w:val="22"/>
        </w:rPr>
        <w:t xml:space="preserve"> eastern boundary of the RAP boundaries of the Dja Dja Wurrung Clans Aboriginal Corporation at approximately Longitude 144.553920</w:t>
      </w:r>
      <w:r w:rsidRPr="00735CE5">
        <w:rPr>
          <w:rFonts w:eastAsia="Arial" w:cs="Arial"/>
          <w:szCs w:val="22"/>
        </w:rPr>
        <w:t>° East</w:t>
      </w:r>
      <w:r w:rsidRPr="00735CE5">
        <w:rPr>
          <w:rFonts w:cs="Arial"/>
          <w:szCs w:val="22"/>
        </w:rPr>
        <w:t>; then northerly along that RAP boundary to its junction with the southern boundary of the RAP boundaries of the Yorta Yorta Nation Aboriginal Corporation, further described as:</w:t>
      </w:r>
    </w:p>
    <w:p w14:paraId="1A2CA1EA" w14:textId="77777777" w:rsidR="00735CE5" w:rsidRPr="00735CE5" w:rsidRDefault="00735CE5" w:rsidP="002913C0">
      <w:pPr>
        <w:spacing w:before="120" w:after="120"/>
        <w:ind w:left="567"/>
        <w:contextualSpacing/>
        <w:rPr>
          <w:rFonts w:cs="Arial"/>
          <w:szCs w:val="22"/>
        </w:rPr>
      </w:pPr>
    </w:p>
    <w:p w14:paraId="3D4C5112" w14:textId="77777777" w:rsidR="00735CE5" w:rsidRPr="00BA4CB6" w:rsidRDefault="00735CE5" w:rsidP="002913C0">
      <w:pPr>
        <w:spacing w:before="120" w:after="120"/>
        <w:ind w:left="567"/>
        <w:rPr>
          <w:rFonts w:cs="Arial"/>
          <w:szCs w:val="22"/>
        </w:rPr>
      </w:pPr>
      <w:r w:rsidRPr="00735CE5">
        <w:rPr>
          <w:rFonts w:cs="Arial"/>
          <w:szCs w:val="22"/>
        </w:rPr>
        <w:t>then north-westerly to a point on the centreline of the Calder Freeway at Latitude 37.33219</w:t>
      </w:r>
      <w:r w:rsidRPr="00735CE5">
        <w:rPr>
          <w:rFonts w:eastAsia="Arial" w:cs="Arial"/>
          <w:szCs w:val="22"/>
        </w:rPr>
        <w:t>°</w:t>
      </w:r>
      <w:r w:rsidRPr="00735CE5">
        <w:rPr>
          <w:rFonts w:cs="Arial"/>
          <w:szCs w:val="22"/>
        </w:rPr>
        <w:t xml:space="preserve"> South; then generally north-westerly along the centreline of that freeway to the crossing point of the Cam</w:t>
      </w:r>
      <w:r w:rsidRPr="00BA4CB6">
        <w:rPr>
          <w:rFonts w:cs="Arial"/>
          <w:szCs w:val="22"/>
        </w:rPr>
        <w:t xml:space="preserve">paspe River southwest of the Carlsruhe township; then generally north-westerly and north-easterly along the centreline of that river to Lake Eppalock; then continuing generally northerly through that Lake following the old </w:t>
      </w:r>
      <w:r w:rsidRPr="00BA4CB6">
        <w:rPr>
          <w:rFonts w:cs="Arial"/>
          <w:szCs w:val="22"/>
        </w:rPr>
        <w:lastRenderedPageBreak/>
        <w:t>course of the Campaspe River (represented by the western boundaries of the parishes of Langwornor and Knowsley) to a point on the dam wall (crossed by the Knowsley-Eppalock Road); then generally northerly once again along the centreline of the Campaspe River to its intersection the boundary of the RAP boundaries of the Yorta Yorta Nation Aboriginal Corporation at Longitude 144.706365</w:t>
      </w:r>
      <w:r w:rsidRPr="00BA4CB6">
        <w:rPr>
          <w:rFonts w:eastAsia="Arial" w:cs="Arial"/>
          <w:szCs w:val="22"/>
        </w:rPr>
        <w:t>°</w:t>
      </w:r>
      <w:r w:rsidRPr="00BA4CB6">
        <w:rPr>
          <w:rFonts w:cs="Arial"/>
          <w:szCs w:val="22"/>
        </w:rPr>
        <w:t xml:space="preserve"> East, Latitude 36.351122</w:t>
      </w:r>
      <w:r w:rsidRPr="00BA4CB6">
        <w:rPr>
          <w:rFonts w:eastAsia="Arial" w:cs="Arial"/>
          <w:szCs w:val="22"/>
        </w:rPr>
        <w:t>°</w:t>
      </w:r>
      <w:r w:rsidRPr="00BA4CB6">
        <w:rPr>
          <w:rFonts w:cs="Arial"/>
          <w:szCs w:val="22"/>
        </w:rPr>
        <w:t xml:space="preserve"> South.;</w:t>
      </w:r>
    </w:p>
    <w:p w14:paraId="33CEE8D2" w14:textId="77777777" w:rsidR="00735CE5" w:rsidRPr="00BA4CB6" w:rsidRDefault="00735CE5" w:rsidP="002913C0">
      <w:pPr>
        <w:spacing w:before="120" w:after="120"/>
        <w:rPr>
          <w:rFonts w:cs="Arial"/>
          <w:szCs w:val="22"/>
        </w:rPr>
      </w:pPr>
      <w:r w:rsidRPr="00BA4CB6">
        <w:rPr>
          <w:rFonts w:cs="Arial"/>
          <w:szCs w:val="22"/>
        </w:rPr>
        <w:t>Then generally south-easterly and generally north-easterly along the southern boundary of the RAP boundaries of the Yorta Yorta Nation Aboriginal Corporation through the following coordinated points:</w:t>
      </w: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080"/>
      </w:tblGrid>
      <w:tr w:rsidR="00735CE5" w:rsidRPr="00BA4CB6" w14:paraId="4A1DA5AF" w14:textId="77777777" w:rsidTr="003517B0">
        <w:trPr>
          <w:trHeight w:val="300"/>
          <w:tblHeader/>
          <w:jc w:val="center"/>
        </w:trPr>
        <w:tc>
          <w:tcPr>
            <w:tcW w:w="2080" w:type="dxa"/>
            <w:shd w:val="clear" w:color="auto" w:fill="D9D9D9"/>
            <w:noWrap/>
            <w:vAlign w:val="bottom"/>
            <w:hideMark/>
          </w:tcPr>
          <w:p w14:paraId="23C68C7E"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Longitude</w:t>
            </w:r>
            <w:r w:rsidRPr="00BA4CB6">
              <w:rPr>
                <w:rFonts w:eastAsia="Arial" w:cs="Arial"/>
                <w:szCs w:val="22"/>
              </w:rPr>
              <w:t>°</w:t>
            </w:r>
            <w:r w:rsidRPr="00BA4CB6">
              <w:rPr>
                <w:rFonts w:cs="Arial"/>
                <w:szCs w:val="22"/>
                <w:lang w:eastAsia="en-AU"/>
              </w:rPr>
              <w:t xml:space="preserve"> East</w:t>
            </w:r>
          </w:p>
        </w:tc>
        <w:tc>
          <w:tcPr>
            <w:tcW w:w="2080" w:type="dxa"/>
            <w:shd w:val="clear" w:color="auto" w:fill="D9D9D9"/>
            <w:noWrap/>
            <w:vAlign w:val="bottom"/>
            <w:hideMark/>
          </w:tcPr>
          <w:p w14:paraId="13088D33"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Latitude</w:t>
            </w:r>
            <w:r w:rsidRPr="00BA4CB6">
              <w:rPr>
                <w:rFonts w:eastAsia="Arial" w:cs="Arial"/>
                <w:szCs w:val="22"/>
              </w:rPr>
              <w:t>°</w:t>
            </w:r>
            <w:r w:rsidRPr="00BA4CB6">
              <w:rPr>
                <w:rFonts w:cs="Arial"/>
                <w:szCs w:val="22"/>
                <w:lang w:eastAsia="en-AU"/>
              </w:rPr>
              <w:t xml:space="preserve"> South</w:t>
            </w:r>
          </w:p>
        </w:tc>
      </w:tr>
      <w:tr w:rsidR="00735CE5" w:rsidRPr="00BA4CB6" w14:paraId="002350AA" w14:textId="77777777" w:rsidTr="003517B0">
        <w:trPr>
          <w:trHeight w:val="300"/>
          <w:jc w:val="center"/>
        </w:trPr>
        <w:tc>
          <w:tcPr>
            <w:tcW w:w="2080" w:type="dxa"/>
            <w:shd w:val="clear" w:color="auto" w:fill="auto"/>
            <w:noWrap/>
            <w:vAlign w:val="bottom"/>
            <w:hideMark/>
          </w:tcPr>
          <w:p w14:paraId="6E6A0157"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144.748564</w:t>
            </w:r>
          </w:p>
        </w:tc>
        <w:tc>
          <w:tcPr>
            <w:tcW w:w="2080" w:type="dxa"/>
            <w:shd w:val="clear" w:color="auto" w:fill="auto"/>
            <w:noWrap/>
            <w:vAlign w:val="bottom"/>
            <w:hideMark/>
          </w:tcPr>
          <w:p w14:paraId="73C24D7B"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36.375966</w:t>
            </w:r>
          </w:p>
        </w:tc>
      </w:tr>
      <w:tr w:rsidR="00735CE5" w:rsidRPr="00BA4CB6" w14:paraId="33FDF474" w14:textId="77777777" w:rsidTr="003517B0">
        <w:trPr>
          <w:trHeight w:val="300"/>
          <w:jc w:val="center"/>
        </w:trPr>
        <w:tc>
          <w:tcPr>
            <w:tcW w:w="2080" w:type="dxa"/>
            <w:shd w:val="clear" w:color="auto" w:fill="auto"/>
            <w:noWrap/>
            <w:vAlign w:val="bottom"/>
            <w:hideMark/>
          </w:tcPr>
          <w:p w14:paraId="65DA294D"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144.827784</w:t>
            </w:r>
          </w:p>
        </w:tc>
        <w:tc>
          <w:tcPr>
            <w:tcW w:w="2080" w:type="dxa"/>
            <w:shd w:val="clear" w:color="auto" w:fill="auto"/>
            <w:noWrap/>
            <w:vAlign w:val="bottom"/>
            <w:hideMark/>
          </w:tcPr>
          <w:p w14:paraId="7D6F5ADE"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36.409705</w:t>
            </w:r>
          </w:p>
        </w:tc>
      </w:tr>
      <w:tr w:rsidR="00735CE5" w:rsidRPr="00BA4CB6" w14:paraId="7567C142" w14:textId="77777777" w:rsidTr="003517B0">
        <w:trPr>
          <w:trHeight w:val="300"/>
          <w:jc w:val="center"/>
        </w:trPr>
        <w:tc>
          <w:tcPr>
            <w:tcW w:w="2080" w:type="dxa"/>
            <w:shd w:val="clear" w:color="auto" w:fill="auto"/>
            <w:noWrap/>
            <w:vAlign w:val="bottom"/>
            <w:hideMark/>
          </w:tcPr>
          <w:p w14:paraId="3097DF15"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144.874657</w:t>
            </w:r>
          </w:p>
        </w:tc>
        <w:tc>
          <w:tcPr>
            <w:tcW w:w="2080" w:type="dxa"/>
            <w:shd w:val="clear" w:color="auto" w:fill="auto"/>
            <w:noWrap/>
            <w:vAlign w:val="bottom"/>
            <w:hideMark/>
          </w:tcPr>
          <w:p w14:paraId="4D55F368"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36.439462</w:t>
            </w:r>
          </w:p>
        </w:tc>
      </w:tr>
      <w:tr w:rsidR="00735CE5" w:rsidRPr="00BA4CB6" w14:paraId="7541817F" w14:textId="77777777" w:rsidTr="003517B0">
        <w:trPr>
          <w:trHeight w:val="300"/>
          <w:jc w:val="center"/>
        </w:trPr>
        <w:tc>
          <w:tcPr>
            <w:tcW w:w="2080" w:type="dxa"/>
            <w:shd w:val="clear" w:color="auto" w:fill="auto"/>
            <w:noWrap/>
            <w:vAlign w:val="bottom"/>
            <w:hideMark/>
          </w:tcPr>
          <w:p w14:paraId="286DF112"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144.943727</w:t>
            </w:r>
          </w:p>
        </w:tc>
        <w:tc>
          <w:tcPr>
            <w:tcW w:w="2080" w:type="dxa"/>
            <w:shd w:val="clear" w:color="auto" w:fill="auto"/>
            <w:noWrap/>
            <w:vAlign w:val="bottom"/>
            <w:hideMark/>
          </w:tcPr>
          <w:p w14:paraId="1CC60F31"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36.495469</w:t>
            </w:r>
          </w:p>
        </w:tc>
      </w:tr>
      <w:tr w:rsidR="00735CE5" w:rsidRPr="00BA4CB6" w14:paraId="417583A7" w14:textId="77777777" w:rsidTr="003517B0">
        <w:trPr>
          <w:trHeight w:val="300"/>
          <w:jc w:val="center"/>
        </w:trPr>
        <w:tc>
          <w:tcPr>
            <w:tcW w:w="2080" w:type="dxa"/>
            <w:shd w:val="clear" w:color="auto" w:fill="auto"/>
            <w:noWrap/>
            <w:vAlign w:val="bottom"/>
            <w:hideMark/>
          </w:tcPr>
          <w:p w14:paraId="6D11D5E7"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144.966816</w:t>
            </w:r>
          </w:p>
        </w:tc>
        <w:tc>
          <w:tcPr>
            <w:tcW w:w="2080" w:type="dxa"/>
            <w:shd w:val="clear" w:color="auto" w:fill="auto"/>
            <w:noWrap/>
            <w:vAlign w:val="bottom"/>
            <w:hideMark/>
          </w:tcPr>
          <w:p w14:paraId="6047E6FE"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36.505216</w:t>
            </w:r>
          </w:p>
        </w:tc>
      </w:tr>
      <w:tr w:rsidR="00735CE5" w:rsidRPr="00BA4CB6" w14:paraId="3B1E7B65" w14:textId="77777777" w:rsidTr="003517B0">
        <w:trPr>
          <w:trHeight w:val="300"/>
          <w:jc w:val="center"/>
        </w:trPr>
        <w:tc>
          <w:tcPr>
            <w:tcW w:w="2080" w:type="dxa"/>
            <w:shd w:val="clear" w:color="auto" w:fill="auto"/>
            <w:noWrap/>
            <w:vAlign w:val="bottom"/>
            <w:hideMark/>
          </w:tcPr>
          <w:p w14:paraId="54486E4A"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144.997460</w:t>
            </w:r>
          </w:p>
        </w:tc>
        <w:tc>
          <w:tcPr>
            <w:tcW w:w="2080" w:type="dxa"/>
            <w:shd w:val="clear" w:color="auto" w:fill="auto"/>
            <w:noWrap/>
            <w:vAlign w:val="bottom"/>
            <w:hideMark/>
          </w:tcPr>
          <w:p w14:paraId="79BBF7CD"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36.527920</w:t>
            </w:r>
          </w:p>
        </w:tc>
      </w:tr>
      <w:tr w:rsidR="00735CE5" w:rsidRPr="00BA4CB6" w14:paraId="6BFCBEA5" w14:textId="77777777" w:rsidTr="003517B0">
        <w:trPr>
          <w:trHeight w:val="300"/>
          <w:jc w:val="center"/>
        </w:trPr>
        <w:tc>
          <w:tcPr>
            <w:tcW w:w="2080" w:type="dxa"/>
            <w:shd w:val="clear" w:color="auto" w:fill="auto"/>
            <w:noWrap/>
            <w:vAlign w:val="bottom"/>
            <w:hideMark/>
          </w:tcPr>
          <w:p w14:paraId="1B70985A"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145.031644</w:t>
            </w:r>
          </w:p>
        </w:tc>
        <w:tc>
          <w:tcPr>
            <w:tcW w:w="2080" w:type="dxa"/>
            <w:shd w:val="clear" w:color="auto" w:fill="auto"/>
            <w:noWrap/>
            <w:vAlign w:val="bottom"/>
            <w:hideMark/>
          </w:tcPr>
          <w:p w14:paraId="4991732F"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36.552158</w:t>
            </w:r>
          </w:p>
        </w:tc>
      </w:tr>
      <w:tr w:rsidR="00735CE5" w:rsidRPr="00BA4CB6" w14:paraId="3ACFB9DD" w14:textId="77777777" w:rsidTr="003517B0">
        <w:trPr>
          <w:trHeight w:val="300"/>
          <w:jc w:val="center"/>
        </w:trPr>
        <w:tc>
          <w:tcPr>
            <w:tcW w:w="2080" w:type="dxa"/>
            <w:shd w:val="clear" w:color="auto" w:fill="auto"/>
            <w:noWrap/>
            <w:vAlign w:val="bottom"/>
            <w:hideMark/>
          </w:tcPr>
          <w:p w14:paraId="5A2AA159"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145.065407</w:t>
            </w:r>
          </w:p>
        </w:tc>
        <w:tc>
          <w:tcPr>
            <w:tcW w:w="2080" w:type="dxa"/>
            <w:shd w:val="clear" w:color="auto" w:fill="auto"/>
            <w:noWrap/>
            <w:vAlign w:val="bottom"/>
            <w:hideMark/>
          </w:tcPr>
          <w:p w14:paraId="307CB244"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36.577185</w:t>
            </w:r>
          </w:p>
        </w:tc>
      </w:tr>
      <w:tr w:rsidR="00735CE5" w:rsidRPr="00BA4CB6" w14:paraId="7E0398B5" w14:textId="77777777" w:rsidTr="003517B0">
        <w:trPr>
          <w:trHeight w:val="300"/>
          <w:jc w:val="center"/>
        </w:trPr>
        <w:tc>
          <w:tcPr>
            <w:tcW w:w="2080" w:type="dxa"/>
            <w:shd w:val="clear" w:color="auto" w:fill="auto"/>
            <w:noWrap/>
            <w:vAlign w:val="bottom"/>
            <w:hideMark/>
          </w:tcPr>
          <w:p w14:paraId="4E1A20FC"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145.149131</w:t>
            </w:r>
          </w:p>
        </w:tc>
        <w:tc>
          <w:tcPr>
            <w:tcW w:w="2080" w:type="dxa"/>
            <w:shd w:val="clear" w:color="auto" w:fill="auto"/>
            <w:noWrap/>
            <w:vAlign w:val="bottom"/>
            <w:hideMark/>
          </w:tcPr>
          <w:p w14:paraId="5B704B3F"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36.639586</w:t>
            </w:r>
          </w:p>
        </w:tc>
      </w:tr>
      <w:tr w:rsidR="00735CE5" w:rsidRPr="00BA4CB6" w14:paraId="5FCAA49A" w14:textId="77777777" w:rsidTr="003517B0">
        <w:trPr>
          <w:trHeight w:val="300"/>
          <w:jc w:val="center"/>
        </w:trPr>
        <w:tc>
          <w:tcPr>
            <w:tcW w:w="2080" w:type="dxa"/>
            <w:shd w:val="clear" w:color="auto" w:fill="auto"/>
            <w:noWrap/>
            <w:vAlign w:val="bottom"/>
            <w:hideMark/>
          </w:tcPr>
          <w:p w14:paraId="6B065C60"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145.188921</w:t>
            </w:r>
          </w:p>
        </w:tc>
        <w:tc>
          <w:tcPr>
            <w:tcW w:w="2080" w:type="dxa"/>
            <w:shd w:val="clear" w:color="auto" w:fill="auto"/>
            <w:noWrap/>
            <w:vAlign w:val="bottom"/>
            <w:hideMark/>
          </w:tcPr>
          <w:p w14:paraId="6E12BC31"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36.658343</w:t>
            </w:r>
          </w:p>
        </w:tc>
      </w:tr>
      <w:tr w:rsidR="00735CE5" w:rsidRPr="00BA4CB6" w14:paraId="46BF2348" w14:textId="77777777" w:rsidTr="003517B0">
        <w:trPr>
          <w:trHeight w:val="300"/>
          <w:jc w:val="center"/>
        </w:trPr>
        <w:tc>
          <w:tcPr>
            <w:tcW w:w="2080" w:type="dxa"/>
            <w:shd w:val="clear" w:color="auto" w:fill="auto"/>
            <w:noWrap/>
            <w:vAlign w:val="bottom"/>
            <w:hideMark/>
          </w:tcPr>
          <w:p w14:paraId="7C198B12"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145.233089</w:t>
            </w:r>
          </w:p>
        </w:tc>
        <w:tc>
          <w:tcPr>
            <w:tcW w:w="2080" w:type="dxa"/>
            <w:shd w:val="clear" w:color="auto" w:fill="auto"/>
            <w:noWrap/>
            <w:vAlign w:val="bottom"/>
            <w:hideMark/>
          </w:tcPr>
          <w:p w14:paraId="7AF93DA7"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36.688274</w:t>
            </w:r>
          </w:p>
        </w:tc>
      </w:tr>
      <w:tr w:rsidR="00735CE5" w:rsidRPr="00BA4CB6" w14:paraId="424E2AC8" w14:textId="77777777" w:rsidTr="003517B0">
        <w:trPr>
          <w:trHeight w:val="300"/>
          <w:jc w:val="center"/>
        </w:trPr>
        <w:tc>
          <w:tcPr>
            <w:tcW w:w="2080" w:type="dxa"/>
            <w:shd w:val="clear" w:color="auto" w:fill="auto"/>
            <w:noWrap/>
            <w:vAlign w:val="bottom"/>
            <w:hideMark/>
          </w:tcPr>
          <w:p w14:paraId="2DB9657D"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145.321270</w:t>
            </w:r>
          </w:p>
        </w:tc>
        <w:tc>
          <w:tcPr>
            <w:tcW w:w="2080" w:type="dxa"/>
            <w:shd w:val="clear" w:color="auto" w:fill="auto"/>
            <w:noWrap/>
            <w:vAlign w:val="bottom"/>
            <w:hideMark/>
          </w:tcPr>
          <w:p w14:paraId="3C772834"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36.737870</w:t>
            </w:r>
          </w:p>
        </w:tc>
      </w:tr>
      <w:tr w:rsidR="00735CE5" w:rsidRPr="00BA4CB6" w14:paraId="01070DFC" w14:textId="77777777" w:rsidTr="003517B0">
        <w:trPr>
          <w:trHeight w:val="300"/>
          <w:jc w:val="center"/>
        </w:trPr>
        <w:tc>
          <w:tcPr>
            <w:tcW w:w="2080" w:type="dxa"/>
            <w:shd w:val="clear" w:color="auto" w:fill="auto"/>
            <w:noWrap/>
            <w:vAlign w:val="bottom"/>
            <w:hideMark/>
          </w:tcPr>
          <w:p w14:paraId="4BCC16F8"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145.376480</w:t>
            </w:r>
          </w:p>
        </w:tc>
        <w:tc>
          <w:tcPr>
            <w:tcW w:w="2080" w:type="dxa"/>
            <w:shd w:val="clear" w:color="auto" w:fill="auto"/>
            <w:noWrap/>
            <w:vAlign w:val="bottom"/>
            <w:hideMark/>
          </w:tcPr>
          <w:p w14:paraId="6F99F98A"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36.751805</w:t>
            </w:r>
          </w:p>
        </w:tc>
      </w:tr>
      <w:tr w:rsidR="00735CE5" w:rsidRPr="00BA4CB6" w14:paraId="4765B1C6" w14:textId="77777777" w:rsidTr="003517B0">
        <w:trPr>
          <w:trHeight w:val="300"/>
          <w:jc w:val="center"/>
        </w:trPr>
        <w:tc>
          <w:tcPr>
            <w:tcW w:w="2080" w:type="dxa"/>
            <w:shd w:val="clear" w:color="auto" w:fill="auto"/>
            <w:noWrap/>
            <w:vAlign w:val="bottom"/>
            <w:hideMark/>
          </w:tcPr>
          <w:p w14:paraId="06B030ED"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145.405302</w:t>
            </w:r>
          </w:p>
        </w:tc>
        <w:tc>
          <w:tcPr>
            <w:tcW w:w="2080" w:type="dxa"/>
            <w:shd w:val="clear" w:color="auto" w:fill="auto"/>
            <w:noWrap/>
            <w:vAlign w:val="bottom"/>
            <w:hideMark/>
          </w:tcPr>
          <w:p w14:paraId="3051A64D"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36.759004</w:t>
            </w:r>
          </w:p>
        </w:tc>
      </w:tr>
      <w:tr w:rsidR="00735CE5" w:rsidRPr="00BA4CB6" w14:paraId="3ADC9CA0" w14:textId="77777777" w:rsidTr="003517B0">
        <w:trPr>
          <w:trHeight w:val="300"/>
          <w:jc w:val="center"/>
        </w:trPr>
        <w:tc>
          <w:tcPr>
            <w:tcW w:w="2080" w:type="dxa"/>
            <w:shd w:val="clear" w:color="auto" w:fill="auto"/>
            <w:noWrap/>
            <w:vAlign w:val="bottom"/>
            <w:hideMark/>
          </w:tcPr>
          <w:p w14:paraId="2361DA4D"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145.431622</w:t>
            </w:r>
          </w:p>
        </w:tc>
        <w:tc>
          <w:tcPr>
            <w:tcW w:w="2080" w:type="dxa"/>
            <w:shd w:val="clear" w:color="auto" w:fill="auto"/>
            <w:noWrap/>
            <w:vAlign w:val="bottom"/>
            <w:hideMark/>
          </w:tcPr>
          <w:p w14:paraId="7C008433"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36.762269</w:t>
            </w:r>
          </w:p>
        </w:tc>
      </w:tr>
      <w:tr w:rsidR="00735CE5" w:rsidRPr="00BA4CB6" w14:paraId="13B603B1" w14:textId="77777777" w:rsidTr="003517B0">
        <w:trPr>
          <w:trHeight w:val="300"/>
          <w:jc w:val="center"/>
        </w:trPr>
        <w:tc>
          <w:tcPr>
            <w:tcW w:w="2080" w:type="dxa"/>
            <w:shd w:val="clear" w:color="auto" w:fill="auto"/>
            <w:noWrap/>
            <w:vAlign w:val="bottom"/>
            <w:hideMark/>
          </w:tcPr>
          <w:p w14:paraId="3C7188F5"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145.454617</w:t>
            </w:r>
          </w:p>
        </w:tc>
        <w:tc>
          <w:tcPr>
            <w:tcW w:w="2080" w:type="dxa"/>
            <w:shd w:val="clear" w:color="auto" w:fill="auto"/>
            <w:noWrap/>
            <w:vAlign w:val="bottom"/>
            <w:hideMark/>
          </w:tcPr>
          <w:p w14:paraId="6A9FE8E2"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36.759180</w:t>
            </w:r>
          </w:p>
        </w:tc>
      </w:tr>
      <w:tr w:rsidR="00735CE5" w:rsidRPr="00BA4CB6" w14:paraId="4D3A2D72" w14:textId="77777777" w:rsidTr="003517B0">
        <w:trPr>
          <w:trHeight w:val="300"/>
          <w:jc w:val="center"/>
        </w:trPr>
        <w:tc>
          <w:tcPr>
            <w:tcW w:w="2080" w:type="dxa"/>
            <w:shd w:val="clear" w:color="auto" w:fill="auto"/>
            <w:noWrap/>
            <w:vAlign w:val="bottom"/>
            <w:hideMark/>
          </w:tcPr>
          <w:p w14:paraId="48B84BC2" w14:textId="77777777" w:rsidR="00735CE5" w:rsidRPr="00735CE5" w:rsidRDefault="00735CE5" w:rsidP="003517B0">
            <w:pPr>
              <w:spacing w:before="120" w:after="120"/>
              <w:jc w:val="center"/>
              <w:rPr>
                <w:rFonts w:cs="Arial"/>
                <w:szCs w:val="22"/>
                <w:lang w:eastAsia="en-AU"/>
              </w:rPr>
            </w:pPr>
            <w:r w:rsidRPr="00735CE5">
              <w:rPr>
                <w:rFonts w:cs="Arial"/>
                <w:szCs w:val="22"/>
                <w:lang w:eastAsia="en-AU"/>
              </w:rPr>
              <w:t>145.528357</w:t>
            </w:r>
          </w:p>
        </w:tc>
        <w:tc>
          <w:tcPr>
            <w:tcW w:w="2080" w:type="dxa"/>
            <w:shd w:val="clear" w:color="auto" w:fill="auto"/>
            <w:noWrap/>
            <w:vAlign w:val="bottom"/>
            <w:hideMark/>
          </w:tcPr>
          <w:p w14:paraId="613F1CA1" w14:textId="77777777" w:rsidR="00735CE5" w:rsidRPr="00735CE5" w:rsidRDefault="00735CE5" w:rsidP="003517B0">
            <w:pPr>
              <w:spacing w:before="120" w:after="120"/>
              <w:jc w:val="center"/>
              <w:rPr>
                <w:rFonts w:cs="Arial"/>
                <w:szCs w:val="22"/>
                <w:lang w:eastAsia="en-AU"/>
              </w:rPr>
            </w:pPr>
            <w:r w:rsidRPr="00735CE5">
              <w:rPr>
                <w:rFonts w:cs="Arial"/>
                <w:szCs w:val="22"/>
                <w:lang w:eastAsia="en-AU"/>
              </w:rPr>
              <w:t>36.745569</w:t>
            </w:r>
          </w:p>
        </w:tc>
      </w:tr>
      <w:tr w:rsidR="00735CE5" w:rsidRPr="00BA4CB6" w14:paraId="06CF5E82" w14:textId="77777777" w:rsidTr="003517B0">
        <w:trPr>
          <w:trHeight w:val="300"/>
          <w:jc w:val="center"/>
        </w:trPr>
        <w:tc>
          <w:tcPr>
            <w:tcW w:w="2080" w:type="dxa"/>
            <w:shd w:val="clear" w:color="auto" w:fill="auto"/>
            <w:noWrap/>
            <w:vAlign w:val="bottom"/>
            <w:hideMark/>
          </w:tcPr>
          <w:p w14:paraId="4BEE49E7"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145.589756</w:t>
            </w:r>
          </w:p>
        </w:tc>
        <w:tc>
          <w:tcPr>
            <w:tcW w:w="2080" w:type="dxa"/>
            <w:shd w:val="clear" w:color="auto" w:fill="auto"/>
            <w:noWrap/>
            <w:vAlign w:val="bottom"/>
            <w:hideMark/>
          </w:tcPr>
          <w:p w14:paraId="0F95F471"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36.725830</w:t>
            </w:r>
          </w:p>
        </w:tc>
      </w:tr>
      <w:tr w:rsidR="00735CE5" w:rsidRPr="00BA4CB6" w14:paraId="7BFC551E" w14:textId="77777777" w:rsidTr="003517B0">
        <w:trPr>
          <w:trHeight w:val="300"/>
          <w:jc w:val="center"/>
        </w:trPr>
        <w:tc>
          <w:tcPr>
            <w:tcW w:w="2080" w:type="dxa"/>
            <w:shd w:val="clear" w:color="auto" w:fill="auto"/>
            <w:noWrap/>
            <w:vAlign w:val="bottom"/>
            <w:hideMark/>
          </w:tcPr>
          <w:p w14:paraId="5C695154"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145.655721</w:t>
            </w:r>
          </w:p>
        </w:tc>
        <w:tc>
          <w:tcPr>
            <w:tcW w:w="2080" w:type="dxa"/>
            <w:shd w:val="clear" w:color="auto" w:fill="auto"/>
            <w:noWrap/>
            <w:vAlign w:val="bottom"/>
            <w:hideMark/>
          </w:tcPr>
          <w:p w14:paraId="4F61F4E2"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36.702770</w:t>
            </w:r>
          </w:p>
        </w:tc>
      </w:tr>
      <w:tr w:rsidR="00735CE5" w:rsidRPr="00BA4CB6" w14:paraId="5174ACBA" w14:textId="77777777" w:rsidTr="003517B0">
        <w:trPr>
          <w:trHeight w:val="300"/>
          <w:jc w:val="center"/>
        </w:trPr>
        <w:tc>
          <w:tcPr>
            <w:tcW w:w="2080" w:type="dxa"/>
            <w:shd w:val="clear" w:color="auto" w:fill="auto"/>
            <w:noWrap/>
            <w:vAlign w:val="bottom"/>
            <w:hideMark/>
          </w:tcPr>
          <w:p w14:paraId="1A5A69FE"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145.698987</w:t>
            </w:r>
          </w:p>
        </w:tc>
        <w:tc>
          <w:tcPr>
            <w:tcW w:w="2080" w:type="dxa"/>
            <w:shd w:val="clear" w:color="auto" w:fill="auto"/>
            <w:noWrap/>
            <w:vAlign w:val="bottom"/>
            <w:hideMark/>
          </w:tcPr>
          <w:p w14:paraId="19A10620"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36.693722</w:t>
            </w:r>
          </w:p>
        </w:tc>
      </w:tr>
      <w:tr w:rsidR="00735CE5" w:rsidRPr="00BA4CB6" w14:paraId="68A15C18" w14:textId="77777777" w:rsidTr="003517B0">
        <w:trPr>
          <w:trHeight w:val="300"/>
          <w:jc w:val="center"/>
        </w:trPr>
        <w:tc>
          <w:tcPr>
            <w:tcW w:w="2080" w:type="dxa"/>
            <w:shd w:val="clear" w:color="auto" w:fill="auto"/>
            <w:noWrap/>
            <w:vAlign w:val="bottom"/>
            <w:hideMark/>
          </w:tcPr>
          <w:p w14:paraId="041330C5"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145.749703</w:t>
            </w:r>
          </w:p>
        </w:tc>
        <w:tc>
          <w:tcPr>
            <w:tcW w:w="2080" w:type="dxa"/>
            <w:shd w:val="clear" w:color="auto" w:fill="auto"/>
            <w:noWrap/>
            <w:vAlign w:val="bottom"/>
            <w:hideMark/>
          </w:tcPr>
          <w:p w14:paraId="6F4296D5"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36.679551</w:t>
            </w:r>
          </w:p>
        </w:tc>
      </w:tr>
      <w:tr w:rsidR="00735CE5" w:rsidRPr="00BA4CB6" w14:paraId="1A3DB8E8" w14:textId="77777777" w:rsidTr="003517B0">
        <w:trPr>
          <w:trHeight w:val="300"/>
          <w:jc w:val="center"/>
        </w:trPr>
        <w:tc>
          <w:tcPr>
            <w:tcW w:w="2080" w:type="dxa"/>
            <w:shd w:val="clear" w:color="auto" w:fill="auto"/>
            <w:noWrap/>
            <w:vAlign w:val="bottom"/>
            <w:hideMark/>
          </w:tcPr>
          <w:p w14:paraId="1156E228"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lastRenderedPageBreak/>
              <w:t>145.876651</w:t>
            </w:r>
          </w:p>
        </w:tc>
        <w:tc>
          <w:tcPr>
            <w:tcW w:w="2080" w:type="dxa"/>
            <w:shd w:val="clear" w:color="auto" w:fill="auto"/>
            <w:noWrap/>
            <w:vAlign w:val="bottom"/>
            <w:hideMark/>
          </w:tcPr>
          <w:p w14:paraId="4D2EDF6A"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36.641675</w:t>
            </w:r>
          </w:p>
        </w:tc>
      </w:tr>
      <w:tr w:rsidR="00735CE5" w:rsidRPr="00BA4CB6" w14:paraId="5D978EE6" w14:textId="77777777" w:rsidTr="003517B0">
        <w:trPr>
          <w:trHeight w:val="300"/>
          <w:jc w:val="center"/>
        </w:trPr>
        <w:tc>
          <w:tcPr>
            <w:tcW w:w="2080" w:type="dxa"/>
            <w:shd w:val="clear" w:color="auto" w:fill="auto"/>
            <w:noWrap/>
            <w:vAlign w:val="bottom"/>
            <w:hideMark/>
          </w:tcPr>
          <w:p w14:paraId="4CEB5620"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145.935435</w:t>
            </w:r>
          </w:p>
        </w:tc>
        <w:tc>
          <w:tcPr>
            <w:tcW w:w="2080" w:type="dxa"/>
            <w:shd w:val="clear" w:color="auto" w:fill="auto"/>
            <w:noWrap/>
            <w:vAlign w:val="bottom"/>
            <w:hideMark/>
          </w:tcPr>
          <w:p w14:paraId="7B53EC27"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36.624952</w:t>
            </w:r>
          </w:p>
        </w:tc>
      </w:tr>
      <w:tr w:rsidR="00735CE5" w:rsidRPr="00BA4CB6" w14:paraId="40244E6F" w14:textId="77777777" w:rsidTr="003517B0">
        <w:trPr>
          <w:trHeight w:val="300"/>
          <w:jc w:val="center"/>
        </w:trPr>
        <w:tc>
          <w:tcPr>
            <w:tcW w:w="2080" w:type="dxa"/>
            <w:shd w:val="clear" w:color="auto" w:fill="auto"/>
            <w:noWrap/>
            <w:vAlign w:val="bottom"/>
            <w:hideMark/>
          </w:tcPr>
          <w:p w14:paraId="1A51FBC7"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146.072054</w:t>
            </w:r>
          </w:p>
        </w:tc>
        <w:tc>
          <w:tcPr>
            <w:tcW w:w="2080" w:type="dxa"/>
            <w:shd w:val="clear" w:color="auto" w:fill="auto"/>
            <w:noWrap/>
            <w:vAlign w:val="bottom"/>
            <w:hideMark/>
          </w:tcPr>
          <w:p w14:paraId="5634BC30"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36.581876</w:t>
            </w:r>
          </w:p>
        </w:tc>
      </w:tr>
      <w:tr w:rsidR="00735CE5" w:rsidRPr="00BA4CB6" w14:paraId="396A7010" w14:textId="77777777" w:rsidTr="003517B0">
        <w:trPr>
          <w:trHeight w:val="300"/>
          <w:jc w:val="center"/>
        </w:trPr>
        <w:tc>
          <w:tcPr>
            <w:tcW w:w="2080" w:type="dxa"/>
            <w:shd w:val="clear" w:color="auto" w:fill="auto"/>
            <w:noWrap/>
            <w:vAlign w:val="bottom"/>
            <w:hideMark/>
          </w:tcPr>
          <w:p w14:paraId="4BE1DFBA"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146.223013</w:t>
            </w:r>
          </w:p>
        </w:tc>
        <w:tc>
          <w:tcPr>
            <w:tcW w:w="2080" w:type="dxa"/>
            <w:shd w:val="clear" w:color="auto" w:fill="auto"/>
            <w:noWrap/>
            <w:vAlign w:val="bottom"/>
            <w:hideMark/>
          </w:tcPr>
          <w:p w14:paraId="3350AF86"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36.540762</w:t>
            </w:r>
          </w:p>
        </w:tc>
      </w:tr>
      <w:tr w:rsidR="00735CE5" w:rsidRPr="00BA4CB6" w14:paraId="269BABF5" w14:textId="77777777" w:rsidTr="003517B0">
        <w:trPr>
          <w:trHeight w:val="300"/>
          <w:jc w:val="center"/>
        </w:trPr>
        <w:tc>
          <w:tcPr>
            <w:tcW w:w="2080" w:type="dxa"/>
            <w:shd w:val="clear" w:color="auto" w:fill="auto"/>
            <w:noWrap/>
            <w:vAlign w:val="bottom"/>
            <w:hideMark/>
          </w:tcPr>
          <w:p w14:paraId="4359DB1F"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146.362852</w:t>
            </w:r>
          </w:p>
        </w:tc>
        <w:tc>
          <w:tcPr>
            <w:tcW w:w="2080" w:type="dxa"/>
            <w:shd w:val="clear" w:color="auto" w:fill="auto"/>
            <w:noWrap/>
            <w:vAlign w:val="bottom"/>
            <w:hideMark/>
          </w:tcPr>
          <w:p w14:paraId="69380EC6"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36.507233</w:t>
            </w:r>
          </w:p>
        </w:tc>
      </w:tr>
      <w:tr w:rsidR="00735CE5" w:rsidRPr="00BA4CB6" w14:paraId="10ABDA40" w14:textId="77777777" w:rsidTr="003517B0">
        <w:trPr>
          <w:trHeight w:val="300"/>
          <w:jc w:val="center"/>
        </w:trPr>
        <w:tc>
          <w:tcPr>
            <w:tcW w:w="2080" w:type="dxa"/>
            <w:shd w:val="clear" w:color="auto" w:fill="auto"/>
            <w:noWrap/>
            <w:vAlign w:val="bottom"/>
            <w:hideMark/>
          </w:tcPr>
          <w:p w14:paraId="3D208A4E"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146.399405</w:t>
            </w:r>
          </w:p>
        </w:tc>
        <w:tc>
          <w:tcPr>
            <w:tcW w:w="2080" w:type="dxa"/>
            <w:shd w:val="clear" w:color="auto" w:fill="auto"/>
            <w:noWrap/>
            <w:vAlign w:val="bottom"/>
            <w:hideMark/>
          </w:tcPr>
          <w:p w14:paraId="2466A3EF"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36.493434</w:t>
            </w:r>
          </w:p>
        </w:tc>
      </w:tr>
      <w:tr w:rsidR="00735CE5" w:rsidRPr="00BA4CB6" w14:paraId="22706FD9" w14:textId="77777777" w:rsidTr="003517B0">
        <w:trPr>
          <w:trHeight w:val="300"/>
          <w:jc w:val="center"/>
        </w:trPr>
        <w:tc>
          <w:tcPr>
            <w:tcW w:w="2080" w:type="dxa"/>
            <w:shd w:val="clear" w:color="auto" w:fill="auto"/>
            <w:noWrap/>
            <w:vAlign w:val="bottom"/>
            <w:hideMark/>
          </w:tcPr>
          <w:p w14:paraId="2BE0753C"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146.485957</w:t>
            </w:r>
          </w:p>
        </w:tc>
        <w:tc>
          <w:tcPr>
            <w:tcW w:w="2080" w:type="dxa"/>
            <w:shd w:val="clear" w:color="auto" w:fill="auto"/>
            <w:noWrap/>
            <w:vAlign w:val="bottom"/>
            <w:hideMark/>
          </w:tcPr>
          <w:p w14:paraId="5CFE4A2C" w14:textId="77777777" w:rsidR="00735CE5" w:rsidRPr="00BA4CB6" w:rsidRDefault="00735CE5" w:rsidP="003517B0">
            <w:pPr>
              <w:spacing w:before="120" w:after="120"/>
              <w:jc w:val="center"/>
              <w:rPr>
                <w:rFonts w:cs="Arial"/>
                <w:szCs w:val="22"/>
                <w:lang w:eastAsia="en-AU"/>
              </w:rPr>
            </w:pPr>
            <w:r w:rsidRPr="00BA4CB6">
              <w:rPr>
                <w:rFonts w:cs="Arial"/>
                <w:szCs w:val="22"/>
                <w:lang w:eastAsia="en-AU"/>
              </w:rPr>
              <w:t>36.471218</w:t>
            </w:r>
          </w:p>
        </w:tc>
      </w:tr>
    </w:tbl>
    <w:p w14:paraId="4E7FA6F5" w14:textId="77777777" w:rsidR="00735CE5" w:rsidRPr="00BA4CB6" w:rsidRDefault="00735CE5" w:rsidP="00735CE5">
      <w:pPr>
        <w:spacing w:before="120" w:after="120"/>
        <w:rPr>
          <w:rFonts w:cs="Arial"/>
          <w:szCs w:val="22"/>
        </w:rPr>
      </w:pPr>
    </w:p>
    <w:p w14:paraId="1234D7A7" w14:textId="77777777" w:rsidR="00735CE5" w:rsidRPr="00BA4CB6" w:rsidRDefault="00735CE5" w:rsidP="002913C0">
      <w:pPr>
        <w:spacing w:before="120" w:after="120"/>
        <w:rPr>
          <w:rFonts w:cs="Arial"/>
          <w:szCs w:val="22"/>
        </w:rPr>
      </w:pPr>
      <w:r w:rsidRPr="00BA4CB6">
        <w:rPr>
          <w:rFonts w:cs="Arial"/>
          <w:szCs w:val="22"/>
        </w:rPr>
        <w:t>Then continuing north-easterly along that RAP boundary in a line towards Longitude 146.545493° East, Latitude 36.431346</w:t>
      </w:r>
      <w:r w:rsidRPr="00BA4CB6">
        <w:rPr>
          <w:rFonts w:eastAsia="Arial" w:cs="Arial"/>
          <w:szCs w:val="22"/>
        </w:rPr>
        <w:t>°</w:t>
      </w:r>
      <w:r w:rsidRPr="00BA4CB6">
        <w:rPr>
          <w:rFonts w:cs="Arial"/>
          <w:szCs w:val="22"/>
        </w:rPr>
        <w:t xml:space="preserve"> South until its junction with the centreline of the Ovens River (southwest of Everton); then generally south-easterly along the centreline of the Ovens River, Ovens River East Branch and Mount Smythe Creek to its headwaters at approximately Longitude 147.111785</w:t>
      </w:r>
      <w:r w:rsidRPr="00BA4CB6">
        <w:rPr>
          <w:rFonts w:eastAsia="Arial" w:cs="Arial"/>
          <w:szCs w:val="22"/>
        </w:rPr>
        <w:t>°</w:t>
      </w:r>
      <w:r w:rsidRPr="00BA4CB6">
        <w:rPr>
          <w:rFonts w:cs="Arial"/>
          <w:szCs w:val="22"/>
        </w:rPr>
        <w:t xml:space="preserve"> East, Latitude 36.994792° South; then north-east to a point on the Great Alpine Road (B500) at Latitude 36.992095</w:t>
      </w:r>
      <w:r w:rsidRPr="00BA4CB6">
        <w:rPr>
          <w:rFonts w:eastAsia="Arial" w:cs="Arial"/>
          <w:szCs w:val="22"/>
        </w:rPr>
        <w:t>°</w:t>
      </w:r>
      <w:r w:rsidRPr="00BA4CB6">
        <w:rPr>
          <w:rFonts w:cs="Arial"/>
          <w:szCs w:val="22"/>
        </w:rPr>
        <w:t xml:space="preserve"> South (located approximately 150 metres south of Blowhard Hut) also being a point on the western boundary of the VID6007/1998, VID482/2009 Gunai/Kurnai People (VCD2010/001) native title determination and the western boundary of the Parish of Yertoo; then generally south-westerly along the external boundary of that determination to its junction with the northern boundary of the RAP boundaries of the Wurundjeri Tribe Land and Compensation Cultural Heritage Council Inc., further described as:</w:t>
      </w:r>
    </w:p>
    <w:p w14:paraId="1041E28F" w14:textId="77777777" w:rsidR="00735CE5" w:rsidRPr="00BA4CB6" w:rsidRDefault="00735CE5" w:rsidP="002913C0">
      <w:pPr>
        <w:spacing w:before="120" w:after="120"/>
        <w:ind w:left="567"/>
        <w:rPr>
          <w:rFonts w:cs="Arial"/>
          <w:szCs w:val="22"/>
        </w:rPr>
      </w:pPr>
      <w:r w:rsidRPr="00BA4CB6">
        <w:rPr>
          <w:rFonts w:cs="Arial"/>
          <w:szCs w:val="22"/>
        </w:rPr>
        <w:t>Then generally south-westerly along the western boundaries of the Parish of Yertoo, the northern boundaries of the parishes of Kybeyan and Bolaira; western boundaries of the parishes of Howitt Plains, Magdala South, Licola North and Licola, northern boundaries of the parishes of Binnuc and Moolpah to its westernmost point on the Warburton – Woods Point Road;</w:t>
      </w:r>
    </w:p>
    <w:p w14:paraId="4A9D46F7" w14:textId="77777777" w:rsidR="00735CE5" w:rsidRPr="00BA4CB6" w:rsidRDefault="00735CE5" w:rsidP="002913C0">
      <w:pPr>
        <w:spacing w:before="120" w:after="120"/>
        <w:rPr>
          <w:rFonts w:cs="Arial"/>
          <w:szCs w:val="22"/>
        </w:rPr>
      </w:pPr>
      <w:r w:rsidRPr="00BA4CB6">
        <w:rPr>
          <w:rFonts w:cs="Arial"/>
          <w:szCs w:val="22"/>
        </w:rPr>
        <w:t>Then generally westerly along the northern boundary of the RAP boundaries of the Wurundjeri Tribe Land and Compensation Cultural Heritage Council back to the commencement point, further described as:</w:t>
      </w:r>
    </w:p>
    <w:p w14:paraId="0EB8425B" w14:textId="77777777" w:rsidR="00735CE5" w:rsidRPr="00BA4CB6" w:rsidRDefault="00735CE5" w:rsidP="002913C0">
      <w:pPr>
        <w:spacing w:before="120" w:after="120"/>
        <w:ind w:left="567"/>
        <w:rPr>
          <w:rFonts w:cs="Arial"/>
          <w:szCs w:val="22"/>
        </w:rPr>
      </w:pPr>
      <w:r w:rsidRPr="00BA4CB6">
        <w:rPr>
          <w:rFonts w:cs="Arial"/>
          <w:szCs w:val="22"/>
        </w:rPr>
        <w:t>Generally westerly and north-westerly along the Warburton – Woods Point Road, following the northern boundary of the Yarra Ranges National Park to the Marysville – Woods Point Road; then generally westerly along that road to Cambarville Road; then generally northerly along that road to Snowy Hill Road; then generally northerly along that road to a point at Longitude 145.880496</w:t>
      </w:r>
      <w:r w:rsidRPr="00BA4CB6">
        <w:rPr>
          <w:rFonts w:eastAsia="Arial" w:cs="Arial"/>
          <w:szCs w:val="22"/>
        </w:rPr>
        <w:t>°</w:t>
      </w:r>
      <w:r w:rsidRPr="00BA4CB6">
        <w:rPr>
          <w:rFonts w:cs="Arial"/>
          <w:szCs w:val="22"/>
        </w:rPr>
        <w:t xml:space="preserve"> East, Latitude 37.522742</w:t>
      </w:r>
      <w:r w:rsidRPr="00BA4CB6">
        <w:rPr>
          <w:rFonts w:eastAsia="Arial" w:cs="Arial"/>
          <w:szCs w:val="22"/>
        </w:rPr>
        <w:t>°</w:t>
      </w:r>
      <w:r w:rsidRPr="00BA4CB6">
        <w:rPr>
          <w:rFonts w:cs="Arial"/>
          <w:szCs w:val="22"/>
        </w:rPr>
        <w:t xml:space="preserve"> South; then west to a point on Lake Mountain Road at Longitude 145.874537</w:t>
      </w:r>
      <w:r w:rsidRPr="00BA4CB6">
        <w:rPr>
          <w:rFonts w:eastAsia="Arial" w:cs="Arial"/>
          <w:szCs w:val="22"/>
        </w:rPr>
        <w:t>°</w:t>
      </w:r>
      <w:r w:rsidRPr="00BA4CB6">
        <w:rPr>
          <w:rFonts w:cs="Arial"/>
          <w:szCs w:val="22"/>
        </w:rPr>
        <w:t xml:space="preserve"> East, Latitude 37.522742</w:t>
      </w:r>
      <w:r w:rsidRPr="00BA4CB6">
        <w:rPr>
          <w:rFonts w:eastAsia="Arial" w:cs="Arial"/>
          <w:szCs w:val="22"/>
        </w:rPr>
        <w:t>°</w:t>
      </w:r>
      <w:r w:rsidRPr="00BA4CB6">
        <w:rPr>
          <w:rFonts w:cs="Arial"/>
          <w:szCs w:val="22"/>
        </w:rPr>
        <w:t xml:space="preserve"> South; then generally south-westerly and northerly along that road to a point at Longitude 145.867726</w:t>
      </w:r>
      <w:r w:rsidRPr="00BA4CB6">
        <w:rPr>
          <w:rFonts w:eastAsia="Arial" w:cs="Arial"/>
          <w:szCs w:val="22"/>
        </w:rPr>
        <w:t>°</w:t>
      </w:r>
      <w:r w:rsidRPr="00BA4CB6">
        <w:rPr>
          <w:rFonts w:cs="Arial"/>
          <w:szCs w:val="22"/>
        </w:rPr>
        <w:t xml:space="preserve"> East, Latitude 37.527606</w:t>
      </w:r>
      <w:r w:rsidRPr="00BA4CB6">
        <w:rPr>
          <w:rFonts w:eastAsia="Arial" w:cs="Arial"/>
          <w:szCs w:val="22"/>
        </w:rPr>
        <w:t>°</w:t>
      </w:r>
      <w:r w:rsidRPr="00BA4CB6">
        <w:rPr>
          <w:rFonts w:cs="Arial"/>
          <w:szCs w:val="22"/>
        </w:rPr>
        <w:t xml:space="preserve"> South, being a ridge on the Great Dividing Range; then generally westerly along that ridge to a again a point on Lake Mountain Road at Longitude 145.838990</w:t>
      </w:r>
      <w:r w:rsidRPr="00BA4CB6">
        <w:rPr>
          <w:rFonts w:eastAsia="Arial" w:cs="Arial"/>
          <w:szCs w:val="22"/>
        </w:rPr>
        <w:t>°</w:t>
      </w:r>
      <w:r w:rsidRPr="00BA4CB6">
        <w:rPr>
          <w:rFonts w:cs="Arial"/>
          <w:szCs w:val="22"/>
        </w:rPr>
        <w:t xml:space="preserve"> East, Latitude 37.529262</w:t>
      </w:r>
      <w:r w:rsidRPr="00BA4CB6">
        <w:rPr>
          <w:rFonts w:eastAsia="Arial" w:cs="Arial"/>
          <w:szCs w:val="22"/>
        </w:rPr>
        <w:t>°</w:t>
      </w:r>
      <w:r w:rsidRPr="00BA4CB6">
        <w:rPr>
          <w:rFonts w:cs="Arial"/>
          <w:szCs w:val="22"/>
        </w:rPr>
        <w:t xml:space="preserve"> South; then generally south-westerly along that road,  the Marysville – Woods Point Road and Tommys Bend Road to an unnamed track on the northern boundary of the Yarra Ranges National Park; then generally south-westerly along the northern boundaries of the that National Park (defined by a number of tracks along the ridge of the Great Dividing Range) to the junction of Strickland Spur Track and Road 8; then generally </w:t>
      </w:r>
      <w:r w:rsidRPr="00BA4CB6">
        <w:rPr>
          <w:rFonts w:cs="Arial"/>
          <w:szCs w:val="22"/>
        </w:rPr>
        <w:lastRenderedPageBreak/>
        <w:t>southerly along that Road 8 (also being the boundary of the Yarra Ranges National Park and following the Great Dividing Range to a point on an unnamed track at Longitude 145.747122</w:t>
      </w:r>
      <w:r w:rsidRPr="00BA4CB6">
        <w:rPr>
          <w:rFonts w:eastAsia="Arial" w:cs="Arial"/>
          <w:szCs w:val="22"/>
        </w:rPr>
        <w:t>°</w:t>
      </w:r>
      <w:r w:rsidRPr="00BA4CB6">
        <w:rPr>
          <w:rFonts w:cs="Arial"/>
          <w:szCs w:val="22"/>
        </w:rPr>
        <w:t xml:space="preserve"> East,  Latitude 37.622365</w:t>
      </w:r>
      <w:r w:rsidRPr="00BA4CB6">
        <w:rPr>
          <w:rFonts w:eastAsia="Arial" w:cs="Arial"/>
          <w:szCs w:val="22"/>
        </w:rPr>
        <w:t>°</w:t>
      </w:r>
      <w:r w:rsidRPr="00BA4CB6">
        <w:rPr>
          <w:rFonts w:cs="Arial"/>
          <w:szCs w:val="22"/>
        </w:rPr>
        <w:t xml:space="preserve"> South; then generally south-easterly along that unnamed track and Road 10 to Road 14; then generally north-westerly along that road and Road 7 to an unnamed track at Longitude 145.717747</w:t>
      </w:r>
      <w:r w:rsidRPr="00BA4CB6">
        <w:rPr>
          <w:rFonts w:eastAsia="Arial" w:cs="Arial"/>
          <w:szCs w:val="22"/>
        </w:rPr>
        <w:t>°</w:t>
      </w:r>
      <w:r w:rsidRPr="00BA4CB6">
        <w:rPr>
          <w:rFonts w:cs="Arial"/>
          <w:szCs w:val="22"/>
        </w:rPr>
        <w:t xml:space="preserve"> East, Latitude 37.670334</w:t>
      </w:r>
      <w:r w:rsidRPr="00BA4CB6">
        <w:rPr>
          <w:rFonts w:eastAsia="Arial" w:cs="Arial"/>
          <w:szCs w:val="22"/>
        </w:rPr>
        <w:t>°</w:t>
      </w:r>
      <w:r w:rsidRPr="00BA4CB6">
        <w:rPr>
          <w:rFonts w:cs="Arial"/>
          <w:szCs w:val="22"/>
        </w:rPr>
        <w:t xml:space="preserve"> South; then generally north-westerly along that track to Road 27; then generally northerly along that road following the Great Dividing Range to the junction with Mt Vinegar Road and Road 8; then generally north-westerly along that road to an unnamed track and a point on the Yarra Ranges National Park boundary at Longitude 145.658791</w:t>
      </w:r>
      <w:r w:rsidRPr="00BA4CB6">
        <w:rPr>
          <w:rFonts w:eastAsia="Arial" w:cs="Arial"/>
          <w:szCs w:val="22"/>
        </w:rPr>
        <w:t>°</w:t>
      </w:r>
      <w:r w:rsidRPr="00BA4CB6">
        <w:rPr>
          <w:rFonts w:cs="Arial"/>
          <w:szCs w:val="22"/>
        </w:rPr>
        <w:t xml:space="preserve"> East, Latitude 37.614534</w:t>
      </w:r>
      <w:r w:rsidRPr="00BA4CB6">
        <w:rPr>
          <w:rFonts w:eastAsia="Arial" w:cs="Arial"/>
          <w:szCs w:val="22"/>
        </w:rPr>
        <w:t>°</w:t>
      </w:r>
      <w:r w:rsidRPr="00BA4CB6">
        <w:rPr>
          <w:rFonts w:cs="Arial"/>
          <w:szCs w:val="22"/>
        </w:rPr>
        <w:t xml:space="preserve"> South; then generally northerly along that unnamed track and again Road 8 to the Maroondah Highway; then generally north-easterly along that highway for about 45 metres to Monda Road; then generally north-westerly, generally south-westerly and again generally north-westerly along that road, being the top of the Great Dividing Range to an unnamed track at Longitude 145.523554</w:t>
      </w:r>
      <w:r w:rsidRPr="00BA4CB6">
        <w:rPr>
          <w:rFonts w:eastAsia="Arial" w:cs="Arial"/>
          <w:szCs w:val="22"/>
        </w:rPr>
        <w:t>°</w:t>
      </w:r>
      <w:r w:rsidRPr="00BA4CB6">
        <w:rPr>
          <w:rFonts w:cs="Arial"/>
          <w:szCs w:val="22"/>
        </w:rPr>
        <w:t xml:space="preserve"> East, Latitude 37.561548</w:t>
      </w:r>
      <w:r w:rsidRPr="00BA4CB6">
        <w:rPr>
          <w:rFonts w:eastAsia="Arial" w:cs="Arial"/>
          <w:szCs w:val="22"/>
        </w:rPr>
        <w:t>°</w:t>
      </w:r>
      <w:r w:rsidRPr="00BA4CB6">
        <w:rPr>
          <w:rFonts w:cs="Arial"/>
          <w:szCs w:val="22"/>
        </w:rPr>
        <w:t xml:space="preserve"> South; then generally north-westerly along that unnamed track to Sylvia Creek Road at Longitude 145.513084</w:t>
      </w:r>
      <w:r w:rsidRPr="00BA4CB6">
        <w:rPr>
          <w:rFonts w:eastAsia="Arial" w:cs="Arial"/>
          <w:szCs w:val="22"/>
        </w:rPr>
        <w:t>°</w:t>
      </w:r>
      <w:r w:rsidRPr="00BA4CB6">
        <w:rPr>
          <w:rFonts w:cs="Arial"/>
          <w:szCs w:val="22"/>
        </w:rPr>
        <w:t xml:space="preserve"> East, Latitude 37.554991</w:t>
      </w:r>
      <w:r w:rsidRPr="00BA4CB6">
        <w:rPr>
          <w:rFonts w:eastAsia="Arial" w:cs="Arial"/>
          <w:szCs w:val="22"/>
        </w:rPr>
        <w:t>°</w:t>
      </w:r>
      <w:r w:rsidRPr="00BA4CB6">
        <w:rPr>
          <w:rFonts w:cs="Arial"/>
          <w:szCs w:val="22"/>
        </w:rPr>
        <w:t xml:space="preserve"> South; then generally westerly and generally north-westerly along that road, Myers Creek Road, Healesville – Kinglake Road, Old Toolangi – Mt Slide Road, Old Toolangi Road, again the  Healesville – Kinglake Road to Glenwood Drive; then generally south-westerly and generally north-westerly along Glenwood Drive, again the Healesville – Kinglake Road; then generally westerly along that road, crossing the Melba Highway to with the junction of the Heidelberg – Kinglake Road and the Whittlesea – Kinglake Road at Kinglake township; then generally north-westerly along the Whittlesea – Kinglake Road to the Whittlesea – Yea Road at Kinglake West; then generally north-westerly along Road 16 and Road 3 to Board Road; then generally south-westerly and generally north-westerly along that road and Disappointment Road (both also referred to as Mount Disappointment Forest Drive) to its junction with Escreets Road and Main Mountain Road; then generally north-westerly, generally south-westerly, again generally north-westerly along Main Mountain Road, South Mountain Road and North Mountain Road to Rail Street in Heathcote Junction township; then south-westerly to a point on a the North Eastern  railway line at Longitude 145.028375</w:t>
      </w:r>
      <w:r w:rsidRPr="00BA4CB6">
        <w:rPr>
          <w:rFonts w:eastAsia="Arial" w:cs="Arial"/>
          <w:szCs w:val="22"/>
        </w:rPr>
        <w:t>°</w:t>
      </w:r>
      <w:r w:rsidRPr="00BA4CB6">
        <w:rPr>
          <w:rFonts w:cs="Arial"/>
          <w:szCs w:val="22"/>
        </w:rPr>
        <w:t xml:space="preserve"> East, Latitude 37.372232</w:t>
      </w:r>
      <w:r w:rsidRPr="00BA4CB6">
        <w:rPr>
          <w:rFonts w:eastAsia="Arial" w:cs="Arial"/>
          <w:szCs w:val="22"/>
        </w:rPr>
        <w:t>°</w:t>
      </w:r>
      <w:r w:rsidRPr="00BA4CB6">
        <w:rPr>
          <w:rFonts w:cs="Arial"/>
          <w:szCs w:val="22"/>
        </w:rPr>
        <w:t xml:space="preserve"> South; then north-easterly along that railway line for about 100 metres to its connection with a dismantled railway at Longitude 145.027836</w:t>
      </w:r>
      <w:r w:rsidRPr="00BA4CB6">
        <w:rPr>
          <w:rFonts w:eastAsia="Arial" w:cs="Arial"/>
          <w:szCs w:val="22"/>
        </w:rPr>
        <w:t>°</w:t>
      </w:r>
      <w:r w:rsidRPr="00BA4CB6">
        <w:rPr>
          <w:rFonts w:cs="Arial"/>
          <w:szCs w:val="22"/>
        </w:rPr>
        <w:t xml:space="preserve"> East, Latitude 37.371297</w:t>
      </w:r>
      <w:r w:rsidRPr="00BA4CB6">
        <w:rPr>
          <w:rFonts w:eastAsia="Arial" w:cs="Arial"/>
          <w:szCs w:val="22"/>
        </w:rPr>
        <w:t>°</w:t>
      </w:r>
      <w:r w:rsidRPr="00BA4CB6">
        <w:rPr>
          <w:rFonts w:cs="Arial"/>
          <w:szCs w:val="22"/>
        </w:rPr>
        <w:t xml:space="preserve"> South; then generally westerly, generally southerly and generally north-westerly along that dismantled railway line to Arkells Lane at  Longitude 144.990815</w:t>
      </w:r>
      <w:r w:rsidRPr="00BA4CB6">
        <w:rPr>
          <w:rFonts w:eastAsia="Arial" w:cs="Arial"/>
          <w:szCs w:val="22"/>
        </w:rPr>
        <w:t>°</w:t>
      </w:r>
      <w:r w:rsidRPr="00BA4CB6">
        <w:rPr>
          <w:rFonts w:cs="Arial"/>
          <w:szCs w:val="22"/>
        </w:rPr>
        <w:t xml:space="preserve"> East, Latitude 37.371864</w:t>
      </w:r>
      <w:r w:rsidRPr="00BA4CB6">
        <w:rPr>
          <w:rFonts w:eastAsia="Arial" w:cs="Arial"/>
          <w:szCs w:val="22"/>
        </w:rPr>
        <w:t>°</w:t>
      </w:r>
      <w:r w:rsidRPr="00BA4CB6">
        <w:rPr>
          <w:rFonts w:cs="Arial"/>
          <w:szCs w:val="22"/>
        </w:rPr>
        <w:t xml:space="preserve"> South; then westerly along that lane to Longitude 144.979458</w:t>
      </w:r>
      <w:r w:rsidRPr="00BA4CB6">
        <w:rPr>
          <w:rFonts w:eastAsia="Arial" w:cs="Arial"/>
          <w:szCs w:val="22"/>
        </w:rPr>
        <w:t>°</w:t>
      </w:r>
      <w:r w:rsidRPr="00BA4CB6">
        <w:rPr>
          <w:rFonts w:cs="Arial"/>
          <w:szCs w:val="22"/>
        </w:rPr>
        <w:t xml:space="preserve"> East, Latitude 37.370238</w:t>
      </w:r>
      <w:r w:rsidRPr="00BA4CB6">
        <w:rPr>
          <w:rFonts w:eastAsia="Arial" w:cs="Arial"/>
          <w:szCs w:val="22"/>
        </w:rPr>
        <w:t>°</w:t>
      </w:r>
      <w:r w:rsidRPr="00BA4CB6">
        <w:rPr>
          <w:rFonts w:cs="Arial"/>
          <w:szCs w:val="22"/>
        </w:rPr>
        <w:t xml:space="preserve"> South; then generally south-westerly and generally north-westerly along the ridge of the Great Dividing Range, through  Longitude 144.970239</w:t>
      </w:r>
      <w:r w:rsidRPr="00BA4CB6">
        <w:rPr>
          <w:rFonts w:eastAsia="Arial" w:cs="Arial"/>
          <w:szCs w:val="22"/>
        </w:rPr>
        <w:t>°</w:t>
      </w:r>
      <w:r w:rsidRPr="00BA4CB6">
        <w:rPr>
          <w:rFonts w:cs="Arial"/>
          <w:szCs w:val="22"/>
        </w:rPr>
        <w:t xml:space="preserve"> East, Latitude 37.375472</w:t>
      </w:r>
      <w:r w:rsidRPr="00BA4CB6">
        <w:rPr>
          <w:rFonts w:eastAsia="Arial" w:cs="Arial"/>
          <w:szCs w:val="22"/>
        </w:rPr>
        <w:t>°</w:t>
      </w:r>
      <w:r w:rsidRPr="00BA4CB6">
        <w:rPr>
          <w:rFonts w:cs="Arial"/>
          <w:szCs w:val="22"/>
        </w:rPr>
        <w:t xml:space="preserve"> South on the Northern Highway to the junction of the Old Sydney Road, Beauview Road and Poulters Lane; then generally northerly along that Lane and the Northern Highway to Union Lane; then westerly along Union Lane for about 200 metres to Longitude 144.959391</w:t>
      </w:r>
      <w:r w:rsidRPr="00BA4CB6">
        <w:rPr>
          <w:rFonts w:eastAsia="Arial" w:cs="Arial"/>
          <w:szCs w:val="22"/>
        </w:rPr>
        <w:t>°</w:t>
      </w:r>
      <w:r w:rsidRPr="00BA4CB6">
        <w:rPr>
          <w:rFonts w:cs="Arial"/>
          <w:szCs w:val="22"/>
        </w:rPr>
        <w:t xml:space="preserve"> East, Latitude 37.353333</w:t>
      </w:r>
      <w:r w:rsidRPr="00BA4CB6">
        <w:rPr>
          <w:rFonts w:eastAsia="Arial" w:cs="Arial"/>
          <w:szCs w:val="22"/>
        </w:rPr>
        <w:t>°</w:t>
      </w:r>
      <w:r w:rsidRPr="00BA4CB6">
        <w:rPr>
          <w:rFonts w:cs="Arial"/>
          <w:szCs w:val="22"/>
        </w:rPr>
        <w:t xml:space="preserve"> South; then generally north-westerly and generally south-westerly along the ridge of the Great Dividing Range for about 15 kilometres through the following points :</w:t>
      </w:r>
    </w:p>
    <w:p w14:paraId="4DD6619E" w14:textId="77777777" w:rsidR="00735CE5" w:rsidRPr="0098020F" w:rsidRDefault="00735CE5" w:rsidP="00961A39">
      <w:pPr>
        <w:pStyle w:val="ListParagraph"/>
        <w:numPr>
          <w:ilvl w:val="0"/>
          <w:numId w:val="40"/>
        </w:numPr>
        <w:spacing w:before="120" w:after="120"/>
        <w:ind w:left="993"/>
        <w:rPr>
          <w:rFonts w:ascii="Arial" w:hAnsi="Arial" w:cs="Arial"/>
          <w:sz w:val="22"/>
          <w:szCs w:val="22"/>
        </w:rPr>
      </w:pPr>
      <w:r w:rsidRPr="0098020F">
        <w:rPr>
          <w:rFonts w:ascii="Arial" w:hAnsi="Arial" w:cs="Arial"/>
          <w:sz w:val="22"/>
          <w:szCs w:val="22"/>
        </w:rPr>
        <w:t xml:space="preserve"> Longitude 144.942914</w:t>
      </w:r>
      <w:r w:rsidRPr="0098020F">
        <w:rPr>
          <w:rFonts w:ascii="Arial" w:eastAsia="Arial" w:hAnsi="Arial" w:cs="Arial"/>
          <w:sz w:val="22"/>
          <w:szCs w:val="22"/>
        </w:rPr>
        <w:t>°</w:t>
      </w:r>
      <w:r w:rsidRPr="0098020F">
        <w:rPr>
          <w:rFonts w:ascii="Arial" w:hAnsi="Arial" w:cs="Arial"/>
          <w:sz w:val="22"/>
          <w:szCs w:val="22"/>
        </w:rPr>
        <w:t xml:space="preserve"> East, Latitude 37.343025</w:t>
      </w:r>
      <w:r w:rsidRPr="0098020F">
        <w:rPr>
          <w:rFonts w:ascii="Arial" w:eastAsia="Arial" w:hAnsi="Arial" w:cs="Arial"/>
          <w:sz w:val="22"/>
          <w:szCs w:val="22"/>
        </w:rPr>
        <w:t>°</w:t>
      </w:r>
      <w:r w:rsidRPr="0098020F">
        <w:rPr>
          <w:rFonts w:ascii="Arial" w:hAnsi="Arial" w:cs="Arial"/>
          <w:sz w:val="22"/>
          <w:szCs w:val="22"/>
        </w:rPr>
        <w:t xml:space="preserve"> South on Mill Road;</w:t>
      </w:r>
    </w:p>
    <w:p w14:paraId="346BCBF5" w14:textId="77777777" w:rsidR="00735CE5" w:rsidRPr="0098020F" w:rsidRDefault="00735CE5" w:rsidP="00961A39">
      <w:pPr>
        <w:pStyle w:val="ListParagraph"/>
        <w:numPr>
          <w:ilvl w:val="0"/>
          <w:numId w:val="40"/>
        </w:numPr>
        <w:spacing w:before="120" w:after="120"/>
        <w:ind w:left="993"/>
        <w:rPr>
          <w:rFonts w:ascii="Arial" w:hAnsi="Arial" w:cs="Arial"/>
          <w:sz w:val="22"/>
          <w:szCs w:val="22"/>
        </w:rPr>
      </w:pPr>
      <w:r w:rsidRPr="0098020F">
        <w:rPr>
          <w:rFonts w:ascii="Arial" w:hAnsi="Arial" w:cs="Arial"/>
          <w:sz w:val="22"/>
          <w:szCs w:val="22"/>
        </w:rPr>
        <w:t>Longitude 144.936355</w:t>
      </w:r>
      <w:r w:rsidRPr="0098020F">
        <w:rPr>
          <w:rFonts w:ascii="Arial" w:eastAsia="Arial" w:hAnsi="Arial" w:cs="Arial"/>
          <w:sz w:val="22"/>
          <w:szCs w:val="22"/>
        </w:rPr>
        <w:t>°</w:t>
      </w:r>
      <w:r w:rsidRPr="0098020F">
        <w:rPr>
          <w:rFonts w:ascii="Arial" w:hAnsi="Arial" w:cs="Arial"/>
          <w:sz w:val="22"/>
          <w:szCs w:val="22"/>
        </w:rPr>
        <w:t xml:space="preserve"> East, Latitude 37.322544</w:t>
      </w:r>
      <w:r w:rsidRPr="0098020F">
        <w:rPr>
          <w:rFonts w:ascii="Arial" w:eastAsia="Arial" w:hAnsi="Arial" w:cs="Arial"/>
          <w:sz w:val="22"/>
          <w:szCs w:val="22"/>
        </w:rPr>
        <w:t>°</w:t>
      </w:r>
      <w:r w:rsidRPr="0098020F">
        <w:rPr>
          <w:rFonts w:ascii="Arial" w:hAnsi="Arial" w:cs="Arial"/>
          <w:sz w:val="22"/>
          <w:szCs w:val="22"/>
        </w:rPr>
        <w:t xml:space="preserve"> South on Gehreys Lane; </w:t>
      </w:r>
    </w:p>
    <w:p w14:paraId="267C3C83" w14:textId="77777777" w:rsidR="00735CE5" w:rsidRPr="0098020F" w:rsidRDefault="00735CE5" w:rsidP="00961A39">
      <w:pPr>
        <w:pStyle w:val="ListParagraph"/>
        <w:numPr>
          <w:ilvl w:val="0"/>
          <w:numId w:val="40"/>
        </w:numPr>
        <w:spacing w:before="120" w:after="120"/>
        <w:ind w:left="993"/>
        <w:rPr>
          <w:rFonts w:ascii="Arial" w:hAnsi="Arial" w:cs="Arial"/>
          <w:sz w:val="22"/>
          <w:szCs w:val="22"/>
        </w:rPr>
      </w:pPr>
      <w:r w:rsidRPr="0098020F">
        <w:rPr>
          <w:rFonts w:ascii="Arial" w:hAnsi="Arial" w:cs="Arial"/>
          <w:sz w:val="22"/>
          <w:szCs w:val="22"/>
        </w:rPr>
        <w:t>Longitude 144.924647</w:t>
      </w:r>
      <w:r w:rsidRPr="0098020F">
        <w:rPr>
          <w:rFonts w:ascii="Arial" w:eastAsia="Arial" w:hAnsi="Arial" w:cs="Arial"/>
          <w:sz w:val="22"/>
          <w:szCs w:val="22"/>
        </w:rPr>
        <w:t>°</w:t>
      </w:r>
      <w:r w:rsidRPr="0098020F">
        <w:rPr>
          <w:rFonts w:ascii="Arial" w:hAnsi="Arial" w:cs="Arial"/>
          <w:sz w:val="22"/>
          <w:szCs w:val="22"/>
        </w:rPr>
        <w:t xml:space="preserve"> East, Latitude 37.315504</w:t>
      </w:r>
      <w:r w:rsidRPr="0098020F">
        <w:rPr>
          <w:rFonts w:ascii="Arial" w:eastAsia="Arial" w:hAnsi="Arial" w:cs="Arial"/>
          <w:sz w:val="22"/>
          <w:szCs w:val="22"/>
        </w:rPr>
        <w:t>°</w:t>
      </w:r>
      <w:r w:rsidRPr="0098020F">
        <w:rPr>
          <w:rFonts w:ascii="Arial" w:hAnsi="Arial" w:cs="Arial"/>
          <w:sz w:val="22"/>
          <w:szCs w:val="22"/>
        </w:rPr>
        <w:t xml:space="preserve"> South on Paynes Road; </w:t>
      </w:r>
    </w:p>
    <w:p w14:paraId="072A4483" w14:textId="77777777" w:rsidR="00735CE5" w:rsidRPr="0098020F" w:rsidRDefault="00735CE5" w:rsidP="00961A39">
      <w:pPr>
        <w:pStyle w:val="ListParagraph"/>
        <w:numPr>
          <w:ilvl w:val="0"/>
          <w:numId w:val="40"/>
        </w:numPr>
        <w:spacing w:before="120" w:after="120"/>
        <w:ind w:left="993"/>
        <w:rPr>
          <w:rFonts w:ascii="Arial" w:hAnsi="Arial" w:cs="Arial"/>
          <w:sz w:val="22"/>
          <w:szCs w:val="22"/>
        </w:rPr>
      </w:pPr>
      <w:r w:rsidRPr="0098020F">
        <w:rPr>
          <w:rFonts w:ascii="Arial" w:hAnsi="Arial" w:cs="Arial"/>
          <w:sz w:val="22"/>
          <w:szCs w:val="22"/>
        </w:rPr>
        <w:t>Longitude 144.895033</w:t>
      </w:r>
      <w:r w:rsidRPr="0098020F">
        <w:rPr>
          <w:rFonts w:ascii="Arial" w:eastAsia="Arial" w:hAnsi="Arial" w:cs="Arial"/>
          <w:sz w:val="22"/>
          <w:szCs w:val="22"/>
        </w:rPr>
        <w:t>°</w:t>
      </w:r>
      <w:r w:rsidRPr="0098020F">
        <w:rPr>
          <w:rFonts w:ascii="Arial" w:hAnsi="Arial" w:cs="Arial"/>
          <w:sz w:val="22"/>
          <w:szCs w:val="22"/>
        </w:rPr>
        <w:t xml:space="preserve"> East, Latitude 37.300332</w:t>
      </w:r>
      <w:r w:rsidRPr="0098020F">
        <w:rPr>
          <w:rFonts w:ascii="Arial" w:eastAsia="Arial" w:hAnsi="Arial" w:cs="Arial"/>
          <w:sz w:val="22"/>
          <w:szCs w:val="22"/>
        </w:rPr>
        <w:t>°</w:t>
      </w:r>
      <w:r w:rsidRPr="0098020F">
        <w:rPr>
          <w:rFonts w:ascii="Arial" w:hAnsi="Arial" w:cs="Arial"/>
          <w:sz w:val="22"/>
          <w:szCs w:val="22"/>
        </w:rPr>
        <w:t xml:space="preserve"> South on High Park Road; and</w:t>
      </w:r>
    </w:p>
    <w:p w14:paraId="7B92FDAC" w14:textId="77777777" w:rsidR="00735CE5" w:rsidRPr="0098020F" w:rsidRDefault="00735CE5" w:rsidP="00961A39">
      <w:pPr>
        <w:pStyle w:val="ListParagraph"/>
        <w:numPr>
          <w:ilvl w:val="0"/>
          <w:numId w:val="40"/>
        </w:numPr>
        <w:spacing w:before="120" w:after="120"/>
        <w:ind w:left="993"/>
        <w:rPr>
          <w:rFonts w:ascii="Arial" w:hAnsi="Arial" w:cs="Arial"/>
          <w:sz w:val="22"/>
          <w:szCs w:val="22"/>
        </w:rPr>
      </w:pPr>
      <w:r w:rsidRPr="0098020F">
        <w:rPr>
          <w:rFonts w:ascii="Arial" w:hAnsi="Arial" w:cs="Arial"/>
          <w:sz w:val="22"/>
          <w:szCs w:val="22"/>
        </w:rPr>
        <w:t>Longitude 144.851277</w:t>
      </w:r>
      <w:r w:rsidRPr="0098020F">
        <w:rPr>
          <w:rFonts w:ascii="Arial" w:eastAsia="Arial" w:hAnsi="Arial" w:cs="Arial"/>
          <w:sz w:val="22"/>
          <w:szCs w:val="22"/>
        </w:rPr>
        <w:t>°</w:t>
      </w:r>
      <w:r w:rsidRPr="0098020F">
        <w:rPr>
          <w:rFonts w:ascii="Arial" w:hAnsi="Arial" w:cs="Arial"/>
          <w:sz w:val="22"/>
          <w:szCs w:val="22"/>
        </w:rPr>
        <w:t xml:space="preserve"> East, Latitude 37.310890</w:t>
      </w:r>
      <w:r w:rsidRPr="0098020F">
        <w:rPr>
          <w:rFonts w:ascii="Arial" w:eastAsia="Arial" w:hAnsi="Arial" w:cs="Arial"/>
          <w:sz w:val="22"/>
          <w:szCs w:val="22"/>
        </w:rPr>
        <w:t>°</w:t>
      </w:r>
      <w:r w:rsidRPr="0098020F">
        <w:rPr>
          <w:rFonts w:ascii="Arial" w:hAnsi="Arial" w:cs="Arial"/>
          <w:sz w:val="22"/>
          <w:szCs w:val="22"/>
        </w:rPr>
        <w:t xml:space="preserve"> South on the Kilmore – Lancefield Road</w:t>
      </w:r>
    </w:p>
    <w:p w14:paraId="511AB681" w14:textId="77777777" w:rsidR="00735CE5" w:rsidRPr="00BA4CB6" w:rsidRDefault="00735CE5" w:rsidP="002913C0">
      <w:pPr>
        <w:spacing w:before="120" w:after="120"/>
        <w:ind w:left="567"/>
        <w:rPr>
          <w:rFonts w:cs="Arial"/>
          <w:szCs w:val="22"/>
        </w:rPr>
      </w:pPr>
      <w:r w:rsidRPr="0098020F">
        <w:rPr>
          <w:rFonts w:cs="Arial"/>
          <w:szCs w:val="22"/>
        </w:rPr>
        <w:t>Then north-westerly along the Kilmore – Lancefield Road to an unnamed track at Longitude 144.828250</w:t>
      </w:r>
      <w:r w:rsidRPr="0098020F">
        <w:rPr>
          <w:rFonts w:eastAsia="Arial" w:cs="Arial"/>
          <w:szCs w:val="22"/>
        </w:rPr>
        <w:t>°</w:t>
      </w:r>
      <w:r w:rsidRPr="0098020F">
        <w:rPr>
          <w:rFonts w:cs="Arial"/>
          <w:szCs w:val="22"/>
        </w:rPr>
        <w:t xml:space="preserve"> East, Latitude 37.301141</w:t>
      </w:r>
      <w:r w:rsidRPr="0098020F">
        <w:rPr>
          <w:rFonts w:eastAsia="Arial" w:cs="Arial"/>
          <w:szCs w:val="22"/>
        </w:rPr>
        <w:t>°</w:t>
      </w:r>
      <w:r w:rsidRPr="0098020F">
        <w:rPr>
          <w:rFonts w:cs="Arial"/>
          <w:szCs w:val="22"/>
        </w:rPr>
        <w:t xml:space="preserve"> South; then generally northerly along that track to the Old Kilmore – Lancefield Road at Longitude 144.827739</w:t>
      </w:r>
      <w:r w:rsidRPr="0098020F">
        <w:rPr>
          <w:rFonts w:eastAsia="Arial" w:cs="Arial"/>
          <w:szCs w:val="22"/>
        </w:rPr>
        <w:t>°</w:t>
      </w:r>
      <w:r w:rsidRPr="0098020F">
        <w:rPr>
          <w:rFonts w:cs="Arial"/>
          <w:szCs w:val="22"/>
        </w:rPr>
        <w:t xml:space="preserve"> East, </w:t>
      </w:r>
      <w:r w:rsidRPr="0098020F">
        <w:rPr>
          <w:rFonts w:cs="Arial"/>
          <w:szCs w:val="22"/>
        </w:rPr>
        <w:lastRenderedPageBreak/>
        <w:t>Latitude 37.298715</w:t>
      </w:r>
      <w:r w:rsidRPr="0098020F">
        <w:rPr>
          <w:rFonts w:eastAsia="Arial" w:cs="Arial"/>
          <w:szCs w:val="22"/>
        </w:rPr>
        <w:t>°</w:t>
      </w:r>
      <w:r w:rsidRPr="0098020F">
        <w:rPr>
          <w:rFonts w:cs="Arial"/>
          <w:szCs w:val="22"/>
        </w:rPr>
        <w:t xml:space="preserve"> South; then generally northerly following the ridge of the Great Dividing Range for about 1400 metres to the junction of the Goldie Mine Road (Split Gully Road) and an unnamed track at Longitude 144.831468</w:t>
      </w:r>
      <w:r w:rsidRPr="0098020F">
        <w:rPr>
          <w:rFonts w:eastAsia="Arial" w:cs="Arial"/>
          <w:szCs w:val="22"/>
        </w:rPr>
        <w:t>°</w:t>
      </w:r>
      <w:r w:rsidRPr="0098020F">
        <w:rPr>
          <w:rFonts w:cs="Arial"/>
          <w:szCs w:val="22"/>
        </w:rPr>
        <w:t xml:space="preserve"> East, Latitude 37.286533</w:t>
      </w:r>
      <w:r w:rsidRPr="0098020F">
        <w:rPr>
          <w:rFonts w:eastAsia="Arial" w:cs="Arial"/>
          <w:szCs w:val="22"/>
        </w:rPr>
        <w:t>°</w:t>
      </w:r>
      <w:r w:rsidRPr="0098020F">
        <w:rPr>
          <w:rFonts w:cs="Arial"/>
          <w:szCs w:val="22"/>
        </w:rPr>
        <w:t xml:space="preserve"> South; then generally northerly along that unnamed track following the ridge of the Great Dividing Range for about 6 kilometres to the Willowmavin – Tantar</w:t>
      </w:r>
      <w:r w:rsidRPr="00BA4CB6">
        <w:rPr>
          <w:rFonts w:cs="Arial"/>
          <w:szCs w:val="22"/>
        </w:rPr>
        <w:t>aboo Road (Tantaraboo Road) at Longitude 144.829381</w:t>
      </w:r>
      <w:r w:rsidRPr="00BA4CB6">
        <w:rPr>
          <w:rFonts w:eastAsia="Arial" w:cs="Arial"/>
          <w:szCs w:val="22"/>
        </w:rPr>
        <w:t>°</w:t>
      </w:r>
      <w:r w:rsidRPr="00BA4CB6">
        <w:rPr>
          <w:rFonts w:cs="Arial"/>
          <w:szCs w:val="22"/>
        </w:rPr>
        <w:t xml:space="preserve"> East, Latitude 37.235477</w:t>
      </w:r>
      <w:r w:rsidRPr="00BA4CB6">
        <w:rPr>
          <w:rFonts w:eastAsia="Arial" w:cs="Arial"/>
          <w:szCs w:val="22"/>
        </w:rPr>
        <w:t>°</w:t>
      </w:r>
      <w:r w:rsidRPr="00BA4CB6">
        <w:rPr>
          <w:rFonts w:cs="Arial"/>
          <w:szCs w:val="22"/>
        </w:rPr>
        <w:t xml:space="preserve"> South; then north-westerly along that road to a point on the ridge of the Great Diving Range at Longitude 144.827667</w:t>
      </w:r>
      <w:r w:rsidRPr="00BA4CB6">
        <w:rPr>
          <w:rFonts w:eastAsia="Arial" w:cs="Arial"/>
          <w:szCs w:val="22"/>
        </w:rPr>
        <w:t>°</w:t>
      </w:r>
      <w:r w:rsidRPr="00BA4CB6">
        <w:rPr>
          <w:rFonts w:cs="Arial"/>
          <w:szCs w:val="22"/>
        </w:rPr>
        <w:t xml:space="preserve"> East, Latitude 37.233880</w:t>
      </w:r>
      <w:r w:rsidRPr="00BA4CB6">
        <w:rPr>
          <w:rFonts w:eastAsia="Arial" w:cs="Arial"/>
          <w:szCs w:val="22"/>
        </w:rPr>
        <w:t>°</w:t>
      </w:r>
      <w:r w:rsidRPr="00BA4CB6">
        <w:rPr>
          <w:rFonts w:cs="Arial"/>
          <w:szCs w:val="22"/>
        </w:rPr>
        <w:t xml:space="preserve"> South; then generally north-westerly and westerly following the ridge of the Great Dividing Range to a point on Mt William Road at Longitude 144.818373</w:t>
      </w:r>
      <w:r w:rsidRPr="00BA4CB6">
        <w:rPr>
          <w:rFonts w:eastAsia="Arial" w:cs="Arial"/>
          <w:szCs w:val="22"/>
        </w:rPr>
        <w:t>°</w:t>
      </w:r>
      <w:r w:rsidRPr="00BA4CB6">
        <w:rPr>
          <w:rFonts w:cs="Arial"/>
          <w:szCs w:val="22"/>
        </w:rPr>
        <w:t xml:space="preserve"> East, Latitude 37.225435</w:t>
      </w:r>
      <w:r w:rsidRPr="00BA4CB6">
        <w:rPr>
          <w:rFonts w:eastAsia="Arial" w:cs="Arial"/>
          <w:szCs w:val="22"/>
        </w:rPr>
        <w:t>°</w:t>
      </w:r>
      <w:r w:rsidRPr="00BA4CB6">
        <w:rPr>
          <w:rFonts w:cs="Arial"/>
          <w:szCs w:val="22"/>
        </w:rPr>
        <w:t xml:space="preserve"> South; then generally northerly and generally westerly along that road,  Lancefield - Pyalong Road and Allisons Road to an unnamed stream at Longitude 144.755476° East, Latitude 37.206133° South; then generally north-westerly along that stream to its junction with another unnamed stream at Longitude 144.752528</w:t>
      </w:r>
      <w:r w:rsidRPr="00BA4CB6">
        <w:rPr>
          <w:rFonts w:eastAsia="Arial" w:cs="Arial"/>
          <w:szCs w:val="22"/>
        </w:rPr>
        <w:t>°</w:t>
      </w:r>
      <w:r w:rsidRPr="00BA4CB6">
        <w:rPr>
          <w:rFonts w:cs="Arial"/>
          <w:szCs w:val="22"/>
        </w:rPr>
        <w:t xml:space="preserve"> East, Latitude 37.204409</w:t>
      </w:r>
      <w:r w:rsidRPr="00BA4CB6">
        <w:rPr>
          <w:rFonts w:eastAsia="Arial" w:cs="Arial"/>
          <w:szCs w:val="22"/>
        </w:rPr>
        <w:t>°</w:t>
      </w:r>
      <w:r w:rsidRPr="00BA4CB6">
        <w:rPr>
          <w:rFonts w:cs="Arial"/>
          <w:szCs w:val="22"/>
        </w:rPr>
        <w:t xml:space="preserve"> South; then generally south-westerly and westerly along that stream to the Lancefield – Tooborac Road at Longitude 144.741957</w:t>
      </w:r>
      <w:r w:rsidRPr="00BA4CB6">
        <w:rPr>
          <w:rFonts w:eastAsia="Arial" w:cs="Arial"/>
          <w:szCs w:val="22"/>
        </w:rPr>
        <w:t>°</w:t>
      </w:r>
      <w:r w:rsidRPr="00BA4CB6">
        <w:rPr>
          <w:rFonts w:cs="Arial"/>
          <w:szCs w:val="22"/>
        </w:rPr>
        <w:t xml:space="preserve"> East,  Latitude 37.209589</w:t>
      </w:r>
      <w:r w:rsidRPr="00BA4CB6">
        <w:rPr>
          <w:rFonts w:eastAsia="Arial" w:cs="Arial"/>
          <w:szCs w:val="22"/>
        </w:rPr>
        <w:t>°</w:t>
      </w:r>
      <w:r w:rsidRPr="00BA4CB6">
        <w:rPr>
          <w:rFonts w:cs="Arial"/>
          <w:szCs w:val="22"/>
        </w:rPr>
        <w:t xml:space="preserve"> South; then northerly and westerly along that road and Mitchells Road to a point at Longitude 144.730062</w:t>
      </w:r>
      <w:r w:rsidRPr="00BA4CB6">
        <w:rPr>
          <w:rFonts w:eastAsia="Arial" w:cs="Arial"/>
          <w:szCs w:val="22"/>
        </w:rPr>
        <w:t>°</w:t>
      </w:r>
      <w:r w:rsidRPr="00BA4CB6">
        <w:rPr>
          <w:rFonts w:cs="Arial"/>
          <w:szCs w:val="22"/>
        </w:rPr>
        <w:t xml:space="preserve"> East, Latitude 37.207109</w:t>
      </w:r>
      <w:r w:rsidRPr="00BA4CB6">
        <w:rPr>
          <w:rFonts w:eastAsia="Arial" w:cs="Arial"/>
          <w:szCs w:val="22"/>
        </w:rPr>
        <w:t>°</w:t>
      </w:r>
      <w:r w:rsidRPr="00BA4CB6">
        <w:rPr>
          <w:rFonts w:cs="Arial"/>
          <w:szCs w:val="22"/>
        </w:rPr>
        <w:t xml:space="preserve"> South; then following the ridge of the Great Dividing Range for about 7.2 kilometres generally south-westerly, generally westerly and generally north-westerly passing through Longitude 144.695106</w:t>
      </w:r>
      <w:r w:rsidRPr="00BA4CB6">
        <w:rPr>
          <w:rFonts w:eastAsia="Arial" w:cs="Arial"/>
          <w:szCs w:val="22"/>
        </w:rPr>
        <w:t>°</w:t>
      </w:r>
      <w:r w:rsidRPr="00BA4CB6">
        <w:rPr>
          <w:rFonts w:cs="Arial"/>
          <w:szCs w:val="22"/>
        </w:rPr>
        <w:t xml:space="preserve"> East, Latitude 37.215634</w:t>
      </w:r>
      <w:r w:rsidRPr="00BA4CB6">
        <w:rPr>
          <w:rFonts w:eastAsia="Arial" w:cs="Arial"/>
          <w:szCs w:val="22"/>
        </w:rPr>
        <w:t>°</w:t>
      </w:r>
      <w:r w:rsidRPr="00BA4CB6">
        <w:rPr>
          <w:rFonts w:cs="Arial"/>
          <w:szCs w:val="22"/>
        </w:rPr>
        <w:t xml:space="preserve"> South on the Burke and Wills Track to the junction of Long Ryans Road and the Bourke and Wills Track at Longitude 144.675082</w:t>
      </w:r>
      <w:r w:rsidRPr="00BA4CB6">
        <w:rPr>
          <w:rFonts w:eastAsia="Arial" w:cs="Arial"/>
          <w:szCs w:val="22"/>
        </w:rPr>
        <w:t>°</w:t>
      </w:r>
      <w:r w:rsidRPr="00BA4CB6">
        <w:rPr>
          <w:rFonts w:cs="Arial"/>
          <w:szCs w:val="22"/>
        </w:rPr>
        <w:t xml:space="preserve"> East, Latitude 37.208051</w:t>
      </w:r>
      <w:r w:rsidRPr="00BA4CB6">
        <w:rPr>
          <w:rFonts w:eastAsia="Arial" w:cs="Arial"/>
          <w:szCs w:val="22"/>
        </w:rPr>
        <w:t>°</w:t>
      </w:r>
      <w:r w:rsidRPr="00BA4CB6">
        <w:rPr>
          <w:rFonts w:cs="Arial"/>
          <w:szCs w:val="22"/>
        </w:rPr>
        <w:t xml:space="preserve"> South; then generally north-westerly along the Bourke and Wills Track to a point on the ridge of the Great Dividing Range at Longitude 144.665764</w:t>
      </w:r>
      <w:r w:rsidRPr="00BA4CB6">
        <w:rPr>
          <w:rFonts w:eastAsia="Arial" w:cs="Arial"/>
          <w:szCs w:val="22"/>
        </w:rPr>
        <w:t>°</w:t>
      </w:r>
      <w:r w:rsidRPr="00BA4CB6">
        <w:rPr>
          <w:rFonts w:cs="Arial"/>
          <w:szCs w:val="22"/>
        </w:rPr>
        <w:t xml:space="preserve"> East, Latitude 37.205964</w:t>
      </w:r>
      <w:r w:rsidRPr="00BA4CB6">
        <w:rPr>
          <w:rFonts w:eastAsia="Arial" w:cs="Arial"/>
          <w:szCs w:val="22"/>
        </w:rPr>
        <w:t>°</w:t>
      </w:r>
      <w:r w:rsidRPr="00BA4CB6">
        <w:rPr>
          <w:rFonts w:cs="Arial"/>
          <w:szCs w:val="22"/>
        </w:rPr>
        <w:t xml:space="preserve"> South; then generally south-westerly and generally southerly following the ridge of the Great Dividing Range  passing through the following points back to the commencement point:</w:t>
      </w:r>
    </w:p>
    <w:p w14:paraId="08D858FF" w14:textId="77777777" w:rsidR="00735CE5" w:rsidRPr="0098020F" w:rsidRDefault="00735CE5" w:rsidP="00961A39">
      <w:pPr>
        <w:pStyle w:val="ListParagraph"/>
        <w:numPr>
          <w:ilvl w:val="0"/>
          <w:numId w:val="41"/>
        </w:numPr>
        <w:spacing w:before="120" w:after="120"/>
        <w:ind w:left="993"/>
        <w:jc w:val="both"/>
        <w:rPr>
          <w:rFonts w:ascii="Arial" w:hAnsi="Arial" w:cs="Arial"/>
          <w:sz w:val="22"/>
          <w:szCs w:val="22"/>
        </w:rPr>
      </w:pPr>
      <w:r w:rsidRPr="0098020F">
        <w:rPr>
          <w:rFonts w:ascii="Arial" w:hAnsi="Arial" w:cs="Arial"/>
          <w:sz w:val="22"/>
          <w:szCs w:val="22"/>
        </w:rPr>
        <w:t>Longitude 144.657631</w:t>
      </w:r>
      <w:r w:rsidRPr="0098020F">
        <w:rPr>
          <w:rFonts w:ascii="Arial" w:eastAsia="Arial" w:hAnsi="Arial" w:cs="Arial"/>
          <w:sz w:val="22"/>
          <w:szCs w:val="22"/>
        </w:rPr>
        <w:t>°</w:t>
      </w:r>
      <w:r w:rsidRPr="0098020F">
        <w:rPr>
          <w:rFonts w:ascii="Arial" w:hAnsi="Arial" w:cs="Arial"/>
          <w:sz w:val="22"/>
          <w:szCs w:val="22"/>
        </w:rPr>
        <w:t xml:space="preserve"> East, Latitude 37.214696</w:t>
      </w:r>
      <w:r w:rsidRPr="0098020F">
        <w:rPr>
          <w:rFonts w:ascii="Arial" w:eastAsia="Arial" w:hAnsi="Arial" w:cs="Arial"/>
          <w:sz w:val="22"/>
          <w:szCs w:val="22"/>
        </w:rPr>
        <w:t>°</w:t>
      </w:r>
      <w:r w:rsidRPr="0098020F">
        <w:rPr>
          <w:rFonts w:ascii="Arial" w:hAnsi="Arial" w:cs="Arial"/>
          <w:sz w:val="22"/>
          <w:szCs w:val="22"/>
        </w:rPr>
        <w:t xml:space="preserve"> South on Reillys Road, </w:t>
      </w:r>
    </w:p>
    <w:p w14:paraId="6EDAD1DA" w14:textId="77777777" w:rsidR="00735CE5" w:rsidRPr="0098020F" w:rsidRDefault="00735CE5" w:rsidP="00961A39">
      <w:pPr>
        <w:pStyle w:val="ListParagraph"/>
        <w:numPr>
          <w:ilvl w:val="0"/>
          <w:numId w:val="41"/>
        </w:numPr>
        <w:spacing w:before="120" w:after="120"/>
        <w:ind w:left="993"/>
        <w:jc w:val="both"/>
        <w:rPr>
          <w:rFonts w:ascii="Arial" w:hAnsi="Arial" w:cs="Arial"/>
          <w:sz w:val="22"/>
          <w:szCs w:val="22"/>
        </w:rPr>
      </w:pPr>
      <w:r w:rsidRPr="0098020F">
        <w:rPr>
          <w:rFonts w:ascii="Arial" w:hAnsi="Arial" w:cs="Arial"/>
          <w:sz w:val="22"/>
          <w:szCs w:val="22"/>
        </w:rPr>
        <w:t>Longitude 144.624075</w:t>
      </w:r>
      <w:r w:rsidRPr="0098020F">
        <w:rPr>
          <w:rFonts w:ascii="Arial" w:eastAsia="Arial" w:hAnsi="Arial" w:cs="Arial"/>
          <w:sz w:val="22"/>
          <w:szCs w:val="22"/>
        </w:rPr>
        <w:t>°</w:t>
      </w:r>
      <w:r w:rsidRPr="0098020F">
        <w:rPr>
          <w:rFonts w:ascii="Arial" w:hAnsi="Arial" w:cs="Arial"/>
          <w:sz w:val="22"/>
          <w:szCs w:val="22"/>
        </w:rPr>
        <w:t xml:space="preserve"> East, Latitude 37.232045</w:t>
      </w:r>
      <w:r w:rsidRPr="0098020F">
        <w:rPr>
          <w:rFonts w:ascii="Arial" w:eastAsia="Arial" w:hAnsi="Arial" w:cs="Arial"/>
          <w:sz w:val="22"/>
          <w:szCs w:val="22"/>
        </w:rPr>
        <w:t>°</w:t>
      </w:r>
      <w:r w:rsidRPr="0098020F">
        <w:rPr>
          <w:rFonts w:ascii="Arial" w:hAnsi="Arial" w:cs="Arial"/>
          <w:sz w:val="22"/>
          <w:szCs w:val="22"/>
        </w:rPr>
        <w:t xml:space="preserve"> South on Ridge Road;</w:t>
      </w:r>
    </w:p>
    <w:p w14:paraId="5BB18045" w14:textId="77777777" w:rsidR="00735CE5" w:rsidRPr="0098020F" w:rsidRDefault="00735CE5" w:rsidP="00961A39">
      <w:pPr>
        <w:pStyle w:val="ListParagraph"/>
        <w:numPr>
          <w:ilvl w:val="0"/>
          <w:numId w:val="41"/>
        </w:numPr>
        <w:spacing w:before="120" w:after="120"/>
        <w:ind w:left="993"/>
        <w:jc w:val="both"/>
        <w:rPr>
          <w:rFonts w:ascii="Arial" w:hAnsi="Arial" w:cs="Arial"/>
          <w:sz w:val="22"/>
          <w:szCs w:val="22"/>
        </w:rPr>
      </w:pPr>
      <w:r w:rsidRPr="0098020F">
        <w:rPr>
          <w:rFonts w:ascii="Arial" w:hAnsi="Arial" w:cs="Arial"/>
          <w:sz w:val="22"/>
          <w:szCs w:val="22"/>
        </w:rPr>
        <w:t>Longitude 144.580711</w:t>
      </w:r>
      <w:r w:rsidRPr="0098020F">
        <w:rPr>
          <w:rFonts w:ascii="Arial" w:eastAsia="Arial" w:hAnsi="Arial" w:cs="Arial"/>
          <w:sz w:val="22"/>
          <w:szCs w:val="22"/>
        </w:rPr>
        <w:t>°</w:t>
      </w:r>
      <w:r w:rsidRPr="0098020F">
        <w:rPr>
          <w:rFonts w:ascii="Arial" w:hAnsi="Arial" w:cs="Arial"/>
          <w:sz w:val="22"/>
          <w:szCs w:val="22"/>
        </w:rPr>
        <w:t xml:space="preserve"> East, Latitude 37.259574</w:t>
      </w:r>
      <w:r w:rsidRPr="0098020F">
        <w:rPr>
          <w:rFonts w:ascii="Arial" w:eastAsia="Arial" w:hAnsi="Arial" w:cs="Arial"/>
          <w:sz w:val="22"/>
          <w:szCs w:val="22"/>
        </w:rPr>
        <w:t>°</w:t>
      </w:r>
      <w:r w:rsidRPr="0098020F">
        <w:rPr>
          <w:rFonts w:ascii="Arial" w:hAnsi="Arial" w:cs="Arial"/>
          <w:sz w:val="22"/>
          <w:szCs w:val="22"/>
        </w:rPr>
        <w:t xml:space="preserve"> South on Dohertys Road;</w:t>
      </w:r>
    </w:p>
    <w:p w14:paraId="4392BC72" w14:textId="77777777" w:rsidR="00735CE5" w:rsidRPr="0098020F" w:rsidRDefault="00735CE5" w:rsidP="00961A39">
      <w:pPr>
        <w:pStyle w:val="ListParagraph"/>
        <w:numPr>
          <w:ilvl w:val="0"/>
          <w:numId w:val="41"/>
        </w:numPr>
        <w:spacing w:before="120" w:after="120"/>
        <w:ind w:left="993"/>
        <w:jc w:val="both"/>
        <w:rPr>
          <w:rFonts w:ascii="Arial" w:hAnsi="Arial" w:cs="Arial"/>
          <w:sz w:val="22"/>
          <w:szCs w:val="22"/>
        </w:rPr>
      </w:pPr>
      <w:r w:rsidRPr="0098020F">
        <w:rPr>
          <w:rFonts w:ascii="Arial" w:hAnsi="Arial" w:cs="Arial"/>
          <w:sz w:val="22"/>
          <w:szCs w:val="22"/>
        </w:rPr>
        <w:t>Longitude 144.574223</w:t>
      </w:r>
      <w:r w:rsidRPr="0098020F">
        <w:rPr>
          <w:rFonts w:ascii="Arial" w:eastAsia="Arial" w:hAnsi="Arial" w:cs="Arial"/>
          <w:sz w:val="22"/>
          <w:szCs w:val="22"/>
        </w:rPr>
        <w:t>°</w:t>
      </w:r>
      <w:r w:rsidRPr="0098020F">
        <w:rPr>
          <w:rFonts w:ascii="Arial" w:hAnsi="Arial" w:cs="Arial"/>
          <w:sz w:val="22"/>
          <w:szCs w:val="22"/>
        </w:rPr>
        <w:t xml:space="preserve"> East, Latitude 37.28144</w:t>
      </w:r>
      <w:r w:rsidRPr="0098020F">
        <w:rPr>
          <w:rFonts w:ascii="Arial" w:eastAsia="Arial" w:hAnsi="Arial" w:cs="Arial"/>
          <w:sz w:val="22"/>
          <w:szCs w:val="22"/>
        </w:rPr>
        <w:t>°</w:t>
      </w:r>
      <w:r w:rsidRPr="0098020F">
        <w:rPr>
          <w:rFonts w:ascii="Arial" w:hAnsi="Arial" w:cs="Arial"/>
          <w:sz w:val="22"/>
          <w:szCs w:val="22"/>
        </w:rPr>
        <w:t xml:space="preserve"> South on Three Chain Road; and </w:t>
      </w:r>
    </w:p>
    <w:p w14:paraId="6F543209" w14:textId="77777777" w:rsidR="00735CE5" w:rsidRPr="0098020F" w:rsidRDefault="00735CE5" w:rsidP="00961A39">
      <w:pPr>
        <w:pStyle w:val="ListParagraph"/>
        <w:numPr>
          <w:ilvl w:val="0"/>
          <w:numId w:val="41"/>
        </w:numPr>
        <w:spacing w:before="120" w:after="120"/>
        <w:ind w:left="993"/>
        <w:jc w:val="both"/>
        <w:rPr>
          <w:rFonts w:ascii="Arial" w:hAnsi="Arial" w:cs="Arial"/>
          <w:sz w:val="22"/>
          <w:szCs w:val="22"/>
        </w:rPr>
      </w:pPr>
      <w:r w:rsidRPr="0098020F">
        <w:rPr>
          <w:rFonts w:ascii="Arial" w:hAnsi="Arial" w:cs="Arial"/>
          <w:sz w:val="22"/>
          <w:szCs w:val="22"/>
        </w:rPr>
        <w:t>Longitude 144.586983</w:t>
      </w:r>
      <w:r w:rsidRPr="0098020F">
        <w:rPr>
          <w:rFonts w:ascii="Arial" w:eastAsia="Arial" w:hAnsi="Arial" w:cs="Arial"/>
          <w:sz w:val="22"/>
          <w:szCs w:val="22"/>
        </w:rPr>
        <w:t>°</w:t>
      </w:r>
      <w:r w:rsidRPr="0098020F">
        <w:rPr>
          <w:rFonts w:ascii="Arial" w:hAnsi="Arial" w:cs="Arial"/>
          <w:sz w:val="22"/>
          <w:szCs w:val="22"/>
        </w:rPr>
        <w:t xml:space="preserve"> East, Latitude 37.309182</w:t>
      </w:r>
      <w:r w:rsidRPr="0098020F">
        <w:rPr>
          <w:rFonts w:ascii="Arial" w:eastAsia="Arial" w:hAnsi="Arial" w:cs="Arial"/>
          <w:sz w:val="22"/>
          <w:szCs w:val="22"/>
        </w:rPr>
        <w:t>°</w:t>
      </w:r>
      <w:r w:rsidRPr="0098020F">
        <w:rPr>
          <w:rFonts w:ascii="Arial" w:hAnsi="Arial" w:cs="Arial"/>
          <w:sz w:val="22"/>
          <w:szCs w:val="22"/>
        </w:rPr>
        <w:t xml:space="preserve"> South on Jim Road;</w:t>
      </w:r>
    </w:p>
    <w:p w14:paraId="0C106E32" w14:textId="77777777" w:rsidR="00735CE5" w:rsidRDefault="00735CE5" w:rsidP="00735CE5">
      <w:pPr>
        <w:pStyle w:val="BodyText"/>
        <w:rPr>
          <w:b/>
          <w:sz w:val="22"/>
          <w:szCs w:val="22"/>
        </w:rPr>
      </w:pPr>
    </w:p>
    <w:p w14:paraId="6D602F6E" w14:textId="77777777" w:rsidR="00735CE5" w:rsidRPr="0098020F" w:rsidRDefault="00735CE5" w:rsidP="00847317">
      <w:pPr>
        <w:pStyle w:val="BodyText"/>
        <w:rPr>
          <w:b/>
          <w:sz w:val="22"/>
          <w:szCs w:val="22"/>
        </w:rPr>
      </w:pPr>
      <w:r w:rsidRPr="0098020F">
        <w:rPr>
          <w:b/>
          <w:sz w:val="22"/>
          <w:szCs w:val="22"/>
        </w:rPr>
        <w:t>Note</w:t>
      </w:r>
    </w:p>
    <w:p w14:paraId="1E0882CD" w14:textId="77777777" w:rsidR="00735CE5" w:rsidRPr="0098020F" w:rsidRDefault="00735CE5" w:rsidP="00847317">
      <w:pPr>
        <w:pStyle w:val="BodyText"/>
        <w:rPr>
          <w:sz w:val="22"/>
          <w:szCs w:val="22"/>
        </w:rPr>
      </w:pPr>
      <w:r w:rsidRPr="0098020F">
        <w:rPr>
          <w:b/>
          <w:sz w:val="22"/>
          <w:szCs w:val="22"/>
        </w:rPr>
        <w:t>Data Reference and source</w:t>
      </w:r>
    </w:p>
    <w:p w14:paraId="478EC56B" w14:textId="77777777" w:rsidR="00735CE5" w:rsidRPr="0098020F" w:rsidRDefault="00735CE5" w:rsidP="00961A39">
      <w:pPr>
        <w:numPr>
          <w:ilvl w:val="0"/>
          <w:numId w:val="39"/>
        </w:numPr>
        <w:tabs>
          <w:tab w:val="clear" w:pos="360"/>
          <w:tab w:val="num" w:pos="870"/>
        </w:tabs>
        <w:spacing w:before="120" w:after="120"/>
        <w:ind w:left="1077" w:hanging="283"/>
        <w:rPr>
          <w:rFonts w:cs="Arial"/>
          <w:szCs w:val="22"/>
        </w:rPr>
      </w:pPr>
      <w:r w:rsidRPr="0098020F">
        <w:rPr>
          <w:rFonts w:cs="Arial"/>
          <w:szCs w:val="22"/>
        </w:rPr>
        <w:t>Agreement boundary compiled by National Native Title Tribunal based on information or instructions provided by the applicants, and the boundaries of the following Victorian Registered Aboriginal Parties:</w:t>
      </w:r>
    </w:p>
    <w:p w14:paraId="4B3876A2" w14:textId="77777777" w:rsidR="00735CE5" w:rsidRPr="0098020F" w:rsidRDefault="00735CE5" w:rsidP="002913C0">
      <w:pPr>
        <w:spacing w:before="120" w:after="120"/>
        <w:ind w:left="1361"/>
        <w:rPr>
          <w:rFonts w:cs="Arial"/>
          <w:szCs w:val="22"/>
        </w:rPr>
      </w:pPr>
      <w:r w:rsidRPr="0098020F">
        <w:rPr>
          <w:rFonts w:cs="Arial"/>
          <w:szCs w:val="22"/>
        </w:rPr>
        <w:t>Dja Dja Wurrung Clans Aboriginal Corporation as modified on 7 February 2013;</w:t>
      </w:r>
    </w:p>
    <w:p w14:paraId="502BF9BF" w14:textId="77777777" w:rsidR="00735CE5" w:rsidRPr="0098020F" w:rsidRDefault="00735CE5" w:rsidP="002913C0">
      <w:pPr>
        <w:spacing w:before="120" w:after="120"/>
        <w:ind w:left="1361"/>
        <w:rPr>
          <w:rFonts w:cs="Arial"/>
          <w:szCs w:val="22"/>
        </w:rPr>
      </w:pPr>
      <w:r w:rsidRPr="0098020F">
        <w:rPr>
          <w:rFonts w:cs="Arial"/>
          <w:szCs w:val="22"/>
        </w:rPr>
        <w:t>GunaiKurnai Land and Waters Aboriginal Corporation as modified on 6 June 2018;</w:t>
      </w:r>
    </w:p>
    <w:p w14:paraId="4218E682" w14:textId="77777777" w:rsidR="00735CE5" w:rsidRPr="0098020F" w:rsidRDefault="00735CE5" w:rsidP="002913C0">
      <w:pPr>
        <w:spacing w:before="120" w:after="120"/>
        <w:ind w:left="1361"/>
        <w:rPr>
          <w:rFonts w:cs="Arial"/>
          <w:szCs w:val="22"/>
        </w:rPr>
      </w:pPr>
      <w:r w:rsidRPr="0098020F">
        <w:rPr>
          <w:rFonts w:cs="Arial"/>
          <w:szCs w:val="22"/>
        </w:rPr>
        <w:t>Taungurung Clans Aboriginal Corporation as modified on 10 February 2017;</w:t>
      </w:r>
    </w:p>
    <w:p w14:paraId="504FE610" w14:textId="77777777" w:rsidR="00735CE5" w:rsidRPr="0098020F" w:rsidRDefault="00735CE5" w:rsidP="002913C0">
      <w:pPr>
        <w:spacing w:before="120" w:after="120"/>
        <w:ind w:left="1361"/>
        <w:rPr>
          <w:rFonts w:cs="Arial"/>
          <w:szCs w:val="22"/>
        </w:rPr>
      </w:pPr>
      <w:r w:rsidRPr="0098020F">
        <w:rPr>
          <w:rFonts w:cs="Arial"/>
          <w:szCs w:val="22"/>
        </w:rPr>
        <w:t>Wurundjeri Tribe Land and Compensation Cultural Heritage Council as modified on 10 February 2017; and</w:t>
      </w:r>
    </w:p>
    <w:p w14:paraId="2439CFAD" w14:textId="77777777" w:rsidR="00735CE5" w:rsidRPr="0098020F" w:rsidRDefault="00735CE5" w:rsidP="002913C0">
      <w:pPr>
        <w:spacing w:before="120" w:after="120"/>
        <w:ind w:left="1361"/>
        <w:rPr>
          <w:rFonts w:cs="Arial"/>
          <w:szCs w:val="22"/>
        </w:rPr>
      </w:pPr>
      <w:r w:rsidRPr="0098020F">
        <w:rPr>
          <w:rFonts w:cs="Arial"/>
          <w:szCs w:val="22"/>
        </w:rPr>
        <w:t>Yorta Yorta Nation Aboriginal Corporation as registered on 14 September 2007.</w:t>
      </w:r>
    </w:p>
    <w:p w14:paraId="58E0EDD9" w14:textId="77777777" w:rsidR="00735CE5" w:rsidRPr="0098020F" w:rsidRDefault="00735CE5" w:rsidP="00961A39">
      <w:pPr>
        <w:numPr>
          <w:ilvl w:val="0"/>
          <w:numId w:val="39"/>
        </w:numPr>
        <w:tabs>
          <w:tab w:val="clear" w:pos="360"/>
          <w:tab w:val="num" w:pos="870"/>
        </w:tabs>
        <w:spacing w:before="120" w:after="120"/>
        <w:ind w:left="1077" w:hanging="283"/>
        <w:rPr>
          <w:rFonts w:cs="Arial"/>
          <w:szCs w:val="22"/>
        </w:rPr>
      </w:pPr>
      <w:r w:rsidRPr="0098020F">
        <w:rPr>
          <w:rFonts w:cs="Arial"/>
          <w:szCs w:val="22"/>
        </w:rPr>
        <w:t>External boundary (Schedule 1) of the VID6007/1998, VID482/2009 Gunai/Kurnai People (VCD2010/001) Native Title Determination as determined in the Federal Court of Australia on 22 October 2010.</w:t>
      </w:r>
    </w:p>
    <w:p w14:paraId="48117B0B" w14:textId="77777777" w:rsidR="00735CE5" w:rsidRPr="00BA4CB6" w:rsidRDefault="00735CE5" w:rsidP="00961A39">
      <w:pPr>
        <w:numPr>
          <w:ilvl w:val="0"/>
          <w:numId w:val="39"/>
        </w:numPr>
        <w:tabs>
          <w:tab w:val="clear" w:pos="360"/>
          <w:tab w:val="num" w:pos="870"/>
        </w:tabs>
        <w:spacing w:before="120" w:after="120"/>
        <w:ind w:left="1077" w:hanging="283"/>
        <w:rPr>
          <w:rFonts w:cs="Arial"/>
          <w:szCs w:val="22"/>
        </w:rPr>
      </w:pPr>
      <w:r w:rsidRPr="00BA4CB6">
        <w:rPr>
          <w:rFonts w:cs="Arial"/>
          <w:szCs w:val="22"/>
        </w:rPr>
        <w:lastRenderedPageBreak/>
        <w:t>Parish boundaries sourced from Dept of Environment, Land, Water and Planning (May 2015).</w:t>
      </w:r>
    </w:p>
    <w:p w14:paraId="61AA2D56" w14:textId="77777777" w:rsidR="00735CE5" w:rsidRPr="0098020F" w:rsidRDefault="00735CE5" w:rsidP="00961A39">
      <w:pPr>
        <w:pStyle w:val="BodyText"/>
        <w:numPr>
          <w:ilvl w:val="0"/>
          <w:numId w:val="39"/>
        </w:numPr>
        <w:tabs>
          <w:tab w:val="clear" w:pos="360"/>
          <w:tab w:val="left" w:pos="-720"/>
          <w:tab w:val="num" w:pos="870"/>
        </w:tabs>
        <w:suppressAutoHyphens/>
        <w:ind w:left="1078" w:hanging="284"/>
        <w:rPr>
          <w:sz w:val="22"/>
          <w:szCs w:val="22"/>
        </w:rPr>
      </w:pPr>
      <w:r w:rsidRPr="0098020F">
        <w:rPr>
          <w:sz w:val="22"/>
          <w:szCs w:val="22"/>
        </w:rPr>
        <w:t>Roads and watercourses based on VicMap topographic vector data (1:25,000) sourced from Dept of Environment, Land, Water and Planning (Aug 2018).</w:t>
      </w:r>
    </w:p>
    <w:p w14:paraId="589A1C00" w14:textId="77777777" w:rsidR="00735CE5" w:rsidRPr="0098020F" w:rsidRDefault="00735CE5" w:rsidP="00961A39">
      <w:pPr>
        <w:pStyle w:val="BodyText"/>
        <w:numPr>
          <w:ilvl w:val="0"/>
          <w:numId w:val="39"/>
        </w:numPr>
        <w:tabs>
          <w:tab w:val="clear" w:pos="360"/>
          <w:tab w:val="left" w:pos="-720"/>
          <w:tab w:val="num" w:pos="870"/>
        </w:tabs>
        <w:suppressAutoHyphens/>
        <w:ind w:left="1078" w:hanging="284"/>
        <w:rPr>
          <w:sz w:val="22"/>
          <w:szCs w:val="22"/>
        </w:rPr>
      </w:pPr>
      <w:r w:rsidRPr="0098020F">
        <w:rPr>
          <w:sz w:val="22"/>
          <w:szCs w:val="22"/>
        </w:rPr>
        <w:t>Great Dividing Range based on that boundary as defined by the Registered Aboriginal Parties data for Taungurung Clans Aboriginal Corporation and Wurundjeri Tribe Land and Compensation Cultural Heritage Council.</w:t>
      </w:r>
    </w:p>
    <w:p w14:paraId="2B310B16" w14:textId="77777777" w:rsidR="00735CE5" w:rsidRPr="0098020F" w:rsidRDefault="00735CE5" w:rsidP="00961A39">
      <w:pPr>
        <w:pStyle w:val="BodyText"/>
        <w:numPr>
          <w:ilvl w:val="0"/>
          <w:numId w:val="39"/>
        </w:numPr>
        <w:tabs>
          <w:tab w:val="clear" w:pos="360"/>
          <w:tab w:val="left" w:pos="-720"/>
          <w:tab w:val="num" w:pos="870"/>
        </w:tabs>
        <w:suppressAutoHyphens/>
        <w:ind w:left="1078" w:hanging="284"/>
        <w:rPr>
          <w:b/>
          <w:sz w:val="22"/>
          <w:szCs w:val="22"/>
        </w:rPr>
      </w:pPr>
      <w:r w:rsidRPr="0098020F">
        <w:rPr>
          <w:sz w:val="22"/>
          <w:szCs w:val="22"/>
        </w:rPr>
        <w:t>Where the boundary follows a feature such as a road or watercourse, the boundary is the centreline of that feature unless otherwise specified.</w:t>
      </w:r>
    </w:p>
    <w:p w14:paraId="138311BA" w14:textId="77777777" w:rsidR="00735CE5" w:rsidRPr="0098020F" w:rsidRDefault="00735CE5" w:rsidP="00847317">
      <w:pPr>
        <w:pStyle w:val="BodyText"/>
        <w:rPr>
          <w:b/>
          <w:sz w:val="22"/>
          <w:szCs w:val="22"/>
        </w:rPr>
      </w:pPr>
      <w:r w:rsidRPr="0098020F">
        <w:rPr>
          <w:b/>
          <w:sz w:val="22"/>
          <w:szCs w:val="22"/>
        </w:rPr>
        <w:t>Reference datum</w:t>
      </w:r>
    </w:p>
    <w:p w14:paraId="264BD208" w14:textId="77777777" w:rsidR="00735CE5" w:rsidRPr="0098020F" w:rsidRDefault="00735CE5" w:rsidP="00847317">
      <w:pPr>
        <w:pStyle w:val="BodyText"/>
        <w:ind w:right="28"/>
        <w:rPr>
          <w:sz w:val="22"/>
          <w:szCs w:val="22"/>
        </w:rPr>
      </w:pPr>
      <w:r w:rsidRPr="0098020F">
        <w:rPr>
          <w:sz w:val="22"/>
          <w:szCs w:val="22"/>
        </w:rPr>
        <w:t>Geographical coordinates have been provided by the NNTT Geospatial Services and are referenced to the Geocentric Datum of Australia 1994 (GDA94), in decimal degrees and are based on the spatial reference data acquired from the various custodians at the time</w:t>
      </w:r>
    </w:p>
    <w:p w14:paraId="45C53EFE" w14:textId="77777777" w:rsidR="00735CE5" w:rsidRPr="0098020F" w:rsidRDefault="00735CE5" w:rsidP="00847317">
      <w:pPr>
        <w:pStyle w:val="BodyText"/>
        <w:rPr>
          <w:sz w:val="22"/>
          <w:szCs w:val="22"/>
        </w:rPr>
      </w:pPr>
      <w:r w:rsidRPr="0098020F">
        <w:rPr>
          <w:b/>
          <w:sz w:val="22"/>
          <w:szCs w:val="22"/>
        </w:rPr>
        <w:t>Use of Coordinates</w:t>
      </w:r>
    </w:p>
    <w:p w14:paraId="3B0E780E" w14:textId="77777777" w:rsidR="00735CE5" w:rsidRPr="0098020F" w:rsidRDefault="00735CE5" w:rsidP="00847317">
      <w:pPr>
        <w:pStyle w:val="BodyText"/>
        <w:rPr>
          <w:sz w:val="22"/>
          <w:szCs w:val="22"/>
        </w:rPr>
      </w:pPr>
      <w:r w:rsidRPr="0098020F">
        <w:rPr>
          <w:sz w:val="22"/>
          <w:szCs w:val="22"/>
        </w:rPr>
        <w:t xml:space="preserve">Where coordinates are used within the description to represent cadastral or topographical boundaries or the intersection with such, they are intended as a guide only. As an outcome of the custodians of cadastral and topographic data continuously recalculating the geographic position of their data based on improved survey and data maintenance procedures, it is not possible to accurately define such a position other than by detailed ground survey. </w:t>
      </w:r>
    </w:p>
    <w:p w14:paraId="35208C80" w14:textId="77777777" w:rsidR="00CC4241" w:rsidRPr="00C37756" w:rsidRDefault="00CC4241" w:rsidP="002913C0">
      <w:pPr>
        <w:rPr>
          <w:b/>
        </w:rPr>
      </w:pPr>
    </w:p>
    <w:p w14:paraId="3CBAD50E" w14:textId="77777777" w:rsidR="00033C33" w:rsidRPr="00C37756" w:rsidRDefault="00033C33" w:rsidP="008546D9">
      <w:pPr>
        <w:sectPr w:rsidR="00033C33" w:rsidRPr="00C37756" w:rsidSect="00EA62D4">
          <w:headerReference w:type="even" r:id="rId26"/>
          <w:headerReference w:type="default" r:id="rId27"/>
          <w:headerReference w:type="first" r:id="rId28"/>
          <w:pgSz w:w="11907" w:h="16840" w:code="9"/>
          <w:pgMar w:top="851" w:right="1134" w:bottom="851" w:left="1701" w:header="624" w:footer="397" w:gutter="0"/>
          <w:cols w:space="708"/>
          <w:docGrid w:linePitch="360"/>
        </w:sectPr>
      </w:pPr>
    </w:p>
    <w:p w14:paraId="668C49A8" w14:textId="77777777" w:rsidR="00DC6428" w:rsidRPr="00C37756" w:rsidRDefault="004E4F31" w:rsidP="0016130C">
      <w:pPr>
        <w:pStyle w:val="Schedule"/>
        <w:numPr>
          <w:ilvl w:val="0"/>
          <w:numId w:val="4"/>
        </w:numPr>
        <w:tabs>
          <w:tab w:val="num" w:pos="2279"/>
        </w:tabs>
        <w:ind w:left="2279" w:hanging="2279"/>
      </w:pPr>
      <w:bookmarkStart w:id="447" w:name="_Ref346198595"/>
      <w:bookmarkStart w:id="448" w:name="_Toc524105475"/>
      <w:bookmarkStart w:id="449" w:name="_Toc521339251"/>
      <w:bookmarkStart w:id="450" w:name="_Toc528144960"/>
      <w:r w:rsidRPr="00C37756">
        <w:lastRenderedPageBreak/>
        <w:t>Notification by the State (</w:t>
      </w:r>
      <w:r w:rsidR="002214AB" w:rsidRPr="00C37756">
        <w:t>Clause</w:t>
      </w:r>
      <w:r w:rsidRPr="00C37756">
        <w:t> </w:t>
      </w:r>
      <w:r w:rsidR="00D52825">
        <w:t>3.2</w:t>
      </w:r>
      <w:r w:rsidRPr="00C37756">
        <w:t>)</w:t>
      </w:r>
      <w:bookmarkEnd w:id="447"/>
      <w:bookmarkEnd w:id="448"/>
      <w:bookmarkEnd w:id="449"/>
      <w:bookmarkEnd w:id="450"/>
    </w:p>
    <w:bookmarkEnd w:id="446"/>
    <w:p w14:paraId="2EF2AE7D" w14:textId="77777777" w:rsidR="003B752E" w:rsidRPr="00C37756" w:rsidRDefault="003B752E" w:rsidP="00204AAE">
      <w:pPr>
        <w:pStyle w:val="LDStandardBodyText"/>
        <w:numPr>
          <w:ilvl w:val="0"/>
          <w:numId w:val="8"/>
        </w:numPr>
        <w:spacing w:after="160"/>
        <w:rPr>
          <w:b/>
        </w:rPr>
      </w:pPr>
      <w:r w:rsidRPr="00C37756">
        <w:rPr>
          <w:b/>
        </w:rPr>
        <w:t>Agreed Draft Text:</w:t>
      </w:r>
    </w:p>
    <w:p w14:paraId="2F1CBFF0" w14:textId="77777777" w:rsidR="003B752E" w:rsidRPr="00C37756" w:rsidRDefault="003B752E" w:rsidP="003B752E">
      <w:pPr>
        <w:jc w:val="center"/>
        <w:rPr>
          <w:rFonts w:cs="Arial"/>
          <w:b/>
        </w:rPr>
      </w:pPr>
      <w:r w:rsidRPr="00C37756">
        <w:rPr>
          <w:rFonts w:cs="Arial"/>
          <w:b/>
        </w:rPr>
        <w:t>Department of Justice</w:t>
      </w:r>
      <w:r w:rsidR="00337977" w:rsidRPr="00C37756">
        <w:rPr>
          <w:rFonts w:cs="Arial"/>
          <w:b/>
        </w:rPr>
        <w:t xml:space="preserve"> &amp; Regulation</w:t>
      </w:r>
    </w:p>
    <w:p w14:paraId="7CFC1B72" w14:textId="77777777" w:rsidR="003B752E" w:rsidRPr="00C37756" w:rsidRDefault="003B752E" w:rsidP="003B752E">
      <w:pPr>
        <w:spacing w:before="120" w:after="120"/>
        <w:jc w:val="center"/>
        <w:rPr>
          <w:rFonts w:cs="Arial"/>
          <w:b/>
          <w:sz w:val="28"/>
          <w:szCs w:val="28"/>
        </w:rPr>
      </w:pPr>
      <w:r w:rsidRPr="00C37756">
        <w:rPr>
          <w:rFonts w:cs="Arial"/>
          <w:b/>
          <w:sz w:val="28"/>
          <w:szCs w:val="28"/>
        </w:rPr>
        <w:t>Traditional Owner Settlement Act 2010</w:t>
      </w:r>
    </w:p>
    <w:p w14:paraId="6EB5ECA2" w14:textId="77777777" w:rsidR="003B752E" w:rsidRPr="00C37756" w:rsidRDefault="003B752E" w:rsidP="003B752E">
      <w:pPr>
        <w:spacing w:before="120" w:after="120"/>
        <w:jc w:val="center"/>
        <w:rPr>
          <w:rFonts w:cs="Arial"/>
          <w:b/>
        </w:rPr>
      </w:pPr>
      <w:r w:rsidRPr="00C37756">
        <w:rPr>
          <w:rFonts w:cs="Arial"/>
          <w:b/>
        </w:rPr>
        <w:t xml:space="preserve">Recognition and Settlement Agreement reached with the </w:t>
      </w:r>
    </w:p>
    <w:p w14:paraId="5443E562" w14:textId="77777777" w:rsidR="003B752E" w:rsidRPr="00C37756" w:rsidRDefault="009423CA" w:rsidP="003B752E">
      <w:pPr>
        <w:spacing w:before="120" w:after="120"/>
        <w:jc w:val="center"/>
        <w:rPr>
          <w:rFonts w:cs="Arial"/>
          <w:b/>
        </w:rPr>
      </w:pPr>
      <w:r w:rsidRPr="00C37756">
        <w:rPr>
          <w:rFonts w:cs="Arial"/>
          <w:b/>
        </w:rPr>
        <w:t>TAUNGURUNG</w:t>
      </w:r>
      <w:r w:rsidR="003B752E" w:rsidRPr="00C37756">
        <w:rPr>
          <w:rFonts w:cs="Arial"/>
          <w:b/>
        </w:rPr>
        <w:t xml:space="preserve"> </w:t>
      </w:r>
    </w:p>
    <w:p w14:paraId="4BC3B50C" w14:textId="77777777" w:rsidR="00CF3039" w:rsidRPr="00C37756" w:rsidRDefault="00965FDE" w:rsidP="002913C0">
      <w:pPr>
        <w:autoSpaceDE w:val="0"/>
        <w:autoSpaceDN w:val="0"/>
        <w:adjustRightInd w:val="0"/>
        <w:rPr>
          <w:rFonts w:cs="Arial"/>
          <w:sz w:val="20"/>
          <w:szCs w:val="20"/>
        </w:rPr>
      </w:pPr>
      <w:r w:rsidRPr="00C37756">
        <w:rPr>
          <w:rFonts w:cs="Arial"/>
          <w:sz w:val="20"/>
          <w:szCs w:val="20"/>
        </w:rPr>
        <w:t xml:space="preserve">The State of Victoria and the </w:t>
      </w:r>
      <w:r w:rsidR="009423CA" w:rsidRPr="00C37756">
        <w:rPr>
          <w:rFonts w:cs="Arial"/>
          <w:b/>
          <w:sz w:val="20"/>
          <w:szCs w:val="20"/>
        </w:rPr>
        <w:t>Taungurung Clans Aboriginal Corporation</w:t>
      </w:r>
      <w:r w:rsidRPr="00C37756">
        <w:rPr>
          <w:rFonts w:cs="Arial"/>
          <w:sz w:val="20"/>
          <w:szCs w:val="20"/>
        </w:rPr>
        <w:t xml:space="preserve"> (ICN 4</w:t>
      </w:r>
      <w:r w:rsidR="009423CA" w:rsidRPr="00C37756">
        <w:rPr>
          <w:rFonts w:cs="Arial"/>
          <w:sz w:val="20"/>
          <w:szCs w:val="20"/>
        </w:rPr>
        <w:t>191</w:t>
      </w:r>
      <w:r w:rsidRPr="00C37756">
        <w:rPr>
          <w:rFonts w:cs="Arial"/>
          <w:sz w:val="20"/>
          <w:szCs w:val="20"/>
        </w:rPr>
        <w:t xml:space="preserve">) (the Corporation) have entered into a Recognition and Settlement Agreement (the Agreement) under the </w:t>
      </w:r>
      <w:r w:rsidRPr="00C37756">
        <w:rPr>
          <w:rFonts w:cs="Arial"/>
          <w:i/>
          <w:sz w:val="20"/>
          <w:szCs w:val="20"/>
        </w:rPr>
        <w:t>Traditional Owner Settlement Act 2010</w:t>
      </w:r>
      <w:r w:rsidRPr="00C37756">
        <w:rPr>
          <w:rFonts w:cs="Arial"/>
          <w:sz w:val="20"/>
          <w:szCs w:val="20"/>
        </w:rPr>
        <w:t xml:space="preserve"> (Vic) (the TOS Act). </w:t>
      </w:r>
      <w:r w:rsidR="000503FC" w:rsidRPr="00C37756">
        <w:rPr>
          <w:rFonts w:cs="Arial"/>
          <w:sz w:val="20"/>
          <w:szCs w:val="20"/>
        </w:rPr>
        <w:t xml:space="preserve">The Corporation is appointed by the </w:t>
      </w:r>
      <w:r w:rsidR="009423CA" w:rsidRPr="00C37756">
        <w:rPr>
          <w:rFonts w:cs="Arial"/>
          <w:sz w:val="20"/>
          <w:szCs w:val="20"/>
        </w:rPr>
        <w:t xml:space="preserve">Taungurung </w:t>
      </w:r>
      <w:r w:rsidR="000503FC" w:rsidRPr="00C37756">
        <w:rPr>
          <w:rFonts w:cs="Arial"/>
          <w:sz w:val="20"/>
          <w:szCs w:val="20"/>
        </w:rPr>
        <w:t>traditional owner group</w:t>
      </w:r>
      <w:r w:rsidR="0054353B">
        <w:rPr>
          <w:rFonts w:cs="Arial"/>
          <w:sz w:val="20"/>
          <w:szCs w:val="20"/>
        </w:rPr>
        <w:t xml:space="preserve"> as the traditional owner group entity</w:t>
      </w:r>
      <w:r w:rsidR="000503FC" w:rsidRPr="00C37756">
        <w:rPr>
          <w:rFonts w:cs="Arial"/>
          <w:sz w:val="20"/>
          <w:szCs w:val="20"/>
        </w:rPr>
        <w:t xml:space="preserve">. </w:t>
      </w:r>
      <w:r w:rsidR="00CF3039" w:rsidRPr="00C37756">
        <w:rPr>
          <w:rFonts w:cs="Arial"/>
          <w:sz w:val="20"/>
          <w:szCs w:val="20"/>
          <w:shd w:val="clear" w:color="auto" w:fill="FFFFFF"/>
        </w:rPr>
        <w:t xml:space="preserve">The Agreement between the </w:t>
      </w:r>
      <w:r w:rsidR="00CF3039" w:rsidRPr="00C37756">
        <w:rPr>
          <w:rFonts w:cs="Arial"/>
          <w:sz w:val="20"/>
          <w:szCs w:val="20"/>
        </w:rPr>
        <w:t xml:space="preserve">State of Victoria and the Corporation </w:t>
      </w:r>
      <w:r w:rsidR="00555D94" w:rsidRPr="00C37756">
        <w:rPr>
          <w:rFonts w:cs="Arial"/>
          <w:sz w:val="20"/>
          <w:szCs w:val="20"/>
        </w:rPr>
        <w:t xml:space="preserve">commits the parties to </w:t>
      </w:r>
      <w:r w:rsidR="00CF3039" w:rsidRPr="00C37756">
        <w:rPr>
          <w:rFonts w:cs="Arial"/>
          <w:sz w:val="20"/>
          <w:szCs w:val="20"/>
        </w:rPr>
        <w:t xml:space="preserve">an ongoing partnership, and </w:t>
      </w:r>
      <w:r w:rsidR="007F3B63" w:rsidRPr="00C37756">
        <w:rPr>
          <w:rFonts w:cs="Arial"/>
          <w:sz w:val="20"/>
          <w:szCs w:val="20"/>
        </w:rPr>
        <w:t>includes</w:t>
      </w:r>
      <w:r w:rsidR="00CF3039" w:rsidRPr="00C37756">
        <w:rPr>
          <w:rFonts w:cs="Arial"/>
          <w:sz w:val="20"/>
          <w:szCs w:val="20"/>
        </w:rPr>
        <w:t xml:space="preserve"> obligations and benefits for both parties.</w:t>
      </w:r>
    </w:p>
    <w:p w14:paraId="2E055C09" w14:textId="77777777" w:rsidR="00CF3039" w:rsidRPr="00C37756" w:rsidRDefault="00CF3039" w:rsidP="002913C0">
      <w:pPr>
        <w:autoSpaceDE w:val="0"/>
        <w:autoSpaceDN w:val="0"/>
        <w:adjustRightInd w:val="0"/>
        <w:rPr>
          <w:rFonts w:cs="Arial"/>
          <w:sz w:val="20"/>
          <w:szCs w:val="20"/>
        </w:rPr>
      </w:pPr>
    </w:p>
    <w:p w14:paraId="1EA89479" w14:textId="77777777" w:rsidR="00965FDE" w:rsidRPr="00C37756" w:rsidRDefault="00965FDE" w:rsidP="002913C0">
      <w:pPr>
        <w:autoSpaceDE w:val="0"/>
        <w:autoSpaceDN w:val="0"/>
        <w:adjustRightInd w:val="0"/>
        <w:rPr>
          <w:rFonts w:cs="Arial"/>
          <w:sz w:val="20"/>
          <w:szCs w:val="20"/>
          <w:shd w:val="clear" w:color="auto" w:fill="FFFFFF"/>
        </w:rPr>
      </w:pPr>
      <w:r w:rsidRPr="00C37756">
        <w:rPr>
          <w:rFonts w:cs="Arial"/>
          <w:sz w:val="20"/>
          <w:szCs w:val="20"/>
        </w:rPr>
        <w:t xml:space="preserve">The Agreement under the TOS Act recognises the </w:t>
      </w:r>
      <w:r w:rsidR="009423CA" w:rsidRPr="00C37756">
        <w:rPr>
          <w:rFonts w:cs="Arial"/>
          <w:sz w:val="20"/>
          <w:szCs w:val="20"/>
        </w:rPr>
        <w:t xml:space="preserve">Taungurung </w:t>
      </w:r>
      <w:r w:rsidRPr="00C37756">
        <w:rPr>
          <w:rFonts w:cs="Arial"/>
          <w:sz w:val="20"/>
          <w:szCs w:val="20"/>
        </w:rPr>
        <w:t>as the traditional owner group in the Agreement area (see map below)</w:t>
      </w:r>
      <w:r w:rsidR="00E24EDE" w:rsidRPr="00C37756">
        <w:rPr>
          <w:rFonts w:cs="Arial"/>
          <w:sz w:val="20"/>
          <w:szCs w:val="20"/>
        </w:rPr>
        <w:t>,</w:t>
      </w:r>
      <w:r w:rsidRPr="00C37756">
        <w:rPr>
          <w:rFonts w:cs="Arial"/>
          <w:sz w:val="20"/>
          <w:szCs w:val="20"/>
        </w:rPr>
        <w:t xml:space="preserve"> and </w:t>
      </w:r>
      <w:r w:rsidR="007F3B63" w:rsidRPr="00C37756">
        <w:rPr>
          <w:rFonts w:cs="Arial"/>
          <w:sz w:val="20"/>
          <w:szCs w:val="20"/>
        </w:rPr>
        <w:t>their</w:t>
      </w:r>
      <w:r w:rsidRPr="00C37756">
        <w:rPr>
          <w:rFonts w:cs="Arial"/>
          <w:sz w:val="20"/>
          <w:szCs w:val="20"/>
        </w:rPr>
        <w:t xml:space="preserve"> rights to access and use the land</w:t>
      </w:r>
      <w:r w:rsidR="007F3B63" w:rsidRPr="00C37756">
        <w:rPr>
          <w:rFonts w:cs="Arial"/>
          <w:sz w:val="20"/>
          <w:szCs w:val="20"/>
        </w:rPr>
        <w:t xml:space="preserve"> and </w:t>
      </w:r>
      <w:r w:rsidR="00E24EDE" w:rsidRPr="00C37756">
        <w:rPr>
          <w:rFonts w:cs="Arial"/>
          <w:sz w:val="20"/>
          <w:szCs w:val="20"/>
        </w:rPr>
        <w:t xml:space="preserve">its </w:t>
      </w:r>
      <w:r w:rsidR="007F3B63" w:rsidRPr="00C37756">
        <w:rPr>
          <w:rFonts w:cs="Arial"/>
          <w:sz w:val="20"/>
          <w:szCs w:val="20"/>
        </w:rPr>
        <w:t>natural resources</w:t>
      </w:r>
      <w:r w:rsidRPr="00C37756">
        <w:rPr>
          <w:rFonts w:cs="Arial"/>
          <w:sz w:val="20"/>
          <w:szCs w:val="20"/>
        </w:rPr>
        <w:t xml:space="preserve"> in accordance with the terms of the agreement.</w:t>
      </w:r>
      <w:r w:rsidRPr="00C37756">
        <w:rPr>
          <w:rFonts w:cs="Arial"/>
          <w:sz w:val="20"/>
          <w:szCs w:val="20"/>
          <w:shd w:val="clear" w:color="auto" w:fill="FFFFFF"/>
        </w:rPr>
        <w:t xml:space="preserve"> It also provides a regime for </w:t>
      </w:r>
      <w:r w:rsidR="007F3B63" w:rsidRPr="00C37756">
        <w:rPr>
          <w:rFonts w:cs="Arial"/>
          <w:sz w:val="20"/>
          <w:szCs w:val="20"/>
          <w:shd w:val="clear" w:color="auto" w:fill="FFFFFF"/>
        </w:rPr>
        <w:t>the Corporation</w:t>
      </w:r>
      <w:r w:rsidRPr="00C37756">
        <w:rPr>
          <w:rFonts w:cs="Arial"/>
          <w:sz w:val="20"/>
          <w:szCs w:val="20"/>
          <w:shd w:val="clear" w:color="auto" w:fill="FFFFFF"/>
        </w:rPr>
        <w:t xml:space="preserve"> to comment on, negotiate about, or consent to certain activities on public land in the Agreement area.</w:t>
      </w:r>
    </w:p>
    <w:p w14:paraId="44549935" w14:textId="77777777" w:rsidR="00E2671B" w:rsidRPr="00C37756" w:rsidRDefault="0005178E" w:rsidP="00E2671B">
      <w:pPr>
        <w:autoSpaceDE w:val="0"/>
        <w:autoSpaceDN w:val="0"/>
        <w:adjustRightInd w:val="0"/>
        <w:jc w:val="center"/>
        <w:rPr>
          <w:rFonts w:cs="Arial"/>
          <w:sz w:val="20"/>
          <w:szCs w:val="20"/>
        </w:rPr>
      </w:pPr>
      <w:r>
        <w:object w:dxaOrig="17880" w:dyaOrig="12630" w14:anchorId="50FA25F3">
          <v:shape id="_x0000_i1026" type="#_x0000_t75" style="width:329.25pt;height:231.75pt" o:ole="">
            <v:imagedata r:id="rId24" o:title=""/>
          </v:shape>
          <o:OLEObject Type="Embed" ProgID="AcroExch.Document.DC" ShapeID="_x0000_i1026" DrawAspect="Content" ObjectID="_1661594519" r:id="rId29"/>
        </w:object>
      </w:r>
    </w:p>
    <w:p w14:paraId="7C866961" w14:textId="77777777" w:rsidR="00965FDE" w:rsidRPr="00C37756" w:rsidRDefault="00965FDE" w:rsidP="00965FDE">
      <w:pPr>
        <w:autoSpaceDE w:val="0"/>
        <w:autoSpaceDN w:val="0"/>
        <w:adjustRightInd w:val="0"/>
        <w:jc w:val="both"/>
        <w:rPr>
          <w:rFonts w:cs="Arial"/>
          <w:sz w:val="20"/>
          <w:szCs w:val="20"/>
        </w:rPr>
      </w:pPr>
    </w:p>
    <w:p w14:paraId="4B85BA5B" w14:textId="77777777" w:rsidR="00965FDE" w:rsidRPr="00F742F3" w:rsidRDefault="00BA152A" w:rsidP="002913C0">
      <w:pPr>
        <w:autoSpaceDE w:val="0"/>
        <w:autoSpaceDN w:val="0"/>
        <w:adjustRightInd w:val="0"/>
        <w:rPr>
          <w:rFonts w:cs="Arial"/>
          <w:sz w:val="20"/>
          <w:szCs w:val="20"/>
        </w:rPr>
      </w:pPr>
      <w:r w:rsidRPr="00C37756">
        <w:rPr>
          <w:rFonts w:cs="Arial"/>
          <w:sz w:val="20"/>
          <w:szCs w:val="20"/>
        </w:rPr>
        <w:t xml:space="preserve">The Agreement </w:t>
      </w:r>
      <w:r w:rsidR="00BA1484">
        <w:rPr>
          <w:rFonts w:cs="Arial"/>
          <w:sz w:val="20"/>
          <w:szCs w:val="20"/>
        </w:rPr>
        <w:t xml:space="preserve">provides for </w:t>
      </w:r>
      <w:r w:rsidRPr="00C37756">
        <w:rPr>
          <w:rFonts w:cs="Arial"/>
          <w:sz w:val="20"/>
          <w:szCs w:val="20"/>
        </w:rPr>
        <w:t xml:space="preserve">the transfer of </w:t>
      </w:r>
      <w:r w:rsidR="00BA1484">
        <w:rPr>
          <w:rFonts w:cs="Arial"/>
          <w:sz w:val="20"/>
          <w:szCs w:val="20"/>
        </w:rPr>
        <w:t>up to five</w:t>
      </w:r>
      <w:r w:rsidR="00B32049">
        <w:rPr>
          <w:rFonts w:cs="Arial"/>
          <w:sz w:val="20"/>
          <w:szCs w:val="20"/>
        </w:rPr>
        <w:t xml:space="preserve"> sites</w:t>
      </w:r>
      <w:r w:rsidR="009423CA" w:rsidRPr="00C37756">
        <w:rPr>
          <w:rFonts w:cs="Arial"/>
          <w:sz w:val="20"/>
          <w:szCs w:val="20"/>
        </w:rPr>
        <w:t xml:space="preserve"> </w:t>
      </w:r>
      <w:r w:rsidRPr="00C37756">
        <w:rPr>
          <w:rFonts w:cs="Arial"/>
          <w:sz w:val="20"/>
          <w:szCs w:val="20"/>
        </w:rPr>
        <w:t xml:space="preserve">sites in fee simple to the Corporation and the </w:t>
      </w:r>
      <w:r w:rsidR="00965FDE" w:rsidRPr="00C37756">
        <w:rPr>
          <w:rFonts w:cs="Arial"/>
          <w:sz w:val="20"/>
          <w:szCs w:val="20"/>
        </w:rPr>
        <w:t xml:space="preserve">granting to the Corporation of ‘Aboriginal Title’ of </w:t>
      </w:r>
      <w:r w:rsidR="00BA1484">
        <w:rPr>
          <w:rFonts w:cs="Arial"/>
          <w:sz w:val="20"/>
          <w:szCs w:val="20"/>
        </w:rPr>
        <w:t xml:space="preserve">nine </w:t>
      </w:r>
      <w:r w:rsidR="00965FDE" w:rsidRPr="00C37756">
        <w:rPr>
          <w:rFonts w:cs="Arial"/>
          <w:sz w:val="20"/>
          <w:szCs w:val="20"/>
        </w:rPr>
        <w:t xml:space="preserve">parks within the Agreement area, to be jointly managed with the State. It also includes a funding agreement </w:t>
      </w:r>
      <w:r w:rsidR="00965FDE" w:rsidRPr="00C37756">
        <w:rPr>
          <w:rStyle w:val="apple-converted-space"/>
          <w:rFonts w:cs="Arial"/>
          <w:sz w:val="20"/>
          <w:szCs w:val="20"/>
          <w:shd w:val="clear" w:color="auto" w:fill="FFFFFF"/>
        </w:rPr>
        <w:t xml:space="preserve">for the </w:t>
      </w:r>
      <w:r w:rsidR="00CF3039" w:rsidRPr="00C37756">
        <w:rPr>
          <w:rStyle w:val="apple-converted-space"/>
          <w:rFonts w:cs="Arial"/>
          <w:sz w:val="20"/>
          <w:szCs w:val="20"/>
          <w:shd w:val="clear" w:color="auto" w:fill="FFFFFF"/>
        </w:rPr>
        <w:t>C</w:t>
      </w:r>
      <w:r w:rsidR="00965FDE" w:rsidRPr="00C37756">
        <w:rPr>
          <w:rStyle w:val="apple-converted-space"/>
          <w:rFonts w:cs="Arial"/>
          <w:sz w:val="20"/>
          <w:szCs w:val="20"/>
          <w:shd w:val="clear" w:color="auto" w:fill="FFFFFF"/>
        </w:rPr>
        <w:t>orporation to</w:t>
      </w:r>
      <w:r w:rsidR="00965FDE" w:rsidRPr="00C37756">
        <w:rPr>
          <w:rFonts w:cs="Arial"/>
          <w:sz w:val="20"/>
          <w:szCs w:val="20"/>
          <w:shd w:val="clear" w:color="auto" w:fill="FFFFFF"/>
        </w:rPr>
        <w:t xml:space="preserve"> manage </w:t>
      </w:r>
      <w:r w:rsidR="009423CA" w:rsidRPr="00C37756">
        <w:rPr>
          <w:rFonts w:cs="Arial"/>
          <w:sz w:val="20"/>
          <w:szCs w:val="20"/>
          <w:shd w:val="clear" w:color="auto" w:fill="FFFFFF"/>
        </w:rPr>
        <w:t xml:space="preserve">its </w:t>
      </w:r>
      <w:r w:rsidR="00F742F3">
        <w:rPr>
          <w:rFonts w:cs="Arial"/>
          <w:sz w:val="20"/>
          <w:szCs w:val="20"/>
          <w:shd w:val="clear" w:color="auto" w:fill="FFFFFF"/>
        </w:rPr>
        <w:t xml:space="preserve">obligations, </w:t>
      </w:r>
      <w:r w:rsidR="00965FDE" w:rsidRPr="00F742F3">
        <w:rPr>
          <w:rFonts w:cs="Arial"/>
          <w:sz w:val="20"/>
          <w:szCs w:val="20"/>
        </w:rPr>
        <w:t>undertake economic development activities</w:t>
      </w:r>
      <w:r w:rsidR="00F742F3">
        <w:rPr>
          <w:rFonts w:cs="Arial"/>
          <w:sz w:val="20"/>
          <w:szCs w:val="20"/>
        </w:rPr>
        <w:t xml:space="preserve">, and improve </w:t>
      </w:r>
      <w:r w:rsidR="00F742F3" w:rsidRPr="00F742F3">
        <w:rPr>
          <w:rFonts w:cs="Arial"/>
          <w:sz w:val="20"/>
          <w:szCs w:val="20"/>
        </w:rPr>
        <w:t xml:space="preserve">social and cultural outcomes for the Taungurung </w:t>
      </w:r>
      <w:r w:rsidR="00F742F3">
        <w:rPr>
          <w:rFonts w:cs="Arial"/>
          <w:sz w:val="20"/>
          <w:szCs w:val="20"/>
        </w:rPr>
        <w:t>people</w:t>
      </w:r>
      <w:r w:rsidR="009423CA" w:rsidRPr="00F742F3">
        <w:rPr>
          <w:rFonts w:cs="Arial"/>
          <w:sz w:val="20"/>
          <w:szCs w:val="20"/>
        </w:rPr>
        <w:t>.</w:t>
      </w:r>
    </w:p>
    <w:p w14:paraId="644B024F" w14:textId="77777777" w:rsidR="00F64C58" w:rsidRPr="00C37756" w:rsidRDefault="00F64C58" w:rsidP="002913C0">
      <w:pPr>
        <w:autoSpaceDE w:val="0"/>
        <w:autoSpaceDN w:val="0"/>
        <w:adjustRightInd w:val="0"/>
        <w:rPr>
          <w:rFonts w:cs="Arial"/>
          <w:sz w:val="20"/>
          <w:szCs w:val="20"/>
          <w:shd w:val="clear" w:color="auto" w:fill="FFFFFF"/>
        </w:rPr>
      </w:pPr>
    </w:p>
    <w:p w14:paraId="2CA474F4" w14:textId="77777777" w:rsidR="003B752E" w:rsidRPr="00C37756" w:rsidRDefault="003B752E" w:rsidP="00847317">
      <w:pPr>
        <w:spacing w:before="120" w:after="120"/>
        <w:rPr>
          <w:rFonts w:cs="Arial"/>
          <w:sz w:val="20"/>
          <w:szCs w:val="20"/>
        </w:rPr>
      </w:pPr>
      <w:r w:rsidRPr="00C37756">
        <w:rPr>
          <w:rFonts w:cs="Arial"/>
          <w:sz w:val="20"/>
          <w:szCs w:val="20"/>
        </w:rPr>
        <w:t xml:space="preserve">The Corporation can be contacted by </w:t>
      </w:r>
      <w:r w:rsidRPr="00C37756">
        <w:rPr>
          <w:rFonts w:cs="Arial"/>
          <w:b/>
          <w:sz w:val="20"/>
          <w:szCs w:val="20"/>
        </w:rPr>
        <w:t xml:space="preserve">email </w:t>
      </w:r>
      <w:r w:rsidRPr="00C37756">
        <w:rPr>
          <w:rFonts w:cs="Arial"/>
          <w:sz w:val="20"/>
          <w:szCs w:val="20"/>
        </w:rPr>
        <w:t>on</w:t>
      </w:r>
      <w:r w:rsidR="00D11F63" w:rsidRPr="00C37756">
        <w:rPr>
          <w:rFonts w:cs="Arial"/>
          <w:sz w:val="20"/>
          <w:szCs w:val="20"/>
        </w:rPr>
        <w:t xml:space="preserve"> </w:t>
      </w:r>
      <w:r w:rsidR="009423CA" w:rsidRPr="00C37756">
        <w:rPr>
          <w:rFonts w:cs="Arial"/>
          <w:sz w:val="20"/>
          <w:szCs w:val="20"/>
        </w:rPr>
        <w:t>enquiries@taungurung.com.au</w:t>
      </w:r>
      <w:r w:rsidRPr="00C37756">
        <w:rPr>
          <w:rFonts w:cs="Arial"/>
          <w:sz w:val="20"/>
          <w:szCs w:val="20"/>
        </w:rPr>
        <w:t xml:space="preserve">, by </w:t>
      </w:r>
      <w:r w:rsidRPr="00C37756">
        <w:rPr>
          <w:rFonts w:cs="Arial"/>
          <w:b/>
          <w:sz w:val="20"/>
          <w:szCs w:val="20"/>
        </w:rPr>
        <w:t>telephone</w:t>
      </w:r>
      <w:r w:rsidRPr="00C37756">
        <w:rPr>
          <w:rFonts w:cs="Arial"/>
          <w:sz w:val="20"/>
          <w:szCs w:val="20"/>
        </w:rPr>
        <w:t xml:space="preserve"> on (03)</w:t>
      </w:r>
      <w:r w:rsidR="009423CA" w:rsidRPr="00C37756">
        <w:rPr>
          <w:rFonts w:cs="Arial"/>
          <w:sz w:val="20"/>
          <w:szCs w:val="20"/>
        </w:rPr>
        <w:t> </w:t>
      </w:r>
      <w:r w:rsidR="00462E1E" w:rsidRPr="00C37756">
        <w:rPr>
          <w:rFonts w:cs="Arial"/>
          <w:sz w:val="20"/>
          <w:szCs w:val="20"/>
        </w:rPr>
        <w:t>5</w:t>
      </w:r>
      <w:r w:rsidR="009423CA" w:rsidRPr="00C37756">
        <w:rPr>
          <w:rFonts w:cs="Arial"/>
          <w:sz w:val="20"/>
          <w:szCs w:val="20"/>
        </w:rPr>
        <w:t>784 1433</w:t>
      </w:r>
      <w:r w:rsidR="00462E1E" w:rsidRPr="00C37756">
        <w:rPr>
          <w:rFonts w:cs="Arial"/>
          <w:sz w:val="20"/>
          <w:szCs w:val="20"/>
        </w:rPr>
        <w:t xml:space="preserve"> </w:t>
      </w:r>
      <w:r w:rsidRPr="00C37756">
        <w:rPr>
          <w:rFonts w:cs="Arial"/>
          <w:sz w:val="20"/>
          <w:szCs w:val="20"/>
        </w:rPr>
        <w:t xml:space="preserve">and by </w:t>
      </w:r>
      <w:r w:rsidRPr="00C37756">
        <w:rPr>
          <w:rFonts w:cs="Arial"/>
          <w:b/>
          <w:sz w:val="20"/>
          <w:szCs w:val="20"/>
        </w:rPr>
        <w:t xml:space="preserve">mail </w:t>
      </w:r>
      <w:r w:rsidRPr="00C37756">
        <w:rPr>
          <w:rFonts w:cs="Arial"/>
          <w:sz w:val="20"/>
          <w:szCs w:val="20"/>
        </w:rPr>
        <w:t xml:space="preserve">at </w:t>
      </w:r>
      <w:r w:rsidR="009423CA" w:rsidRPr="00C37756">
        <w:rPr>
          <w:rFonts w:cs="Arial"/>
          <w:sz w:val="20"/>
          <w:szCs w:val="20"/>
        </w:rPr>
        <w:t>37 High Street Broadford Victoria 3658</w:t>
      </w:r>
      <w:r w:rsidRPr="00C37756">
        <w:rPr>
          <w:rFonts w:cs="Arial"/>
          <w:sz w:val="20"/>
          <w:szCs w:val="20"/>
        </w:rPr>
        <w:t>.</w:t>
      </w:r>
    </w:p>
    <w:p w14:paraId="3C278FD4" w14:textId="77777777" w:rsidR="003B752E" w:rsidRPr="00C37756" w:rsidRDefault="003B752E" w:rsidP="00847317">
      <w:pPr>
        <w:rPr>
          <w:rFonts w:cs="Arial"/>
          <w:b/>
          <w:sz w:val="20"/>
          <w:szCs w:val="20"/>
        </w:rPr>
      </w:pPr>
      <w:r w:rsidRPr="00C37756">
        <w:rPr>
          <w:rFonts w:cs="Arial"/>
          <w:sz w:val="20"/>
          <w:szCs w:val="20"/>
        </w:rPr>
        <w:t xml:space="preserve">For further information, visit www.justice.vic.gov.au and follow the links to Your Rights/Indigenous Victorians/Native Title, or contact the Native Title Unit by telephone on (03) </w:t>
      </w:r>
      <w:r w:rsidR="009423CA" w:rsidRPr="00C37756">
        <w:rPr>
          <w:rFonts w:cs="Arial"/>
          <w:sz w:val="20"/>
          <w:szCs w:val="20"/>
        </w:rPr>
        <w:t>8684 7523</w:t>
      </w:r>
      <w:r w:rsidRPr="00C37756">
        <w:rPr>
          <w:rFonts w:cs="Arial"/>
          <w:sz w:val="20"/>
          <w:szCs w:val="20"/>
        </w:rPr>
        <w:t xml:space="preserve"> or by email nativetitle@justice.vic.gov.au </w:t>
      </w:r>
      <w:r w:rsidRPr="00C37756">
        <w:rPr>
          <w:rFonts w:cs="Arial"/>
          <w:b/>
          <w:sz w:val="20"/>
          <w:szCs w:val="20"/>
        </w:rPr>
        <w:t xml:space="preserve"> </w:t>
      </w:r>
    </w:p>
    <w:p w14:paraId="54C59407" w14:textId="77777777" w:rsidR="003B752E" w:rsidRPr="00C37756" w:rsidRDefault="007509DC" w:rsidP="003B752E">
      <w:pPr>
        <w:pStyle w:val="LDStandardBodyText"/>
        <w:rPr>
          <w:b/>
        </w:rPr>
      </w:pPr>
      <w:r w:rsidRPr="00C37756">
        <w:rPr>
          <w:b/>
        </w:rPr>
        <w:br w:type="page"/>
      </w:r>
      <w:r w:rsidR="003B752E" w:rsidRPr="00C37756">
        <w:rPr>
          <w:b/>
        </w:rPr>
        <w:lastRenderedPageBreak/>
        <w:t>National Publications:</w:t>
      </w:r>
    </w:p>
    <w:p w14:paraId="3ACCAC7B" w14:textId="77777777" w:rsidR="003B752E" w:rsidRPr="00C37756" w:rsidRDefault="003B752E" w:rsidP="0016130C">
      <w:pPr>
        <w:numPr>
          <w:ilvl w:val="0"/>
          <w:numId w:val="3"/>
        </w:numPr>
        <w:spacing w:before="120" w:after="120"/>
        <w:rPr>
          <w:rFonts w:cs="Arial"/>
          <w:sz w:val="20"/>
          <w:szCs w:val="20"/>
        </w:rPr>
      </w:pPr>
      <w:r w:rsidRPr="00C37756">
        <w:rPr>
          <w:rFonts w:cs="Arial"/>
          <w:sz w:val="20"/>
          <w:szCs w:val="20"/>
        </w:rPr>
        <w:t>Koori Mail</w:t>
      </w:r>
    </w:p>
    <w:p w14:paraId="5901BFA7" w14:textId="77777777" w:rsidR="003B752E" w:rsidRPr="00C37756" w:rsidRDefault="003B752E" w:rsidP="003B752E">
      <w:pPr>
        <w:spacing w:before="120" w:after="120"/>
        <w:rPr>
          <w:rFonts w:cs="Arial"/>
          <w:sz w:val="20"/>
          <w:szCs w:val="20"/>
        </w:rPr>
      </w:pPr>
    </w:p>
    <w:p w14:paraId="332242C2" w14:textId="77777777" w:rsidR="003B752E" w:rsidRPr="00DB0187" w:rsidRDefault="003B752E" w:rsidP="003B752E">
      <w:pPr>
        <w:pStyle w:val="LDStandardBodyText"/>
        <w:rPr>
          <w:b/>
        </w:rPr>
      </w:pPr>
      <w:r w:rsidRPr="00DB0187">
        <w:rPr>
          <w:b/>
        </w:rPr>
        <w:t>Regional/Local Publications:</w:t>
      </w:r>
    </w:p>
    <w:p w14:paraId="4467E531"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Alexandra Eildon Standard</w:t>
      </w:r>
    </w:p>
    <w:p w14:paraId="60D06509"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Benalla Ensign</w:t>
      </w:r>
    </w:p>
    <w:p w14:paraId="35C0FB1D"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 xml:space="preserve">Bendigo Weekly </w:t>
      </w:r>
    </w:p>
    <w:p w14:paraId="476E5024"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Euroa Gazette</w:t>
      </w:r>
    </w:p>
    <w:p w14:paraId="6E054F4A"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Flowerdale Flyer</w:t>
      </w:r>
    </w:p>
    <w:p w14:paraId="5CBFBE65"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Healesville Mountain Views Mail</w:t>
      </w:r>
    </w:p>
    <w:p w14:paraId="42F813EA"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Heathcote McIvor Times</w:t>
      </w:r>
    </w:p>
    <w:p w14:paraId="4220CF13"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Kyabram Free Press</w:t>
      </w:r>
    </w:p>
    <w:p w14:paraId="7FB4E849"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Kyneton Connect</w:t>
      </w:r>
    </w:p>
    <w:p w14:paraId="5A40374C"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Kyneton Midland Express</w:t>
      </w:r>
    </w:p>
    <w:p w14:paraId="6C964555"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Mansfield Courier</w:t>
      </w:r>
    </w:p>
    <w:p w14:paraId="5BEECF34"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Nagambie Community Voice</w:t>
      </w:r>
    </w:p>
    <w:p w14:paraId="738FEB82"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New Woodend Star</w:t>
      </w:r>
    </w:p>
    <w:p w14:paraId="734AD076"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Seymour Telegraph</w:t>
      </w:r>
    </w:p>
    <w:p w14:paraId="182C30FC"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Sunbury &amp; Macedon Ranges Star Weekly</w:t>
      </w:r>
    </w:p>
    <w:p w14:paraId="725FFF99"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Sunbury Macedon Leader (Newsprint)</w:t>
      </w:r>
    </w:p>
    <w:p w14:paraId="67DD786E"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Wallan North Central Review</w:t>
      </w:r>
    </w:p>
    <w:p w14:paraId="36620ADF"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Wallan North Central Review</w:t>
      </w:r>
    </w:p>
    <w:p w14:paraId="6A47F0F7"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Wandong Heathcote Junction What's News</w:t>
      </w:r>
    </w:p>
    <w:p w14:paraId="64F41968" w14:textId="77777777" w:rsidR="00DB0187" w:rsidRPr="00DB0187" w:rsidRDefault="00DB0187" w:rsidP="00DB0187">
      <w:pPr>
        <w:numPr>
          <w:ilvl w:val="0"/>
          <w:numId w:val="3"/>
        </w:numPr>
        <w:spacing w:before="120" w:after="120"/>
        <w:rPr>
          <w:rFonts w:cs="Arial"/>
          <w:sz w:val="20"/>
          <w:szCs w:val="20"/>
        </w:rPr>
      </w:pPr>
      <w:r w:rsidRPr="00820B12">
        <w:rPr>
          <w:rFonts w:cs="Arial"/>
          <w:sz w:val="20"/>
          <w:szCs w:val="20"/>
        </w:rPr>
        <w:t>Yea Chronicle</w:t>
      </w:r>
    </w:p>
    <w:p w14:paraId="037F9748" w14:textId="77777777" w:rsidR="00116B5A" w:rsidRPr="001B23A3" w:rsidRDefault="00116B5A" w:rsidP="003B752E">
      <w:pPr>
        <w:pStyle w:val="LDStandardBodyText"/>
        <w:rPr>
          <w:b/>
        </w:rPr>
      </w:pPr>
    </w:p>
    <w:p w14:paraId="50DB593B" w14:textId="77777777" w:rsidR="00DC6428" w:rsidRPr="001B23A3" w:rsidRDefault="00DC6428" w:rsidP="002913C0">
      <w:pPr>
        <w:tabs>
          <w:tab w:val="num" w:pos="1440"/>
        </w:tabs>
      </w:pPr>
    </w:p>
    <w:p w14:paraId="09FB0F7E" w14:textId="77777777" w:rsidR="00DC6428" w:rsidRPr="001B23A3" w:rsidRDefault="00DC6428" w:rsidP="00F91E2B">
      <w:pPr>
        <w:tabs>
          <w:tab w:val="num" w:pos="1440"/>
        </w:tabs>
        <w:sectPr w:rsidR="00DC6428" w:rsidRPr="001B23A3" w:rsidSect="00EA62D4">
          <w:headerReference w:type="even" r:id="rId30"/>
          <w:headerReference w:type="default" r:id="rId31"/>
          <w:headerReference w:type="first" r:id="rId32"/>
          <w:pgSz w:w="11907" w:h="16840" w:code="9"/>
          <w:pgMar w:top="851" w:right="1134" w:bottom="851" w:left="1701" w:header="624" w:footer="397" w:gutter="0"/>
          <w:cols w:space="708"/>
          <w:docGrid w:linePitch="360"/>
        </w:sectPr>
      </w:pPr>
    </w:p>
    <w:p w14:paraId="7F8E0D31" w14:textId="77777777" w:rsidR="00CF392E" w:rsidRPr="00C37756" w:rsidRDefault="00CF392E" w:rsidP="0016130C">
      <w:pPr>
        <w:pStyle w:val="Schedule"/>
        <w:numPr>
          <w:ilvl w:val="0"/>
          <w:numId w:val="4"/>
        </w:numPr>
        <w:tabs>
          <w:tab w:val="num" w:pos="2279"/>
        </w:tabs>
        <w:ind w:left="2279" w:hanging="2279"/>
      </w:pPr>
      <w:bookmarkStart w:id="451" w:name="_Ref347481669"/>
      <w:bookmarkStart w:id="452" w:name="_Ref347481692"/>
      <w:bookmarkStart w:id="453" w:name="_Toc524105476"/>
      <w:bookmarkStart w:id="454" w:name="_Toc521339252"/>
      <w:bookmarkStart w:id="455" w:name="_Toc528144961"/>
      <w:bookmarkStart w:id="456" w:name="_Ref303714234"/>
      <w:r w:rsidRPr="00C37756">
        <w:lastRenderedPageBreak/>
        <w:t>Specific Notifications</w:t>
      </w:r>
      <w:r w:rsidR="004E4F31" w:rsidRPr="00C37756">
        <w:t xml:space="preserve"> (</w:t>
      </w:r>
      <w:r w:rsidR="002214AB" w:rsidRPr="00C37756">
        <w:t>Clause</w:t>
      </w:r>
      <w:r w:rsidR="00753D4C">
        <w:t xml:space="preserve"> </w:t>
      </w:r>
      <w:r w:rsidR="00D52825">
        <w:t>3.2</w:t>
      </w:r>
      <w:r w:rsidR="00753D4C">
        <w:t xml:space="preserve"> and</w:t>
      </w:r>
      <w:r w:rsidR="004E4F31" w:rsidRPr="00C37756">
        <w:t> </w:t>
      </w:r>
      <w:r w:rsidR="00D52825">
        <w:t>3.4</w:t>
      </w:r>
      <w:r w:rsidR="004E4F31" w:rsidRPr="00C37756">
        <w:t>)</w:t>
      </w:r>
      <w:bookmarkEnd w:id="451"/>
      <w:bookmarkEnd w:id="452"/>
      <w:bookmarkEnd w:id="453"/>
      <w:bookmarkEnd w:id="454"/>
      <w:bookmarkEnd w:id="455"/>
    </w:p>
    <w:p w14:paraId="079D0864" w14:textId="77777777" w:rsidR="00377F6C" w:rsidRDefault="00377F6C" w:rsidP="00377F6C">
      <w:pPr>
        <w:pStyle w:val="Paragraph"/>
        <w:numPr>
          <w:ilvl w:val="1"/>
          <w:numId w:val="4"/>
        </w:numPr>
        <w:spacing w:after="160"/>
      </w:pPr>
      <w:r>
        <w:t xml:space="preserve">The Parties agree to send the notice in </w:t>
      </w:r>
      <w:r w:rsidR="00D52825">
        <w:t>Schedule 2</w:t>
      </w:r>
      <w:r>
        <w:t xml:space="preserve"> within three months of the </w:t>
      </w:r>
      <w:r w:rsidR="00F7139A">
        <w:t>Effective Date</w:t>
      </w:r>
      <w:r>
        <w:t>, or at a time otherwise agreed by the Parties, to the specific entities below.</w:t>
      </w:r>
    </w:p>
    <w:p w14:paraId="2E5793E9" w14:textId="77777777" w:rsidR="00377F6C" w:rsidRDefault="00377F6C" w:rsidP="00377F6C">
      <w:pPr>
        <w:pStyle w:val="Paragraph"/>
        <w:numPr>
          <w:ilvl w:val="1"/>
          <w:numId w:val="4"/>
        </w:numPr>
        <w:spacing w:after="160"/>
      </w:pPr>
      <w:bookmarkStart w:id="457" w:name="_Ref521239514"/>
      <w:r>
        <w:t xml:space="preserve">The Parties agree to send a letter to the water entities listed in the specific entities below within three months of the </w:t>
      </w:r>
      <w:r w:rsidR="00F7139A">
        <w:t>Effective Date</w:t>
      </w:r>
      <w:r>
        <w:t>, or at a time otherwise agreed by the Parties.</w:t>
      </w:r>
      <w:bookmarkEnd w:id="457"/>
    </w:p>
    <w:p w14:paraId="70D2123B" w14:textId="77777777" w:rsidR="00377F6C" w:rsidRDefault="00377F6C" w:rsidP="00377F6C">
      <w:pPr>
        <w:pStyle w:val="Paragraph"/>
        <w:numPr>
          <w:ilvl w:val="1"/>
          <w:numId w:val="4"/>
        </w:numPr>
        <w:spacing w:after="160"/>
      </w:pPr>
      <w:r>
        <w:t xml:space="preserve">The letter at Clause </w:t>
      </w:r>
      <w:r w:rsidR="00D52825">
        <w:t>2</w:t>
      </w:r>
      <w:r>
        <w:t xml:space="preserve"> will</w:t>
      </w:r>
    </w:p>
    <w:p w14:paraId="4612514D" w14:textId="77777777" w:rsidR="00377F6C" w:rsidRDefault="00377F6C" w:rsidP="00377F6C">
      <w:pPr>
        <w:pStyle w:val="Paragraph"/>
        <w:numPr>
          <w:ilvl w:val="3"/>
          <w:numId w:val="4"/>
        </w:numPr>
        <w:spacing w:after="160"/>
      </w:pPr>
      <w:r>
        <w:t xml:space="preserve">be jointly drafted and signed by the Corporation and the Minister; </w:t>
      </w:r>
    </w:p>
    <w:p w14:paraId="47C5D828" w14:textId="77777777" w:rsidR="00377F6C" w:rsidRDefault="00377F6C" w:rsidP="00377F6C">
      <w:pPr>
        <w:pStyle w:val="Paragraph"/>
        <w:numPr>
          <w:ilvl w:val="3"/>
          <w:numId w:val="4"/>
        </w:numPr>
        <w:spacing w:after="160"/>
      </w:pPr>
      <w:r>
        <w:t>advise recipients of the Taungurung’s traditional owner rights, particularly as they pertain to water; and</w:t>
      </w:r>
    </w:p>
    <w:p w14:paraId="0C024090" w14:textId="77777777" w:rsidR="00377F6C" w:rsidRDefault="00377F6C" w:rsidP="00377F6C">
      <w:pPr>
        <w:pStyle w:val="Paragraph"/>
        <w:numPr>
          <w:ilvl w:val="3"/>
          <w:numId w:val="4"/>
        </w:numPr>
        <w:spacing w:after="160"/>
      </w:pPr>
      <w:r>
        <w:t xml:space="preserve">encourage recipients to partner with the Taungurung in the management of water in the Agreement Area. </w:t>
      </w:r>
    </w:p>
    <w:p w14:paraId="4D739979" w14:textId="77777777" w:rsidR="00377F6C" w:rsidRDefault="00377F6C" w:rsidP="00377F6C">
      <w:pPr>
        <w:pStyle w:val="Paragraph"/>
        <w:spacing w:after="160"/>
      </w:pPr>
      <w:r>
        <w:t>Specific entities are:</w:t>
      </w:r>
    </w:p>
    <w:tbl>
      <w:tblPr>
        <w:tblW w:w="8928" w:type="dxa"/>
        <w:tblBorders>
          <w:top w:val="single" w:sz="4" w:space="0" w:color="auto"/>
          <w:left w:val="single" w:sz="4" w:space="0" w:color="auto"/>
          <w:bottom w:val="single" w:sz="4" w:space="0" w:color="auto"/>
          <w:right w:val="single" w:sz="4" w:space="0" w:color="auto"/>
        </w:tblBorders>
        <w:shd w:val="clear" w:color="auto" w:fill="FFFFFF"/>
        <w:tblLook w:val="01E0" w:firstRow="1" w:lastRow="1" w:firstColumn="1" w:lastColumn="1" w:noHBand="0" w:noVBand="0"/>
      </w:tblPr>
      <w:tblGrid>
        <w:gridCol w:w="2841"/>
        <w:gridCol w:w="2841"/>
        <w:gridCol w:w="3246"/>
      </w:tblGrid>
      <w:tr w:rsidR="00377F6C" w14:paraId="5B69EAAC" w14:textId="77777777" w:rsidTr="00377F6C">
        <w:tc>
          <w:tcPr>
            <w:tcW w:w="8928"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66D38388" w14:textId="77777777" w:rsidR="00377F6C" w:rsidRDefault="00377F6C">
            <w:pPr>
              <w:spacing w:before="40" w:after="40"/>
              <w:rPr>
                <w:rFonts w:cs="Arial"/>
                <w:b/>
                <w:bCs/>
                <w:sz w:val="18"/>
                <w:szCs w:val="18"/>
              </w:rPr>
            </w:pPr>
            <w:r>
              <w:rPr>
                <w:rFonts w:cs="Arial"/>
                <w:b/>
                <w:bCs/>
                <w:sz w:val="18"/>
                <w:szCs w:val="18"/>
              </w:rPr>
              <w:t>Local Government</w:t>
            </w:r>
          </w:p>
        </w:tc>
      </w:tr>
      <w:tr w:rsidR="00377F6C" w14:paraId="15828F6D" w14:textId="77777777" w:rsidTr="00377F6C">
        <w:trPr>
          <w:trHeight w:val="255"/>
        </w:trPr>
        <w:tc>
          <w:tcPr>
            <w:tcW w:w="2841" w:type="dxa"/>
            <w:tcBorders>
              <w:top w:val="single" w:sz="4" w:space="0" w:color="auto"/>
              <w:left w:val="single" w:sz="4" w:space="0" w:color="auto"/>
              <w:bottom w:val="nil"/>
              <w:right w:val="nil"/>
            </w:tcBorders>
            <w:shd w:val="clear" w:color="auto" w:fill="FFFFFF"/>
            <w:noWrap/>
            <w:hideMark/>
          </w:tcPr>
          <w:p w14:paraId="095CA267" w14:textId="77777777" w:rsidR="00377F6C" w:rsidRDefault="00377F6C">
            <w:pPr>
              <w:spacing w:before="40" w:after="40"/>
              <w:rPr>
                <w:rFonts w:cs="Arial"/>
                <w:sz w:val="18"/>
                <w:szCs w:val="18"/>
              </w:rPr>
            </w:pPr>
            <w:r>
              <w:rPr>
                <w:rFonts w:cs="Arial"/>
                <w:sz w:val="18"/>
                <w:szCs w:val="18"/>
              </w:rPr>
              <w:t xml:space="preserve">Alpine Shire </w:t>
            </w:r>
          </w:p>
        </w:tc>
        <w:tc>
          <w:tcPr>
            <w:tcW w:w="2841" w:type="dxa"/>
            <w:tcBorders>
              <w:top w:val="single" w:sz="4" w:space="0" w:color="auto"/>
              <w:left w:val="nil"/>
              <w:bottom w:val="nil"/>
              <w:right w:val="nil"/>
            </w:tcBorders>
            <w:shd w:val="clear" w:color="auto" w:fill="FFFFFF"/>
            <w:hideMark/>
          </w:tcPr>
          <w:p w14:paraId="41CEFBB2" w14:textId="77777777" w:rsidR="00377F6C" w:rsidRDefault="00377F6C">
            <w:pPr>
              <w:spacing w:before="40" w:after="40"/>
              <w:rPr>
                <w:rFonts w:cs="Arial"/>
                <w:sz w:val="18"/>
                <w:szCs w:val="18"/>
                <w:highlight w:val="yellow"/>
              </w:rPr>
            </w:pPr>
            <w:r>
              <w:rPr>
                <w:rFonts w:cs="Arial"/>
                <w:sz w:val="18"/>
                <w:szCs w:val="18"/>
              </w:rPr>
              <w:t>Mansfield Shire</w:t>
            </w:r>
          </w:p>
        </w:tc>
        <w:tc>
          <w:tcPr>
            <w:tcW w:w="3246" w:type="dxa"/>
            <w:tcBorders>
              <w:top w:val="single" w:sz="4" w:space="0" w:color="auto"/>
              <w:left w:val="nil"/>
              <w:bottom w:val="nil"/>
              <w:right w:val="single" w:sz="4" w:space="0" w:color="auto"/>
            </w:tcBorders>
            <w:shd w:val="clear" w:color="auto" w:fill="FFFFFF"/>
            <w:hideMark/>
          </w:tcPr>
          <w:p w14:paraId="3C9AB0EF" w14:textId="77777777" w:rsidR="00377F6C" w:rsidRDefault="00377F6C">
            <w:pPr>
              <w:spacing w:before="40" w:after="40"/>
              <w:rPr>
                <w:rFonts w:cs="Arial"/>
                <w:sz w:val="18"/>
                <w:szCs w:val="18"/>
                <w:highlight w:val="yellow"/>
              </w:rPr>
            </w:pPr>
            <w:r>
              <w:rPr>
                <w:rFonts w:cs="Arial"/>
                <w:sz w:val="18"/>
                <w:szCs w:val="18"/>
              </w:rPr>
              <w:t>City of Greater Bendigo</w:t>
            </w:r>
          </w:p>
        </w:tc>
      </w:tr>
      <w:tr w:rsidR="00377F6C" w14:paraId="7430C822" w14:textId="77777777" w:rsidTr="00377F6C">
        <w:trPr>
          <w:trHeight w:val="255"/>
        </w:trPr>
        <w:tc>
          <w:tcPr>
            <w:tcW w:w="2841" w:type="dxa"/>
            <w:tcBorders>
              <w:top w:val="nil"/>
              <w:left w:val="single" w:sz="4" w:space="0" w:color="auto"/>
              <w:bottom w:val="nil"/>
              <w:right w:val="nil"/>
            </w:tcBorders>
            <w:shd w:val="clear" w:color="auto" w:fill="FFFFFF"/>
            <w:noWrap/>
            <w:hideMark/>
          </w:tcPr>
          <w:p w14:paraId="4CC510D4" w14:textId="77777777" w:rsidR="00377F6C" w:rsidRDefault="00377F6C">
            <w:pPr>
              <w:spacing w:before="40" w:after="40"/>
              <w:rPr>
                <w:rFonts w:cs="Arial"/>
                <w:sz w:val="18"/>
                <w:szCs w:val="18"/>
              </w:rPr>
            </w:pPr>
            <w:r>
              <w:rPr>
                <w:rFonts w:cs="Arial"/>
                <w:sz w:val="18"/>
                <w:szCs w:val="18"/>
              </w:rPr>
              <w:t>Benalla Rural City</w:t>
            </w:r>
          </w:p>
        </w:tc>
        <w:tc>
          <w:tcPr>
            <w:tcW w:w="2841" w:type="dxa"/>
            <w:tcBorders>
              <w:top w:val="nil"/>
              <w:left w:val="nil"/>
              <w:bottom w:val="nil"/>
              <w:right w:val="nil"/>
            </w:tcBorders>
            <w:shd w:val="clear" w:color="auto" w:fill="FFFFFF"/>
            <w:hideMark/>
          </w:tcPr>
          <w:p w14:paraId="3F2372C0" w14:textId="77777777" w:rsidR="00377F6C" w:rsidRDefault="00377F6C">
            <w:pPr>
              <w:spacing w:before="40" w:after="40"/>
              <w:rPr>
                <w:rFonts w:cs="Arial"/>
                <w:sz w:val="18"/>
                <w:szCs w:val="18"/>
                <w:highlight w:val="yellow"/>
              </w:rPr>
            </w:pPr>
            <w:r>
              <w:rPr>
                <w:rFonts w:cs="Arial"/>
                <w:sz w:val="18"/>
                <w:szCs w:val="18"/>
              </w:rPr>
              <w:t xml:space="preserve">Wellington Shire </w:t>
            </w:r>
          </w:p>
        </w:tc>
        <w:tc>
          <w:tcPr>
            <w:tcW w:w="3246" w:type="dxa"/>
            <w:tcBorders>
              <w:top w:val="nil"/>
              <w:left w:val="nil"/>
              <w:bottom w:val="nil"/>
              <w:right w:val="single" w:sz="4" w:space="0" w:color="auto"/>
            </w:tcBorders>
            <w:shd w:val="clear" w:color="auto" w:fill="FFFFFF"/>
            <w:hideMark/>
          </w:tcPr>
          <w:p w14:paraId="4DF61281" w14:textId="77777777" w:rsidR="00377F6C" w:rsidRDefault="00377F6C">
            <w:pPr>
              <w:spacing w:before="40" w:after="40"/>
              <w:rPr>
                <w:rFonts w:cs="Arial"/>
                <w:sz w:val="18"/>
                <w:szCs w:val="18"/>
                <w:highlight w:val="yellow"/>
              </w:rPr>
            </w:pPr>
            <w:r>
              <w:rPr>
                <w:rFonts w:cs="Arial"/>
                <w:sz w:val="18"/>
                <w:szCs w:val="18"/>
              </w:rPr>
              <w:t>Mitchell Shire</w:t>
            </w:r>
          </w:p>
        </w:tc>
      </w:tr>
      <w:tr w:rsidR="00377F6C" w14:paraId="3C58D3AA" w14:textId="77777777" w:rsidTr="00377F6C">
        <w:trPr>
          <w:trHeight w:val="80"/>
        </w:trPr>
        <w:tc>
          <w:tcPr>
            <w:tcW w:w="2841" w:type="dxa"/>
            <w:tcBorders>
              <w:top w:val="nil"/>
              <w:left w:val="single" w:sz="4" w:space="0" w:color="auto"/>
              <w:bottom w:val="nil"/>
              <w:right w:val="nil"/>
            </w:tcBorders>
            <w:shd w:val="clear" w:color="auto" w:fill="FFFFFF"/>
            <w:hideMark/>
          </w:tcPr>
          <w:p w14:paraId="0E7AC86D" w14:textId="77777777" w:rsidR="00377F6C" w:rsidRDefault="00377F6C">
            <w:pPr>
              <w:spacing w:before="40" w:after="40"/>
              <w:rPr>
                <w:rFonts w:cs="Arial"/>
                <w:sz w:val="18"/>
                <w:szCs w:val="18"/>
                <w:highlight w:val="yellow"/>
              </w:rPr>
            </w:pPr>
            <w:r>
              <w:rPr>
                <w:rFonts w:cs="Arial"/>
                <w:sz w:val="18"/>
                <w:szCs w:val="18"/>
              </w:rPr>
              <w:t>Shire of Campaspe</w:t>
            </w:r>
          </w:p>
        </w:tc>
        <w:tc>
          <w:tcPr>
            <w:tcW w:w="2841" w:type="dxa"/>
            <w:tcBorders>
              <w:top w:val="nil"/>
              <w:left w:val="nil"/>
              <w:bottom w:val="nil"/>
              <w:right w:val="nil"/>
            </w:tcBorders>
            <w:shd w:val="clear" w:color="auto" w:fill="FFFFFF"/>
            <w:hideMark/>
          </w:tcPr>
          <w:p w14:paraId="1767ABAE" w14:textId="77777777" w:rsidR="00377F6C" w:rsidRDefault="00377F6C">
            <w:pPr>
              <w:spacing w:before="40" w:after="40"/>
              <w:rPr>
                <w:rFonts w:cs="Arial"/>
                <w:sz w:val="18"/>
                <w:szCs w:val="18"/>
                <w:highlight w:val="yellow"/>
              </w:rPr>
            </w:pPr>
            <w:r>
              <w:rPr>
                <w:rFonts w:cs="Arial"/>
                <w:sz w:val="18"/>
                <w:szCs w:val="18"/>
              </w:rPr>
              <w:t>Murrindindi Shire</w:t>
            </w:r>
          </w:p>
        </w:tc>
        <w:tc>
          <w:tcPr>
            <w:tcW w:w="3246" w:type="dxa"/>
            <w:tcBorders>
              <w:top w:val="nil"/>
              <w:left w:val="nil"/>
              <w:bottom w:val="nil"/>
              <w:right w:val="single" w:sz="4" w:space="0" w:color="auto"/>
            </w:tcBorders>
            <w:shd w:val="clear" w:color="auto" w:fill="FFFFFF"/>
            <w:hideMark/>
          </w:tcPr>
          <w:p w14:paraId="7F3200E2" w14:textId="77777777" w:rsidR="00377F6C" w:rsidRDefault="00377F6C">
            <w:pPr>
              <w:spacing w:before="40" w:after="40"/>
              <w:rPr>
                <w:rFonts w:cs="Arial"/>
                <w:sz w:val="18"/>
                <w:szCs w:val="18"/>
                <w:highlight w:val="yellow"/>
              </w:rPr>
            </w:pPr>
            <w:r>
              <w:rPr>
                <w:rFonts w:cs="Arial"/>
                <w:sz w:val="18"/>
                <w:szCs w:val="18"/>
              </w:rPr>
              <w:t>City of Greater Shepparton</w:t>
            </w:r>
          </w:p>
        </w:tc>
      </w:tr>
      <w:tr w:rsidR="00377F6C" w14:paraId="3D28082F" w14:textId="77777777" w:rsidTr="00377F6C">
        <w:trPr>
          <w:trHeight w:val="87"/>
        </w:trPr>
        <w:tc>
          <w:tcPr>
            <w:tcW w:w="2841" w:type="dxa"/>
            <w:tcBorders>
              <w:top w:val="nil"/>
              <w:left w:val="single" w:sz="4" w:space="0" w:color="auto"/>
              <w:bottom w:val="nil"/>
              <w:right w:val="nil"/>
            </w:tcBorders>
            <w:shd w:val="clear" w:color="auto" w:fill="FFFFFF"/>
            <w:hideMark/>
          </w:tcPr>
          <w:p w14:paraId="36BCFA73" w14:textId="77777777" w:rsidR="00377F6C" w:rsidRDefault="00377F6C">
            <w:pPr>
              <w:spacing w:before="40" w:after="40"/>
              <w:rPr>
                <w:rFonts w:cs="Arial"/>
                <w:sz w:val="18"/>
                <w:szCs w:val="18"/>
              </w:rPr>
            </w:pPr>
            <w:r>
              <w:rPr>
                <w:rFonts w:cs="Arial"/>
                <w:sz w:val="18"/>
                <w:szCs w:val="18"/>
              </w:rPr>
              <w:t>Yarra Ranges Shire</w:t>
            </w:r>
          </w:p>
        </w:tc>
        <w:tc>
          <w:tcPr>
            <w:tcW w:w="2841" w:type="dxa"/>
            <w:tcBorders>
              <w:top w:val="nil"/>
              <w:left w:val="nil"/>
              <w:bottom w:val="nil"/>
              <w:right w:val="nil"/>
            </w:tcBorders>
            <w:shd w:val="clear" w:color="auto" w:fill="FFFFFF"/>
            <w:hideMark/>
          </w:tcPr>
          <w:p w14:paraId="0AE0D184" w14:textId="77777777" w:rsidR="00377F6C" w:rsidRDefault="00377F6C">
            <w:pPr>
              <w:spacing w:before="40" w:after="40"/>
              <w:rPr>
                <w:rFonts w:cs="Arial"/>
                <w:sz w:val="18"/>
                <w:szCs w:val="18"/>
                <w:highlight w:val="yellow"/>
              </w:rPr>
            </w:pPr>
            <w:r>
              <w:rPr>
                <w:rFonts w:cs="Arial"/>
                <w:sz w:val="18"/>
                <w:szCs w:val="18"/>
              </w:rPr>
              <w:t>Shire of Macedon Ranges</w:t>
            </w:r>
          </w:p>
        </w:tc>
        <w:tc>
          <w:tcPr>
            <w:tcW w:w="3246" w:type="dxa"/>
            <w:tcBorders>
              <w:top w:val="nil"/>
              <w:left w:val="nil"/>
              <w:bottom w:val="nil"/>
              <w:right w:val="single" w:sz="4" w:space="0" w:color="auto"/>
            </w:tcBorders>
            <w:shd w:val="clear" w:color="auto" w:fill="FFFFFF"/>
            <w:hideMark/>
          </w:tcPr>
          <w:p w14:paraId="6DD27038" w14:textId="77777777" w:rsidR="00377F6C" w:rsidRDefault="00377F6C">
            <w:pPr>
              <w:spacing w:before="40" w:after="40"/>
              <w:rPr>
                <w:rFonts w:cs="Arial"/>
                <w:sz w:val="18"/>
                <w:szCs w:val="18"/>
              </w:rPr>
            </w:pPr>
            <w:r>
              <w:rPr>
                <w:rFonts w:cs="Arial"/>
                <w:sz w:val="18"/>
                <w:szCs w:val="18"/>
              </w:rPr>
              <w:t>Shire of Strathbogie</w:t>
            </w:r>
          </w:p>
        </w:tc>
      </w:tr>
      <w:tr w:rsidR="00377F6C" w14:paraId="1CDDE023" w14:textId="77777777" w:rsidTr="00377F6C">
        <w:trPr>
          <w:trHeight w:val="87"/>
        </w:trPr>
        <w:tc>
          <w:tcPr>
            <w:tcW w:w="2841" w:type="dxa"/>
            <w:tcBorders>
              <w:top w:val="nil"/>
              <w:left w:val="single" w:sz="4" w:space="0" w:color="auto"/>
              <w:bottom w:val="single" w:sz="4" w:space="0" w:color="auto"/>
              <w:right w:val="nil"/>
            </w:tcBorders>
            <w:shd w:val="clear" w:color="auto" w:fill="FFFFFF"/>
            <w:hideMark/>
          </w:tcPr>
          <w:p w14:paraId="43CEC605" w14:textId="77777777" w:rsidR="00377F6C" w:rsidRDefault="00377F6C">
            <w:pPr>
              <w:spacing w:before="40" w:after="40"/>
              <w:rPr>
                <w:rFonts w:cs="Arial"/>
                <w:sz w:val="18"/>
                <w:szCs w:val="18"/>
              </w:rPr>
            </w:pPr>
            <w:r>
              <w:rPr>
                <w:rFonts w:cs="Arial"/>
                <w:sz w:val="18"/>
                <w:szCs w:val="18"/>
              </w:rPr>
              <w:t xml:space="preserve">Rural City of Wangaratta </w:t>
            </w:r>
          </w:p>
        </w:tc>
        <w:tc>
          <w:tcPr>
            <w:tcW w:w="2841" w:type="dxa"/>
            <w:tcBorders>
              <w:top w:val="nil"/>
              <w:left w:val="nil"/>
              <w:bottom w:val="single" w:sz="4" w:space="0" w:color="auto"/>
              <w:right w:val="nil"/>
            </w:tcBorders>
            <w:shd w:val="clear" w:color="auto" w:fill="FFFFFF"/>
          </w:tcPr>
          <w:p w14:paraId="6E8F8A93" w14:textId="77777777" w:rsidR="00377F6C" w:rsidRDefault="00377F6C">
            <w:pPr>
              <w:spacing w:before="40" w:after="40"/>
              <w:rPr>
                <w:rFonts w:cs="Arial"/>
                <w:sz w:val="18"/>
                <w:szCs w:val="18"/>
              </w:rPr>
            </w:pPr>
            <w:r>
              <w:rPr>
                <w:rFonts w:cs="Arial"/>
                <w:sz w:val="18"/>
                <w:szCs w:val="18"/>
              </w:rPr>
              <w:t>Whittlesea Council</w:t>
            </w:r>
          </w:p>
          <w:p w14:paraId="13C424AA" w14:textId="77777777" w:rsidR="00377F6C" w:rsidRDefault="00377F6C">
            <w:pPr>
              <w:spacing w:before="40" w:after="40"/>
              <w:rPr>
                <w:rFonts w:cs="Arial"/>
                <w:sz w:val="18"/>
                <w:szCs w:val="18"/>
              </w:rPr>
            </w:pPr>
          </w:p>
        </w:tc>
        <w:tc>
          <w:tcPr>
            <w:tcW w:w="3246" w:type="dxa"/>
            <w:tcBorders>
              <w:top w:val="nil"/>
              <w:left w:val="nil"/>
              <w:bottom w:val="single" w:sz="4" w:space="0" w:color="auto"/>
              <w:right w:val="single" w:sz="4" w:space="0" w:color="auto"/>
            </w:tcBorders>
            <w:shd w:val="clear" w:color="auto" w:fill="FFFFFF"/>
          </w:tcPr>
          <w:p w14:paraId="66BF3997" w14:textId="77777777" w:rsidR="00377F6C" w:rsidRDefault="00377F6C">
            <w:pPr>
              <w:spacing w:before="40" w:after="40"/>
              <w:rPr>
                <w:rFonts w:cs="Arial"/>
                <w:sz w:val="18"/>
                <w:szCs w:val="18"/>
              </w:rPr>
            </w:pPr>
            <w:r>
              <w:rPr>
                <w:rFonts w:cs="Arial"/>
                <w:sz w:val="18"/>
                <w:szCs w:val="18"/>
              </w:rPr>
              <w:t>Mt Alexander Shire</w:t>
            </w:r>
          </w:p>
          <w:p w14:paraId="511139A9" w14:textId="77777777" w:rsidR="00377F6C" w:rsidRDefault="00377F6C">
            <w:pPr>
              <w:spacing w:before="40" w:after="40"/>
              <w:rPr>
                <w:rFonts w:cs="Arial"/>
                <w:sz w:val="18"/>
                <w:szCs w:val="18"/>
              </w:rPr>
            </w:pPr>
          </w:p>
        </w:tc>
      </w:tr>
      <w:tr w:rsidR="00377F6C" w14:paraId="3721E50C" w14:textId="77777777" w:rsidTr="00377F6C">
        <w:trPr>
          <w:trHeight w:val="255"/>
        </w:trPr>
        <w:tc>
          <w:tcPr>
            <w:tcW w:w="8928" w:type="dxa"/>
            <w:gridSpan w:val="3"/>
            <w:tcBorders>
              <w:top w:val="single" w:sz="4" w:space="0" w:color="auto"/>
              <w:left w:val="single" w:sz="4" w:space="0" w:color="auto"/>
              <w:bottom w:val="nil"/>
              <w:right w:val="single" w:sz="4" w:space="0" w:color="auto"/>
            </w:tcBorders>
            <w:shd w:val="clear" w:color="auto" w:fill="D9D9D9"/>
            <w:noWrap/>
            <w:hideMark/>
          </w:tcPr>
          <w:p w14:paraId="06EC6D18" w14:textId="77777777" w:rsidR="00377F6C" w:rsidRDefault="00377F6C">
            <w:pPr>
              <w:spacing w:before="40" w:after="40"/>
              <w:rPr>
                <w:rFonts w:cs="Arial"/>
                <w:sz w:val="18"/>
                <w:szCs w:val="18"/>
              </w:rPr>
            </w:pPr>
            <w:r>
              <w:rPr>
                <w:rFonts w:cs="Arial"/>
                <w:b/>
                <w:bCs/>
                <w:sz w:val="18"/>
                <w:szCs w:val="18"/>
              </w:rPr>
              <w:t xml:space="preserve">General </w:t>
            </w:r>
          </w:p>
        </w:tc>
      </w:tr>
      <w:tr w:rsidR="00377F6C" w14:paraId="2835DBC8" w14:textId="77777777" w:rsidTr="00377F6C">
        <w:trPr>
          <w:trHeight w:val="255"/>
        </w:trPr>
        <w:tc>
          <w:tcPr>
            <w:tcW w:w="2841" w:type="dxa"/>
            <w:tcBorders>
              <w:top w:val="nil"/>
              <w:left w:val="single" w:sz="4" w:space="0" w:color="auto"/>
              <w:bottom w:val="nil"/>
              <w:right w:val="nil"/>
            </w:tcBorders>
            <w:shd w:val="clear" w:color="auto" w:fill="FFFFFF"/>
            <w:noWrap/>
            <w:hideMark/>
          </w:tcPr>
          <w:p w14:paraId="2A5CC119" w14:textId="77777777" w:rsidR="00377F6C" w:rsidRDefault="00377F6C">
            <w:pPr>
              <w:spacing w:before="40" w:after="40"/>
              <w:rPr>
                <w:rFonts w:cs="Arial"/>
                <w:sz w:val="18"/>
                <w:szCs w:val="18"/>
              </w:rPr>
            </w:pPr>
            <w:r>
              <w:rPr>
                <w:rFonts w:cs="Arial"/>
                <w:sz w:val="18"/>
                <w:szCs w:val="18"/>
              </w:rPr>
              <w:t>Powercor</w:t>
            </w:r>
          </w:p>
        </w:tc>
        <w:tc>
          <w:tcPr>
            <w:tcW w:w="2841" w:type="dxa"/>
            <w:tcBorders>
              <w:top w:val="nil"/>
              <w:left w:val="nil"/>
              <w:bottom w:val="nil"/>
              <w:right w:val="nil"/>
            </w:tcBorders>
            <w:shd w:val="clear" w:color="auto" w:fill="FFFFFF"/>
            <w:hideMark/>
          </w:tcPr>
          <w:p w14:paraId="4368975A" w14:textId="77777777" w:rsidR="00377F6C" w:rsidRDefault="00377F6C">
            <w:pPr>
              <w:spacing w:before="40" w:after="40"/>
              <w:rPr>
                <w:rFonts w:cs="Arial"/>
                <w:sz w:val="18"/>
                <w:szCs w:val="18"/>
              </w:rPr>
            </w:pPr>
            <w:r>
              <w:rPr>
                <w:rFonts w:cs="Arial"/>
                <w:sz w:val="18"/>
                <w:szCs w:val="18"/>
              </w:rPr>
              <w:t>Victorian National Parks Association</w:t>
            </w:r>
          </w:p>
        </w:tc>
        <w:tc>
          <w:tcPr>
            <w:tcW w:w="3246" w:type="dxa"/>
            <w:tcBorders>
              <w:top w:val="nil"/>
              <w:left w:val="nil"/>
              <w:bottom w:val="nil"/>
              <w:right w:val="single" w:sz="4" w:space="0" w:color="auto"/>
            </w:tcBorders>
            <w:shd w:val="clear" w:color="auto" w:fill="FFFFFF"/>
            <w:hideMark/>
          </w:tcPr>
          <w:p w14:paraId="1E83252C" w14:textId="77777777" w:rsidR="00377F6C" w:rsidRDefault="00377F6C">
            <w:pPr>
              <w:spacing w:before="40" w:after="40"/>
              <w:rPr>
                <w:rFonts w:cs="Arial"/>
                <w:sz w:val="18"/>
                <w:szCs w:val="18"/>
              </w:rPr>
            </w:pPr>
            <w:r>
              <w:rPr>
                <w:rFonts w:cs="Arial"/>
                <w:sz w:val="18"/>
                <w:szCs w:val="18"/>
              </w:rPr>
              <w:t>Victorian Gem Club Association</w:t>
            </w:r>
          </w:p>
        </w:tc>
      </w:tr>
      <w:tr w:rsidR="00377F6C" w14:paraId="3F664D46" w14:textId="77777777" w:rsidTr="00377F6C">
        <w:trPr>
          <w:trHeight w:val="255"/>
        </w:trPr>
        <w:tc>
          <w:tcPr>
            <w:tcW w:w="2841" w:type="dxa"/>
            <w:tcBorders>
              <w:top w:val="nil"/>
              <w:left w:val="single" w:sz="4" w:space="0" w:color="auto"/>
              <w:bottom w:val="nil"/>
              <w:right w:val="nil"/>
            </w:tcBorders>
            <w:shd w:val="clear" w:color="auto" w:fill="FFFFFF"/>
            <w:noWrap/>
            <w:hideMark/>
          </w:tcPr>
          <w:p w14:paraId="353D567B" w14:textId="77777777" w:rsidR="00377F6C" w:rsidRDefault="00377F6C">
            <w:pPr>
              <w:spacing w:before="40" w:after="40"/>
              <w:rPr>
                <w:rFonts w:cs="Arial"/>
                <w:sz w:val="18"/>
                <w:szCs w:val="18"/>
              </w:rPr>
            </w:pPr>
            <w:r>
              <w:rPr>
                <w:rFonts w:cs="Arial"/>
                <w:sz w:val="18"/>
                <w:szCs w:val="18"/>
              </w:rPr>
              <w:t>Ergon Energy</w:t>
            </w:r>
          </w:p>
        </w:tc>
        <w:tc>
          <w:tcPr>
            <w:tcW w:w="2841" w:type="dxa"/>
            <w:tcBorders>
              <w:top w:val="nil"/>
              <w:left w:val="nil"/>
              <w:bottom w:val="nil"/>
              <w:right w:val="nil"/>
            </w:tcBorders>
            <w:shd w:val="clear" w:color="auto" w:fill="FFFFFF"/>
            <w:hideMark/>
          </w:tcPr>
          <w:p w14:paraId="0D2B89D3" w14:textId="77777777" w:rsidR="00377F6C" w:rsidRDefault="00377F6C">
            <w:pPr>
              <w:spacing w:before="40" w:after="40"/>
              <w:rPr>
                <w:rFonts w:cs="Arial"/>
                <w:sz w:val="18"/>
                <w:szCs w:val="18"/>
              </w:rPr>
            </w:pPr>
            <w:r>
              <w:rPr>
                <w:rFonts w:cs="Arial"/>
                <w:sz w:val="18"/>
                <w:szCs w:val="18"/>
              </w:rPr>
              <w:t>Australian Dairy Farmer's Federation Ltd</w:t>
            </w:r>
          </w:p>
        </w:tc>
        <w:tc>
          <w:tcPr>
            <w:tcW w:w="3246" w:type="dxa"/>
            <w:tcBorders>
              <w:top w:val="nil"/>
              <w:left w:val="nil"/>
              <w:bottom w:val="nil"/>
              <w:right w:val="single" w:sz="4" w:space="0" w:color="auto"/>
            </w:tcBorders>
            <w:shd w:val="clear" w:color="auto" w:fill="FFFFFF"/>
            <w:hideMark/>
          </w:tcPr>
          <w:p w14:paraId="5A530EA9" w14:textId="77777777" w:rsidR="00377F6C" w:rsidRDefault="00377F6C">
            <w:pPr>
              <w:spacing w:before="40" w:after="40"/>
              <w:rPr>
                <w:rFonts w:cs="Arial"/>
                <w:sz w:val="18"/>
                <w:szCs w:val="18"/>
              </w:rPr>
            </w:pPr>
            <w:r>
              <w:rPr>
                <w:rFonts w:cs="Arial"/>
                <w:sz w:val="18"/>
                <w:szCs w:val="18"/>
              </w:rPr>
              <w:t>Professional Fishing Instructors and Guides Association</w:t>
            </w:r>
          </w:p>
        </w:tc>
      </w:tr>
      <w:tr w:rsidR="00377F6C" w14:paraId="258F1221" w14:textId="77777777" w:rsidTr="00377F6C">
        <w:trPr>
          <w:trHeight w:val="255"/>
        </w:trPr>
        <w:tc>
          <w:tcPr>
            <w:tcW w:w="2841" w:type="dxa"/>
            <w:tcBorders>
              <w:top w:val="nil"/>
              <w:left w:val="single" w:sz="4" w:space="0" w:color="auto"/>
              <w:bottom w:val="nil"/>
              <w:right w:val="nil"/>
            </w:tcBorders>
            <w:shd w:val="clear" w:color="auto" w:fill="FFFFFF"/>
            <w:noWrap/>
            <w:hideMark/>
          </w:tcPr>
          <w:p w14:paraId="52AF5523" w14:textId="77777777" w:rsidR="00377F6C" w:rsidRDefault="00377F6C">
            <w:pPr>
              <w:spacing w:before="40" w:after="40"/>
              <w:rPr>
                <w:rFonts w:cs="Arial"/>
                <w:sz w:val="18"/>
                <w:szCs w:val="18"/>
              </w:rPr>
            </w:pPr>
            <w:r>
              <w:rPr>
                <w:rFonts w:cs="Arial"/>
                <w:sz w:val="18"/>
                <w:szCs w:val="18"/>
              </w:rPr>
              <w:t>Energy Australia</w:t>
            </w:r>
          </w:p>
        </w:tc>
        <w:tc>
          <w:tcPr>
            <w:tcW w:w="2841" w:type="dxa"/>
            <w:tcBorders>
              <w:top w:val="nil"/>
              <w:left w:val="nil"/>
              <w:bottom w:val="nil"/>
              <w:right w:val="nil"/>
            </w:tcBorders>
            <w:shd w:val="clear" w:color="auto" w:fill="FFFFFF"/>
            <w:hideMark/>
          </w:tcPr>
          <w:p w14:paraId="2B621055" w14:textId="77777777" w:rsidR="00377F6C" w:rsidRDefault="00377F6C">
            <w:pPr>
              <w:spacing w:before="40" w:after="40"/>
              <w:rPr>
                <w:rFonts w:cs="Arial"/>
                <w:sz w:val="18"/>
                <w:szCs w:val="18"/>
              </w:rPr>
            </w:pPr>
            <w:r>
              <w:rPr>
                <w:rFonts w:cs="Arial"/>
                <w:sz w:val="18"/>
                <w:szCs w:val="18"/>
              </w:rPr>
              <w:t>Parks Victoria</w:t>
            </w:r>
          </w:p>
        </w:tc>
        <w:tc>
          <w:tcPr>
            <w:tcW w:w="3246" w:type="dxa"/>
            <w:tcBorders>
              <w:top w:val="nil"/>
              <w:left w:val="nil"/>
              <w:bottom w:val="nil"/>
              <w:right w:val="single" w:sz="4" w:space="0" w:color="auto"/>
            </w:tcBorders>
            <w:shd w:val="clear" w:color="auto" w:fill="FFFFFF"/>
            <w:hideMark/>
          </w:tcPr>
          <w:p w14:paraId="6C1966F1" w14:textId="77777777" w:rsidR="00377F6C" w:rsidRDefault="00377F6C">
            <w:pPr>
              <w:spacing w:before="40" w:after="40"/>
              <w:rPr>
                <w:rFonts w:cs="Arial"/>
                <w:sz w:val="18"/>
                <w:szCs w:val="18"/>
              </w:rPr>
            </w:pPr>
            <w:r>
              <w:rPr>
                <w:rFonts w:cs="Arial"/>
                <w:sz w:val="18"/>
                <w:szCs w:val="18"/>
              </w:rPr>
              <w:t>Victorian Local Governance Association</w:t>
            </w:r>
          </w:p>
        </w:tc>
      </w:tr>
      <w:tr w:rsidR="00377F6C" w14:paraId="7DDE4644" w14:textId="77777777" w:rsidTr="00377F6C">
        <w:trPr>
          <w:trHeight w:val="255"/>
        </w:trPr>
        <w:tc>
          <w:tcPr>
            <w:tcW w:w="2841" w:type="dxa"/>
            <w:tcBorders>
              <w:top w:val="nil"/>
              <w:left w:val="single" w:sz="4" w:space="0" w:color="auto"/>
              <w:bottom w:val="nil"/>
              <w:right w:val="nil"/>
            </w:tcBorders>
            <w:shd w:val="clear" w:color="auto" w:fill="FFFFFF"/>
            <w:noWrap/>
            <w:hideMark/>
          </w:tcPr>
          <w:p w14:paraId="7CB74916" w14:textId="77777777" w:rsidR="00377F6C" w:rsidRDefault="00377F6C">
            <w:pPr>
              <w:spacing w:before="40" w:after="40"/>
              <w:rPr>
                <w:rFonts w:cs="Arial"/>
                <w:sz w:val="18"/>
                <w:szCs w:val="18"/>
              </w:rPr>
            </w:pPr>
            <w:r>
              <w:rPr>
                <w:rFonts w:cs="Arial"/>
                <w:sz w:val="18"/>
                <w:szCs w:val="18"/>
              </w:rPr>
              <w:t>Minerals Council of Australia (Victorian Division)</w:t>
            </w:r>
          </w:p>
        </w:tc>
        <w:tc>
          <w:tcPr>
            <w:tcW w:w="2841" w:type="dxa"/>
            <w:tcBorders>
              <w:top w:val="nil"/>
              <w:left w:val="nil"/>
              <w:bottom w:val="nil"/>
              <w:right w:val="nil"/>
            </w:tcBorders>
            <w:shd w:val="clear" w:color="auto" w:fill="FFFFFF"/>
            <w:hideMark/>
          </w:tcPr>
          <w:p w14:paraId="1E7BCDAD" w14:textId="77777777" w:rsidR="00377F6C" w:rsidRDefault="00377F6C">
            <w:pPr>
              <w:spacing w:before="40" w:after="40"/>
              <w:rPr>
                <w:rFonts w:cs="Arial"/>
                <w:sz w:val="18"/>
                <w:szCs w:val="18"/>
              </w:rPr>
            </w:pPr>
            <w:r>
              <w:rPr>
                <w:rFonts w:cs="Arial"/>
                <w:sz w:val="18"/>
                <w:szCs w:val="18"/>
              </w:rPr>
              <w:t>ANTaR</w:t>
            </w:r>
          </w:p>
        </w:tc>
        <w:tc>
          <w:tcPr>
            <w:tcW w:w="3246" w:type="dxa"/>
            <w:tcBorders>
              <w:top w:val="nil"/>
              <w:left w:val="nil"/>
              <w:bottom w:val="nil"/>
              <w:right w:val="single" w:sz="4" w:space="0" w:color="auto"/>
            </w:tcBorders>
            <w:shd w:val="clear" w:color="auto" w:fill="FFFFFF"/>
            <w:hideMark/>
          </w:tcPr>
          <w:p w14:paraId="0E8E22EB" w14:textId="77777777" w:rsidR="00377F6C" w:rsidRDefault="00377F6C">
            <w:pPr>
              <w:spacing w:before="40" w:after="40"/>
              <w:rPr>
                <w:rFonts w:cs="Arial"/>
                <w:sz w:val="18"/>
                <w:szCs w:val="18"/>
              </w:rPr>
            </w:pPr>
            <w:r>
              <w:rPr>
                <w:rFonts w:cs="Arial"/>
                <w:sz w:val="18"/>
                <w:szCs w:val="18"/>
              </w:rPr>
              <w:t>Australian Dried Fruits Association</w:t>
            </w:r>
          </w:p>
        </w:tc>
      </w:tr>
      <w:tr w:rsidR="00377F6C" w14:paraId="1C5438C3" w14:textId="77777777" w:rsidTr="00377F6C">
        <w:trPr>
          <w:trHeight w:val="255"/>
        </w:trPr>
        <w:tc>
          <w:tcPr>
            <w:tcW w:w="2841" w:type="dxa"/>
            <w:tcBorders>
              <w:top w:val="nil"/>
              <w:left w:val="single" w:sz="4" w:space="0" w:color="auto"/>
              <w:bottom w:val="nil"/>
              <w:right w:val="nil"/>
            </w:tcBorders>
            <w:shd w:val="clear" w:color="auto" w:fill="FFFFFF"/>
            <w:noWrap/>
            <w:hideMark/>
          </w:tcPr>
          <w:p w14:paraId="533AA80C" w14:textId="77777777" w:rsidR="00377F6C" w:rsidRDefault="00377F6C">
            <w:pPr>
              <w:spacing w:before="40" w:after="40"/>
              <w:rPr>
                <w:rFonts w:cs="Arial"/>
                <w:sz w:val="18"/>
                <w:szCs w:val="18"/>
              </w:rPr>
            </w:pPr>
            <w:r>
              <w:rPr>
                <w:rFonts w:cs="Arial"/>
                <w:sz w:val="18"/>
                <w:szCs w:val="18"/>
              </w:rPr>
              <w:t>Prospectors and Miners Association of Victoria</w:t>
            </w:r>
          </w:p>
        </w:tc>
        <w:tc>
          <w:tcPr>
            <w:tcW w:w="2841" w:type="dxa"/>
            <w:tcBorders>
              <w:top w:val="nil"/>
              <w:left w:val="nil"/>
              <w:bottom w:val="nil"/>
              <w:right w:val="nil"/>
            </w:tcBorders>
            <w:shd w:val="clear" w:color="auto" w:fill="FFFFFF"/>
            <w:hideMark/>
          </w:tcPr>
          <w:p w14:paraId="0C4DAC41" w14:textId="77777777" w:rsidR="00377F6C" w:rsidRDefault="00377F6C">
            <w:pPr>
              <w:spacing w:before="40" w:after="40"/>
              <w:rPr>
                <w:rFonts w:cs="Arial"/>
                <w:sz w:val="18"/>
                <w:szCs w:val="18"/>
              </w:rPr>
            </w:pPr>
            <w:r>
              <w:rPr>
                <w:rFonts w:cs="Arial"/>
                <w:sz w:val="18"/>
                <w:szCs w:val="18"/>
              </w:rPr>
              <w:t>Trust for Nature (Vic)</w:t>
            </w:r>
          </w:p>
        </w:tc>
        <w:tc>
          <w:tcPr>
            <w:tcW w:w="3246" w:type="dxa"/>
            <w:tcBorders>
              <w:top w:val="nil"/>
              <w:left w:val="nil"/>
              <w:bottom w:val="nil"/>
              <w:right w:val="single" w:sz="4" w:space="0" w:color="auto"/>
            </w:tcBorders>
            <w:shd w:val="clear" w:color="auto" w:fill="FFFFFF"/>
            <w:hideMark/>
          </w:tcPr>
          <w:p w14:paraId="1AD5EF90" w14:textId="77777777" w:rsidR="00377F6C" w:rsidRDefault="00377F6C">
            <w:pPr>
              <w:spacing w:before="40" w:after="40"/>
              <w:rPr>
                <w:rFonts w:cs="Arial"/>
                <w:sz w:val="18"/>
                <w:szCs w:val="18"/>
              </w:rPr>
            </w:pPr>
            <w:r>
              <w:rPr>
                <w:rFonts w:cs="Arial"/>
                <w:sz w:val="18"/>
                <w:szCs w:val="18"/>
              </w:rPr>
              <w:t>Forest Protection Society</w:t>
            </w:r>
          </w:p>
        </w:tc>
      </w:tr>
      <w:tr w:rsidR="00377F6C" w14:paraId="2155F736" w14:textId="77777777" w:rsidTr="00377F6C">
        <w:trPr>
          <w:trHeight w:val="255"/>
        </w:trPr>
        <w:tc>
          <w:tcPr>
            <w:tcW w:w="2841" w:type="dxa"/>
            <w:tcBorders>
              <w:top w:val="nil"/>
              <w:left w:val="single" w:sz="4" w:space="0" w:color="auto"/>
              <w:bottom w:val="nil"/>
              <w:right w:val="nil"/>
            </w:tcBorders>
            <w:shd w:val="clear" w:color="auto" w:fill="FFFFFF"/>
            <w:noWrap/>
            <w:hideMark/>
          </w:tcPr>
          <w:p w14:paraId="66125553" w14:textId="77777777" w:rsidR="00377F6C" w:rsidRDefault="00377F6C">
            <w:pPr>
              <w:spacing w:before="40" w:after="40"/>
              <w:rPr>
                <w:rFonts w:cs="Arial"/>
                <w:sz w:val="18"/>
                <w:szCs w:val="18"/>
              </w:rPr>
            </w:pPr>
            <w:r>
              <w:rPr>
                <w:rFonts w:cs="Arial"/>
                <w:sz w:val="18"/>
                <w:szCs w:val="18"/>
              </w:rPr>
              <w:t>Australian Petroleum Production and Exploration Association (APPEA)</w:t>
            </w:r>
          </w:p>
        </w:tc>
        <w:tc>
          <w:tcPr>
            <w:tcW w:w="2841" w:type="dxa"/>
            <w:tcBorders>
              <w:top w:val="nil"/>
              <w:left w:val="nil"/>
              <w:bottom w:val="nil"/>
              <w:right w:val="nil"/>
            </w:tcBorders>
            <w:shd w:val="clear" w:color="auto" w:fill="FFFFFF"/>
            <w:hideMark/>
          </w:tcPr>
          <w:p w14:paraId="68602BBD" w14:textId="77777777" w:rsidR="00377F6C" w:rsidRDefault="00377F6C">
            <w:pPr>
              <w:spacing w:before="40" w:after="40"/>
              <w:rPr>
                <w:rFonts w:cs="Arial"/>
                <w:sz w:val="18"/>
                <w:szCs w:val="18"/>
              </w:rPr>
            </w:pPr>
            <w:r>
              <w:rPr>
                <w:rFonts w:cs="Arial"/>
                <w:sz w:val="18"/>
                <w:szCs w:val="18"/>
              </w:rPr>
              <w:t xml:space="preserve">National Parks Advisory Council </w:t>
            </w:r>
          </w:p>
        </w:tc>
        <w:tc>
          <w:tcPr>
            <w:tcW w:w="3246" w:type="dxa"/>
            <w:tcBorders>
              <w:top w:val="nil"/>
              <w:left w:val="nil"/>
              <w:bottom w:val="nil"/>
              <w:right w:val="single" w:sz="4" w:space="0" w:color="auto"/>
            </w:tcBorders>
            <w:shd w:val="clear" w:color="auto" w:fill="FFFFFF"/>
            <w:hideMark/>
          </w:tcPr>
          <w:p w14:paraId="4C7AE2A7" w14:textId="77777777" w:rsidR="00377F6C" w:rsidRDefault="00377F6C">
            <w:pPr>
              <w:spacing w:before="40" w:after="40"/>
              <w:rPr>
                <w:rFonts w:cs="Arial"/>
                <w:sz w:val="18"/>
                <w:szCs w:val="18"/>
              </w:rPr>
            </w:pPr>
            <w:r>
              <w:rPr>
                <w:rFonts w:cs="Arial"/>
                <w:sz w:val="18"/>
                <w:szCs w:val="18"/>
              </w:rPr>
              <w:t>Reconciliation Victoria, Inc</w:t>
            </w:r>
          </w:p>
        </w:tc>
      </w:tr>
      <w:tr w:rsidR="00377F6C" w14:paraId="0CEDFC8B" w14:textId="77777777" w:rsidTr="00377F6C">
        <w:trPr>
          <w:trHeight w:val="255"/>
        </w:trPr>
        <w:tc>
          <w:tcPr>
            <w:tcW w:w="2841" w:type="dxa"/>
            <w:tcBorders>
              <w:top w:val="nil"/>
              <w:left w:val="single" w:sz="4" w:space="0" w:color="auto"/>
              <w:bottom w:val="nil"/>
              <w:right w:val="nil"/>
            </w:tcBorders>
            <w:shd w:val="clear" w:color="auto" w:fill="FFFFFF"/>
            <w:noWrap/>
            <w:hideMark/>
          </w:tcPr>
          <w:p w14:paraId="79F9A496" w14:textId="77777777" w:rsidR="00377F6C" w:rsidRDefault="00377F6C">
            <w:pPr>
              <w:spacing w:before="40" w:after="40"/>
              <w:rPr>
                <w:rFonts w:cs="Arial"/>
                <w:sz w:val="18"/>
                <w:szCs w:val="18"/>
              </w:rPr>
            </w:pPr>
            <w:r>
              <w:rPr>
                <w:rFonts w:cs="Arial"/>
                <w:sz w:val="18"/>
                <w:szCs w:val="18"/>
              </w:rPr>
              <w:t>Australian Pipeline Industry Association</w:t>
            </w:r>
          </w:p>
        </w:tc>
        <w:tc>
          <w:tcPr>
            <w:tcW w:w="2841" w:type="dxa"/>
            <w:tcBorders>
              <w:top w:val="nil"/>
              <w:left w:val="nil"/>
              <w:bottom w:val="nil"/>
              <w:right w:val="nil"/>
            </w:tcBorders>
            <w:shd w:val="clear" w:color="auto" w:fill="FFFFFF"/>
            <w:hideMark/>
          </w:tcPr>
          <w:p w14:paraId="792C03C0" w14:textId="77777777" w:rsidR="00377F6C" w:rsidRDefault="00377F6C">
            <w:pPr>
              <w:spacing w:before="40" w:after="40"/>
              <w:rPr>
                <w:rFonts w:cs="Arial"/>
                <w:sz w:val="18"/>
                <w:szCs w:val="18"/>
              </w:rPr>
            </w:pPr>
            <w:r>
              <w:rPr>
                <w:rFonts w:cs="Arial"/>
                <w:sz w:val="18"/>
                <w:szCs w:val="18"/>
              </w:rPr>
              <w:t>Institute of Foresters of Australia (Victorian Division)</w:t>
            </w:r>
          </w:p>
        </w:tc>
        <w:tc>
          <w:tcPr>
            <w:tcW w:w="3246" w:type="dxa"/>
            <w:tcBorders>
              <w:top w:val="nil"/>
              <w:left w:val="nil"/>
              <w:bottom w:val="nil"/>
              <w:right w:val="single" w:sz="4" w:space="0" w:color="auto"/>
            </w:tcBorders>
            <w:shd w:val="clear" w:color="auto" w:fill="FFFFFF"/>
            <w:hideMark/>
          </w:tcPr>
          <w:p w14:paraId="2898E74B" w14:textId="77777777" w:rsidR="00377F6C" w:rsidRDefault="00377F6C">
            <w:pPr>
              <w:spacing w:before="40" w:after="40"/>
              <w:rPr>
                <w:rFonts w:cs="Arial"/>
                <w:sz w:val="18"/>
                <w:szCs w:val="18"/>
              </w:rPr>
            </w:pPr>
            <w:r>
              <w:rPr>
                <w:rFonts w:cs="Arial"/>
                <w:sz w:val="18"/>
                <w:szCs w:val="18"/>
              </w:rPr>
              <w:t>Timber Communities Australia</w:t>
            </w:r>
          </w:p>
        </w:tc>
      </w:tr>
      <w:tr w:rsidR="00377F6C" w14:paraId="64BC9B5A" w14:textId="77777777" w:rsidTr="00377F6C">
        <w:trPr>
          <w:trHeight w:val="255"/>
        </w:trPr>
        <w:tc>
          <w:tcPr>
            <w:tcW w:w="2841" w:type="dxa"/>
            <w:tcBorders>
              <w:top w:val="nil"/>
              <w:left w:val="single" w:sz="4" w:space="0" w:color="auto"/>
              <w:bottom w:val="nil"/>
              <w:right w:val="nil"/>
            </w:tcBorders>
            <w:shd w:val="clear" w:color="auto" w:fill="FFFFFF"/>
            <w:noWrap/>
            <w:hideMark/>
          </w:tcPr>
          <w:p w14:paraId="20FE213D" w14:textId="77777777" w:rsidR="00377F6C" w:rsidRDefault="00377F6C">
            <w:pPr>
              <w:spacing w:before="40" w:after="40"/>
              <w:rPr>
                <w:rFonts w:cs="Arial"/>
                <w:sz w:val="18"/>
                <w:szCs w:val="18"/>
              </w:rPr>
            </w:pPr>
            <w:r>
              <w:rPr>
                <w:rFonts w:cs="Arial"/>
                <w:sz w:val="18"/>
                <w:szCs w:val="18"/>
              </w:rPr>
              <w:t>Victorian Farmers Federation</w:t>
            </w:r>
          </w:p>
        </w:tc>
        <w:tc>
          <w:tcPr>
            <w:tcW w:w="2841" w:type="dxa"/>
            <w:tcBorders>
              <w:top w:val="nil"/>
              <w:left w:val="nil"/>
              <w:bottom w:val="nil"/>
              <w:right w:val="nil"/>
            </w:tcBorders>
            <w:shd w:val="clear" w:color="auto" w:fill="FFFFFF"/>
            <w:hideMark/>
          </w:tcPr>
          <w:p w14:paraId="504DD23D" w14:textId="77777777" w:rsidR="00377F6C" w:rsidRDefault="00377F6C">
            <w:pPr>
              <w:spacing w:before="40" w:after="40"/>
              <w:rPr>
                <w:rFonts w:cs="Arial"/>
                <w:sz w:val="18"/>
                <w:szCs w:val="18"/>
              </w:rPr>
            </w:pPr>
            <w:r>
              <w:rPr>
                <w:rFonts w:cs="Arial"/>
                <w:sz w:val="18"/>
                <w:szCs w:val="18"/>
              </w:rPr>
              <w:t>Country Fire Authority</w:t>
            </w:r>
          </w:p>
        </w:tc>
        <w:tc>
          <w:tcPr>
            <w:tcW w:w="3246" w:type="dxa"/>
            <w:tcBorders>
              <w:top w:val="nil"/>
              <w:left w:val="nil"/>
              <w:bottom w:val="nil"/>
              <w:right w:val="single" w:sz="4" w:space="0" w:color="auto"/>
            </w:tcBorders>
            <w:shd w:val="clear" w:color="auto" w:fill="FFFFFF"/>
            <w:hideMark/>
          </w:tcPr>
          <w:p w14:paraId="54874706" w14:textId="77777777" w:rsidR="00377F6C" w:rsidRDefault="00377F6C">
            <w:pPr>
              <w:spacing w:before="40" w:after="40"/>
              <w:rPr>
                <w:rFonts w:cs="Arial"/>
                <w:sz w:val="18"/>
                <w:szCs w:val="18"/>
              </w:rPr>
            </w:pPr>
            <w:r>
              <w:rPr>
                <w:rFonts w:cs="Arial"/>
                <w:sz w:val="18"/>
                <w:szCs w:val="18"/>
              </w:rPr>
              <w:t>Victorian Water Ski Association</w:t>
            </w:r>
          </w:p>
        </w:tc>
      </w:tr>
      <w:tr w:rsidR="00377F6C" w14:paraId="3A483739" w14:textId="77777777" w:rsidTr="00377F6C">
        <w:trPr>
          <w:trHeight w:val="480"/>
        </w:trPr>
        <w:tc>
          <w:tcPr>
            <w:tcW w:w="2841" w:type="dxa"/>
            <w:tcBorders>
              <w:top w:val="nil"/>
              <w:left w:val="single" w:sz="4" w:space="0" w:color="auto"/>
              <w:bottom w:val="nil"/>
              <w:right w:val="nil"/>
            </w:tcBorders>
            <w:shd w:val="clear" w:color="auto" w:fill="FFFFFF"/>
            <w:hideMark/>
          </w:tcPr>
          <w:p w14:paraId="32A0B44C" w14:textId="77777777" w:rsidR="00377F6C" w:rsidRDefault="00377F6C">
            <w:pPr>
              <w:spacing w:before="40" w:after="40"/>
              <w:rPr>
                <w:rFonts w:cs="Arial"/>
                <w:sz w:val="18"/>
                <w:szCs w:val="18"/>
              </w:rPr>
            </w:pPr>
            <w:r>
              <w:rPr>
                <w:rFonts w:cs="Arial"/>
                <w:sz w:val="18"/>
                <w:szCs w:val="18"/>
              </w:rPr>
              <w:t>Victorian Apiarists Association</w:t>
            </w:r>
            <w:r>
              <w:rPr>
                <w:rFonts w:cs="Arial"/>
                <w:sz w:val="18"/>
                <w:szCs w:val="18"/>
              </w:rPr>
              <w:br/>
              <w:t>(Beekeepers Association)</w:t>
            </w:r>
          </w:p>
        </w:tc>
        <w:tc>
          <w:tcPr>
            <w:tcW w:w="2841" w:type="dxa"/>
            <w:tcBorders>
              <w:top w:val="nil"/>
              <w:left w:val="nil"/>
              <w:bottom w:val="nil"/>
              <w:right w:val="nil"/>
            </w:tcBorders>
            <w:shd w:val="clear" w:color="auto" w:fill="FFFFFF"/>
            <w:hideMark/>
          </w:tcPr>
          <w:p w14:paraId="5A3190F7" w14:textId="77777777" w:rsidR="00377F6C" w:rsidRDefault="00377F6C">
            <w:pPr>
              <w:spacing w:before="40" w:after="40"/>
              <w:rPr>
                <w:rFonts w:cs="Arial"/>
                <w:sz w:val="18"/>
                <w:szCs w:val="18"/>
              </w:rPr>
            </w:pPr>
            <w:r>
              <w:rPr>
                <w:rFonts w:cs="Arial"/>
                <w:sz w:val="18"/>
                <w:szCs w:val="18"/>
              </w:rPr>
              <w:t>The Australian Deer Association</w:t>
            </w:r>
          </w:p>
        </w:tc>
        <w:tc>
          <w:tcPr>
            <w:tcW w:w="3246" w:type="dxa"/>
            <w:tcBorders>
              <w:top w:val="nil"/>
              <w:left w:val="nil"/>
              <w:bottom w:val="nil"/>
              <w:right w:val="single" w:sz="4" w:space="0" w:color="auto"/>
            </w:tcBorders>
            <w:shd w:val="clear" w:color="auto" w:fill="FFFFFF"/>
            <w:hideMark/>
          </w:tcPr>
          <w:p w14:paraId="3A9326E7" w14:textId="77777777" w:rsidR="00377F6C" w:rsidRDefault="00377F6C">
            <w:pPr>
              <w:spacing w:before="40" w:after="40"/>
              <w:rPr>
                <w:rFonts w:cs="Arial"/>
                <w:sz w:val="18"/>
                <w:szCs w:val="18"/>
              </w:rPr>
            </w:pPr>
            <w:r>
              <w:rPr>
                <w:rFonts w:cs="Arial"/>
                <w:sz w:val="18"/>
                <w:szCs w:val="18"/>
              </w:rPr>
              <w:t>The Wilderness Society</w:t>
            </w:r>
          </w:p>
        </w:tc>
      </w:tr>
      <w:tr w:rsidR="00377F6C" w14:paraId="0CC5FA5F" w14:textId="77777777" w:rsidTr="00377F6C">
        <w:trPr>
          <w:trHeight w:val="322"/>
        </w:trPr>
        <w:tc>
          <w:tcPr>
            <w:tcW w:w="2841" w:type="dxa"/>
            <w:tcBorders>
              <w:top w:val="nil"/>
              <w:left w:val="single" w:sz="4" w:space="0" w:color="auto"/>
              <w:bottom w:val="nil"/>
              <w:right w:val="nil"/>
            </w:tcBorders>
            <w:shd w:val="clear" w:color="auto" w:fill="FFFFFF"/>
            <w:hideMark/>
          </w:tcPr>
          <w:p w14:paraId="7F7B4E3C" w14:textId="77777777" w:rsidR="00377F6C" w:rsidRDefault="00377F6C">
            <w:pPr>
              <w:spacing w:before="40" w:after="40"/>
              <w:rPr>
                <w:rFonts w:cs="Arial"/>
                <w:sz w:val="18"/>
                <w:szCs w:val="18"/>
              </w:rPr>
            </w:pPr>
            <w:r>
              <w:rPr>
                <w:rFonts w:cs="Arial"/>
                <w:sz w:val="18"/>
                <w:szCs w:val="18"/>
              </w:rPr>
              <w:t>Victorian Association of Forest Industries</w:t>
            </w:r>
          </w:p>
        </w:tc>
        <w:tc>
          <w:tcPr>
            <w:tcW w:w="2841" w:type="dxa"/>
            <w:tcBorders>
              <w:top w:val="nil"/>
              <w:left w:val="nil"/>
              <w:bottom w:val="nil"/>
              <w:right w:val="nil"/>
            </w:tcBorders>
            <w:shd w:val="clear" w:color="auto" w:fill="FFFFFF"/>
            <w:hideMark/>
          </w:tcPr>
          <w:p w14:paraId="38754D68" w14:textId="77777777" w:rsidR="00377F6C" w:rsidRDefault="00377F6C">
            <w:pPr>
              <w:spacing w:before="40" w:after="40"/>
              <w:rPr>
                <w:rFonts w:cs="Arial"/>
                <w:sz w:val="18"/>
                <w:szCs w:val="18"/>
              </w:rPr>
            </w:pPr>
            <w:r>
              <w:rPr>
                <w:rFonts w:cs="Arial"/>
                <w:sz w:val="18"/>
                <w:szCs w:val="18"/>
              </w:rPr>
              <w:t>World Wildlife Fund for Nature</w:t>
            </w:r>
          </w:p>
        </w:tc>
        <w:tc>
          <w:tcPr>
            <w:tcW w:w="3246" w:type="dxa"/>
            <w:tcBorders>
              <w:top w:val="nil"/>
              <w:left w:val="nil"/>
              <w:bottom w:val="nil"/>
              <w:right w:val="single" w:sz="4" w:space="0" w:color="auto"/>
            </w:tcBorders>
            <w:shd w:val="clear" w:color="auto" w:fill="FFFFFF"/>
            <w:hideMark/>
          </w:tcPr>
          <w:p w14:paraId="07276122" w14:textId="77777777" w:rsidR="00377F6C" w:rsidRDefault="00377F6C">
            <w:pPr>
              <w:spacing w:before="40" w:after="40"/>
              <w:rPr>
                <w:rFonts w:cs="Arial"/>
                <w:sz w:val="18"/>
                <w:szCs w:val="18"/>
              </w:rPr>
            </w:pPr>
            <w:r>
              <w:rPr>
                <w:rFonts w:cs="Arial"/>
                <w:sz w:val="18"/>
                <w:szCs w:val="18"/>
              </w:rPr>
              <w:t>Victoria Naturally</w:t>
            </w:r>
          </w:p>
        </w:tc>
      </w:tr>
      <w:tr w:rsidR="00377F6C" w14:paraId="20CC7190" w14:textId="77777777" w:rsidTr="00377F6C">
        <w:trPr>
          <w:trHeight w:val="527"/>
        </w:trPr>
        <w:tc>
          <w:tcPr>
            <w:tcW w:w="2841" w:type="dxa"/>
            <w:tcBorders>
              <w:top w:val="nil"/>
              <w:left w:val="single" w:sz="4" w:space="0" w:color="auto"/>
              <w:bottom w:val="nil"/>
              <w:right w:val="nil"/>
            </w:tcBorders>
            <w:shd w:val="clear" w:color="auto" w:fill="FFFFFF"/>
            <w:hideMark/>
          </w:tcPr>
          <w:p w14:paraId="2222B7A6" w14:textId="77777777" w:rsidR="00377F6C" w:rsidRDefault="00377F6C">
            <w:pPr>
              <w:spacing w:before="40" w:after="40"/>
              <w:rPr>
                <w:rFonts w:cs="Arial"/>
                <w:sz w:val="18"/>
                <w:szCs w:val="18"/>
              </w:rPr>
            </w:pPr>
            <w:r>
              <w:rPr>
                <w:rFonts w:cs="Arial"/>
                <w:sz w:val="18"/>
                <w:szCs w:val="18"/>
              </w:rPr>
              <w:t>Victorian Recreational Fishing Peak Body</w:t>
            </w:r>
          </w:p>
        </w:tc>
        <w:tc>
          <w:tcPr>
            <w:tcW w:w="2841" w:type="dxa"/>
            <w:tcBorders>
              <w:top w:val="nil"/>
              <w:left w:val="nil"/>
              <w:bottom w:val="nil"/>
              <w:right w:val="nil"/>
            </w:tcBorders>
            <w:shd w:val="clear" w:color="auto" w:fill="FFFFFF"/>
            <w:hideMark/>
          </w:tcPr>
          <w:p w14:paraId="28EC2A6E" w14:textId="77777777" w:rsidR="00377F6C" w:rsidRDefault="00377F6C">
            <w:pPr>
              <w:spacing w:before="40" w:after="40"/>
              <w:rPr>
                <w:rFonts w:cs="Arial"/>
                <w:sz w:val="18"/>
                <w:szCs w:val="18"/>
              </w:rPr>
            </w:pPr>
            <w:r>
              <w:rPr>
                <w:rFonts w:cs="Arial"/>
                <w:sz w:val="18"/>
                <w:szCs w:val="18"/>
              </w:rPr>
              <w:t>Timber Towns Victoria</w:t>
            </w:r>
          </w:p>
        </w:tc>
        <w:tc>
          <w:tcPr>
            <w:tcW w:w="3246" w:type="dxa"/>
            <w:tcBorders>
              <w:top w:val="nil"/>
              <w:left w:val="nil"/>
              <w:bottom w:val="nil"/>
              <w:right w:val="single" w:sz="4" w:space="0" w:color="auto"/>
            </w:tcBorders>
            <w:shd w:val="clear" w:color="auto" w:fill="FFFFFF"/>
            <w:hideMark/>
          </w:tcPr>
          <w:p w14:paraId="0724909C" w14:textId="77777777" w:rsidR="00377F6C" w:rsidRDefault="00377F6C">
            <w:pPr>
              <w:spacing w:before="40" w:after="40"/>
              <w:rPr>
                <w:rFonts w:cs="Arial"/>
                <w:sz w:val="18"/>
                <w:szCs w:val="18"/>
              </w:rPr>
            </w:pPr>
            <w:r>
              <w:rPr>
                <w:rFonts w:cs="Arial"/>
                <w:sz w:val="18"/>
                <w:szCs w:val="18"/>
              </w:rPr>
              <w:t xml:space="preserve">Victorian Employers Chamber of Commerce and Industry </w:t>
            </w:r>
          </w:p>
        </w:tc>
      </w:tr>
      <w:tr w:rsidR="00377F6C" w14:paraId="6DB3F2C5" w14:textId="77777777" w:rsidTr="00377F6C">
        <w:trPr>
          <w:trHeight w:val="355"/>
        </w:trPr>
        <w:tc>
          <w:tcPr>
            <w:tcW w:w="2841" w:type="dxa"/>
            <w:tcBorders>
              <w:top w:val="nil"/>
              <w:left w:val="single" w:sz="4" w:space="0" w:color="auto"/>
              <w:bottom w:val="nil"/>
              <w:right w:val="nil"/>
            </w:tcBorders>
            <w:shd w:val="clear" w:color="auto" w:fill="FFFFFF"/>
            <w:hideMark/>
          </w:tcPr>
          <w:p w14:paraId="5E2D6053" w14:textId="77777777" w:rsidR="00377F6C" w:rsidRDefault="00377F6C">
            <w:pPr>
              <w:spacing w:before="40" w:after="40"/>
              <w:rPr>
                <w:rFonts w:cs="Arial"/>
                <w:sz w:val="18"/>
                <w:szCs w:val="18"/>
              </w:rPr>
            </w:pPr>
            <w:r>
              <w:rPr>
                <w:rFonts w:cs="Arial"/>
                <w:sz w:val="18"/>
                <w:szCs w:val="18"/>
              </w:rPr>
              <w:t>Municipal Association of Victoria</w:t>
            </w:r>
          </w:p>
        </w:tc>
        <w:tc>
          <w:tcPr>
            <w:tcW w:w="2841" w:type="dxa"/>
            <w:tcBorders>
              <w:top w:val="nil"/>
              <w:left w:val="nil"/>
              <w:bottom w:val="nil"/>
              <w:right w:val="nil"/>
            </w:tcBorders>
            <w:shd w:val="clear" w:color="auto" w:fill="FFFFFF"/>
            <w:hideMark/>
          </w:tcPr>
          <w:p w14:paraId="0DD54724" w14:textId="77777777" w:rsidR="00377F6C" w:rsidRDefault="00377F6C">
            <w:pPr>
              <w:spacing w:before="40" w:after="40"/>
              <w:rPr>
                <w:rFonts w:cs="Arial"/>
                <w:sz w:val="18"/>
                <w:szCs w:val="18"/>
              </w:rPr>
            </w:pPr>
            <w:r>
              <w:rPr>
                <w:rFonts w:cs="Arial"/>
                <w:sz w:val="18"/>
                <w:szCs w:val="18"/>
              </w:rPr>
              <w:t>Environmental Defenders Office</w:t>
            </w:r>
          </w:p>
        </w:tc>
        <w:tc>
          <w:tcPr>
            <w:tcW w:w="3246" w:type="dxa"/>
            <w:tcBorders>
              <w:top w:val="nil"/>
              <w:left w:val="nil"/>
              <w:bottom w:val="nil"/>
              <w:right w:val="single" w:sz="4" w:space="0" w:color="auto"/>
            </w:tcBorders>
            <w:shd w:val="clear" w:color="auto" w:fill="FFFFFF"/>
            <w:hideMark/>
          </w:tcPr>
          <w:p w14:paraId="4A16F4A3" w14:textId="77777777" w:rsidR="00377F6C" w:rsidRDefault="00377F6C">
            <w:pPr>
              <w:spacing w:before="40" w:after="40"/>
              <w:rPr>
                <w:rFonts w:cs="Arial"/>
                <w:sz w:val="18"/>
                <w:szCs w:val="18"/>
              </w:rPr>
            </w:pPr>
            <w:r>
              <w:rPr>
                <w:rFonts w:cs="Arial"/>
                <w:sz w:val="18"/>
                <w:szCs w:val="18"/>
              </w:rPr>
              <w:t>Victoria Tourism Industry Council</w:t>
            </w:r>
          </w:p>
        </w:tc>
      </w:tr>
      <w:tr w:rsidR="00377F6C" w14:paraId="6586E806" w14:textId="77777777" w:rsidTr="00377F6C">
        <w:trPr>
          <w:trHeight w:val="355"/>
        </w:trPr>
        <w:tc>
          <w:tcPr>
            <w:tcW w:w="2841" w:type="dxa"/>
            <w:tcBorders>
              <w:top w:val="nil"/>
              <w:left w:val="single" w:sz="4" w:space="0" w:color="auto"/>
              <w:bottom w:val="nil"/>
              <w:right w:val="nil"/>
            </w:tcBorders>
            <w:shd w:val="clear" w:color="auto" w:fill="FFFFFF"/>
            <w:hideMark/>
          </w:tcPr>
          <w:p w14:paraId="2B755C70" w14:textId="77777777" w:rsidR="00377F6C" w:rsidRDefault="00377F6C">
            <w:pPr>
              <w:spacing w:before="40" w:after="40"/>
              <w:rPr>
                <w:rFonts w:cs="Arial"/>
                <w:sz w:val="18"/>
                <w:szCs w:val="18"/>
              </w:rPr>
            </w:pPr>
            <w:r>
              <w:rPr>
                <w:rFonts w:cs="Arial"/>
                <w:sz w:val="18"/>
                <w:szCs w:val="18"/>
              </w:rPr>
              <w:t>Field &amp; Game Australia Inc (Victorian Branch)</w:t>
            </w:r>
          </w:p>
        </w:tc>
        <w:tc>
          <w:tcPr>
            <w:tcW w:w="2841" w:type="dxa"/>
            <w:tcBorders>
              <w:top w:val="nil"/>
              <w:left w:val="nil"/>
              <w:bottom w:val="nil"/>
              <w:right w:val="nil"/>
            </w:tcBorders>
            <w:shd w:val="clear" w:color="auto" w:fill="FFFFFF"/>
            <w:hideMark/>
          </w:tcPr>
          <w:p w14:paraId="50680BAE" w14:textId="77777777" w:rsidR="00377F6C" w:rsidRDefault="00377F6C">
            <w:pPr>
              <w:spacing w:before="40" w:after="40"/>
              <w:rPr>
                <w:rFonts w:cs="Arial"/>
                <w:sz w:val="18"/>
                <w:szCs w:val="18"/>
              </w:rPr>
            </w:pPr>
            <w:r>
              <w:rPr>
                <w:rFonts w:cs="Arial"/>
                <w:sz w:val="18"/>
                <w:szCs w:val="18"/>
              </w:rPr>
              <w:t>Australian Conservation Foundation</w:t>
            </w:r>
          </w:p>
        </w:tc>
        <w:tc>
          <w:tcPr>
            <w:tcW w:w="3246" w:type="dxa"/>
            <w:tcBorders>
              <w:top w:val="nil"/>
              <w:left w:val="nil"/>
              <w:bottom w:val="nil"/>
              <w:right w:val="single" w:sz="4" w:space="0" w:color="auto"/>
            </w:tcBorders>
            <w:shd w:val="clear" w:color="auto" w:fill="FFFFFF"/>
            <w:hideMark/>
          </w:tcPr>
          <w:p w14:paraId="4294E7A1" w14:textId="77777777" w:rsidR="00377F6C" w:rsidRDefault="00377F6C">
            <w:pPr>
              <w:spacing w:before="40" w:after="40"/>
              <w:rPr>
                <w:rFonts w:cs="Arial"/>
                <w:sz w:val="18"/>
                <w:szCs w:val="18"/>
              </w:rPr>
            </w:pPr>
            <w:r>
              <w:rPr>
                <w:rFonts w:cs="Arial"/>
                <w:sz w:val="18"/>
                <w:szCs w:val="18"/>
              </w:rPr>
              <w:t>Telstra</w:t>
            </w:r>
          </w:p>
        </w:tc>
      </w:tr>
      <w:tr w:rsidR="00377F6C" w14:paraId="6CD89D8F" w14:textId="77777777" w:rsidTr="00377F6C">
        <w:trPr>
          <w:trHeight w:val="255"/>
        </w:trPr>
        <w:tc>
          <w:tcPr>
            <w:tcW w:w="2841" w:type="dxa"/>
            <w:tcBorders>
              <w:top w:val="nil"/>
              <w:left w:val="single" w:sz="4" w:space="0" w:color="auto"/>
              <w:bottom w:val="nil"/>
              <w:right w:val="nil"/>
            </w:tcBorders>
            <w:shd w:val="clear" w:color="auto" w:fill="FFFFFF"/>
            <w:noWrap/>
            <w:hideMark/>
          </w:tcPr>
          <w:p w14:paraId="03801489" w14:textId="77777777" w:rsidR="00377F6C" w:rsidRDefault="00377F6C">
            <w:pPr>
              <w:spacing w:before="40" w:after="40"/>
              <w:rPr>
                <w:rFonts w:cs="Arial"/>
                <w:sz w:val="18"/>
                <w:szCs w:val="18"/>
              </w:rPr>
            </w:pPr>
            <w:r>
              <w:rPr>
                <w:rFonts w:cs="Arial"/>
                <w:sz w:val="18"/>
                <w:szCs w:val="18"/>
              </w:rPr>
              <w:lastRenderedPageBreak/>
              <w:t>Geothermal Energy Association</w:t>
            </w:r>
          </w:p>
        </w:tc>
        <w:tc>
          <w:tcPr>
            <w:tcW w:w="2841" w:type="dxa"/>
            <w:tcBorders>
              <w:top w:val="nil"/>
              <w:left w:val="nil"/>
              <w:bottom w:val="nil"/>
              <w:right w:val="nil"/>
            </w:tcBorders>
            <w:shd w:val="clear" w:color="auto" w:fill="FFFFFF"/>
            <w:hideMark/>
          </w:tcPr>
          <w:p w14:paraId="63A083E4" w14:textId="77777777" w:rsidR="00377F6C" w:rsidRDefault="00377F6C">
            <w:pPr>
              <w:spacing w:before="40" w:after="40"/>
              <w:rPr>
                <w:rFonts w:cs="Arial"/>
                <w:sz w:val="18"/>
                <w:szCs w:val="18"/>
              </w:rPr>
            </w:pPr>
            <w:r>
              <w:rPr>
                <w:rFonts w:cs="Arial"/>
                <w:sz w:val="18"/>
                <w:szCs w:val="18"/>
              </w:rPr>
              <w:t>VicForests</w:t>
            </w:r>
          </w:p>
        </w:tc>
        <w:tc>
          <w:tcPr>
            <w:tcW w:w="3246" w:type="dxa"/>
            <w:tcBorders>
              <w:top w:val="nil"/>
              <w:left w:val="nil"/>
              <w:bottom w:val="nil"/>
              <w:right w:val="single" w:sz="4" w:space="0" w:color="auto"/>
            </w:tcBorders>
            <w:shd w:val="clear" w:color="auto" w:fill="FFFFFF"/>
            <w:hideMark/>
          </w:tcPr>
          <w:p w14:paraId="1FF09D8B" w14:textId="77777777" w:rsidR="00377F6C" w:rsidRDefault="00377F6C">
            <w:pPr>
              <w:spacing w:before="40" w:after="40"/>
              <w:rPr>
                <w:rFonts w:cs="Arial"/>
                <w:sz w:val="18"/>
                <w:szCs w:val="18"/>
              </w:rPr>
            </w:pPr>
            <w:r>
              <w:rPr>
                <w:rFonts w:cs="Arial"/>
                <w:sz w:val="18"/>
                <w:szCs w:val="18"/>
              </w:rPr>
              <w:t>VicTrack</w:t>
            </w:r>
          </w:p>
        </w:tc>
      </w:tr>
      <w:tr w:rsidR="00377F6C" w14:paraId="493102C1" w14:textId="77777777" w:rsidTr="00377F6C">
        <w:trPr>
          <w:trHeight w:val="255"/>
        </w:trPr>
        <w:tc>
          <w:tcPr>
            <w:tcW w:w="2841" w:type="dxa"/>
            <w:tcBorders>
              <w:top w:val="nil"/>
              <w:left w:val="single" w:sz="4" w:space="0" w:color="auto"/>
              <w:bottom w:val="nil"/>
              <w:right w:val="nil"/>
            </w:tcBorders>
            <w:shd w:val="clear" w:color="auto" w:fill="FFFFFF"/>
            <w:noWrap/>
            <w:hideMark/>
          </w:tcPr>
          <w:p w14:paraId="4D215C67" w14:textId="77777777" w:rsidR="00377F6C" w:rsidRDefault="00377F6C">
            <w:pPr>
              <w:spacing w:before="40" w:after="40"/>
              <w:rPr>
                <w:rFonts w:cs="Arial"/>
                <w:sz w:val="18"/>
                <w:szCs w:val="18"/>
              </w:rPr>
            </w:pPr>
            <w:r>
              <w:rPr>
                <w:rFonts w:cs="Arial"/>
                <w:sz w:val="18"/>
                <w:szCs w:val="18"/>
              </w:rPr>
              <w:t>VicRoads</w:t>
            </w:r>
          </w:p>
        </w:tc>
        <w:tc>
          <w:tcPr>
            <w:tcW w:w="2841" w:type="dxa"/>
            <w:tcBorders>
              <w:top w:val="nil"/>
              <w:left w:val="nil"/>
              <w:bottom w:val="nil"/>
              <w:right w:val="nil"/>
            </w:tcBorders>
            <w:shd w:val="clear" w:color="auto" w:fill="FFFFFF"/>
            <w:hideMark/>
          </w:tcPr>
          <w:p w14:paraId="13E2B329" w14:textId="77777777" w:rsidR="00377F6C" w:rsidRDefault="00377F6C">
            <w:pPr>
              <w:spacing w:before="40" w:after="40"/>
              <w:rPr>
                <w:rFonts w:cs="Arial"/>
                <w:sz w:val="18"/>
                <w:szCs w:val="18"/>
              </w:rPr>
            </w:pPr>
            <w:r>
              <w:rPr>
                <w:rFonts w:cs="Arial"/>
                <w:sz w:val="18"/>
                <w:szCs w:val="18"/>
              </w:rPr>
              <w:t>Victorian Local Governance Association</w:t>
            </w:r>
          </w:p>
        </w:tc>
        <w:tc>
          <w:tcPr>
            <w:tcW w:w="3246" w:type="dxa"/>
            <w:tcBorders>
              <w:top w:val="nil"/>
              <w:left w:val="nil"/>
              <w:bottom w:val="nil"/>
              <w:right w:val="single" w:sz="4" w:space="0" w:color="auto"/>
            </w:tcBorders>
            <w:shd w:val="clear" w:color="auto" w:fill="FFFFFF"/>
            <w:hideMark/>
          </w:tcPr>
          <w:p w14:paraId="7AFFFA44" w14:textId="77777777" w:rsidR="00377F6C" w:rsidRDefault="00377F6C">
            <w:pPr>
              <w:spacing w:before="40" w:after="40"/>
              <w:rPr>
                <w:rFonts w:cs="Arial"/>
                <w:sz w:val="18"/>
                <w:szCs w:val="18"/>
              </w:rPr>
            </w:pPr>
            <w:r>
              <w:rPr>
                <w:rFonts w:cs="Arial"/>
                <w:sz w:val="18"/>
                <w:szCs w:val="18"/>
              </w:rPr>
              <w:t>Concrete, Cement and Aggregates Association</w:t>
            </w:r>
          </w:p>
        </w:tc>
      </w:tr>
      <w:tr w:rsidR="00377F6C" w14:paraId="208DA792" w14:textId="77777777" w:rsidTr="00377F6C">
        <w:trPr>
          <w:trHeight w:val="255"/>
        </w:trPr>
        <w:tc>
          <w:tcPr>
            <w:tcW w:w="2841" w:type="dxa"/>
            <w:tcBorders>
              <w:top w:val="nil"/>
              <w:left w:val="single" w:sz="4" w:space="0" w:color="auto"/>
              <w:bottom w:val="nil"/>
              <w:right w:val="nil"/>
            </w:tcBorders>
            <w:shd w:val="clear" w:color="auto" w:fill="FFFFFF"/>
            <w:noWrap/>
            <w:hideMark/>
          </w:tcPr>
          <w:p w14:paraId="78439049" w14:textId="77777777" w:rsidR="00377F6C" w:rsidRDefault="00377F6C">
            <w:pPr>
              <w:spacing w:before="40" w:after="40"/>
              <w:rPr>
                <w:rFonts w:cs="Arial"/>
                <w:sz w:val="18"/>
                <w:szCs w:val="18"/>
              </w:rPr>
            </w:pPr>
            <w:r>
              <w:rPr>
                <w:rFonts w:cs="Arial"/>
                <w:sz w:val="18"/>
                <w:szCs w:val="18"/>
              </w:rPr>
              <w:t>Construction Material Processors Association</w:t>
            </w:r>
          </w:p>
        </w:tc>
        <w:tc>
          <w:tcPr>
            <w:tcW w:w="2841" w:type="dxa"/>
            <w:tcBorders>
              <w:top w:val="nil"/>
              <w:left w:val="nil"/>
              <w:bottom w:val="nil"/>
              <w:right w:val="nil"/>
            </w:tcBorders>
            <w:shd w:val="clear" w:color="auto" w:fill="FFFFFF"/>
            <w:hideMark/>
          </w:tcPr>
          <w:p w14:paraId="5303291E" w14:textId="77777777" w:rsidR="00377F6C" w:rsidRDefault="00377F6C">
            <w:pPr>
              <w:spacing w:before="40" w:after="40"/>
              <w:rPr>
                <w:rFonts w:cs="Arial"/>
                <w:sz w:val="18"/>
                <w:szCs w:val="18"/>
              </w:rPr>
            </w:pPr>
            <w:r>
              <w:rPr>
                <w:rFonts w:cs="Arial"/>
                <w:sz w:val="18"/>
                <w:szCs w:val="18"/>
              </w:rPr>
              <w:t>SP Ausnet</w:t>
            </w:r>
          </w:p>
        </w:tc>
        <w:tc>
          <w:tcPr>
            <w:tcW w:w="3246" w:type="dxa"/>
            <w:tcBorders>
              <w:top w:val="nil"/>
              <w:left w:val="nil"/>
              <w:bottom w:val="nil"/>
              <w:right w:val="single" w:sz="4" w:space="0" w:color="auto"/>
            </w:tcBorders>
            <w:shd w:val="clear" w:color="auto" w:fill="FFFFFF"/>
            <w:hideMark/>
          </w:tcPr>
          <w:p w14:paraId="3B4D539E" w14:textId="77777777" w:rsidR="00377F6C" w:rsidRDefault="00377F6C">
            <w:pPr>
              <w:spacing w:before="40" w:after="40"/>
              <w:rPr>
                <w:rFonts w:cs="Arial"/>
                <w:sz w:val="18"/>
                <w:szCs w:val="18"/>
              </w:rPr>
            </w:pPr>
            <w:r>
              <w:rPr>
                <w:rFonts w:cs="Arial"/>
                <w:sz w:val="18"/>
                <w:szCs w:val="18"/>
              </w:rPr>
              <w:t>APA Group</w:t>
            </w:r>
          </w:p>
        </w:tc>
      </w:tr>
      <w:tr w:rsidR="00377F6C" w14:paraId="054F39A9" w14:textId="77777777" w:rsidTr="00377F6C">
        <w:trPr>
          <w:trHeight w:val="255"/>
        </w:trPr>
        <w:tc>
          <w:tcPr>
            <w:tcW w:w="2841" w:type="dxa"/>
            <w:tcBorders>
              <w:top w:val="nil"/>
              <w:left w:val="single" w:sz="4" w:space="0" w:color="auto"/>
              <w:bottom w:val="nil"/>
              <w:right w:val="nil"/>
            </w:tcBorders>
            <w:shd w:val="clear" w:color="auto" w:fill="FFFFFF"/>
            <w:noWrap/>
            <w:hideMark/>
          </w:tcPr>
          <w:p w14:paraId="75625757" w14:textId="77777777" w:rsidR="00377F6C" w:rsidRDefault="00377F6C">
            <w:pPr>
              <w:spacing w:before="40" w:after="40"/>
              <w:rPr>
                <w:rFonts w:cs="Arial"/>
                <w:sz w:val="18"/>
                <w:szCs w:val="18"/>
              </w:rPr>
            </w:pPr>
            <w:r>
              <w:rPr>
                <w:rFonts w:cs="Arial"/>
                <w:sz w:val="18"/>
                <w:szCs w:val="18"/>
              </w:rPr>
              <w:t>Small Business Victoria</w:t>
            </w:r>
          </w:p>
        </w:tc>
        <w:tc>
          <w:tcPr>
            <w:tcW w:w="2841" w:type="dxa"/>
            <w:tcBorders>
              <w:top w:val="nil"/>
              <w:left w:val="nil"/>
              <w:bottom w:val="nil"/>
              <w:right w:val="nil"/>
            </w:tcBorders>
            <w:shd w:val="clear" w:color="auto" w:fill="FFFFFF"/>
            <w:hideMark/>
          </w:tcPr>
          <w:p w14:paraId="58BD9380" w14:textId="77777777" w:rsidR="00377F6C" w:rsidRDefault="00377F6C">
            <w:pPr>
              <w:spacing w:before="40" w:after="40"/>
              <w:rPr>
                <w:rFonts w:cs="Arial"/>
                <w:sz w:val="18"/>
                <w:szCs w:val="18"/>
              </w:rPr>
            </w:pPr>
            <w:r>
              <w:rPr>
                <w:rFonts w:cs="Arial"/>
                <w:sz w:val="18"/>
                <w:szCs w:val="18"/>
              </w:rPr>
              <w:t xml:space="preserve">Business Victoria </w:t>
            </w:r>
          </w:p>
        </w:tc>
        <w:tc>
          <w:tcPr>
            <w:tcW w:w="3246" w:type="dxa"/>
            <w:tcBorders>
              <w:top w:val="nil"/>
              <w:left w:val="nil"/>
              <w:bottom w:val="nil"/>
              <w:right w:val="single" w:sz="4" w:space="0" w:color="auto"/>
            </w:tcBorders>
            <w:shd w:val="clear" w:color="auto" w:fill="FFFFFF"/>
            <w:hideMark/>
          </w:tcPr>
          <w:p w14:paraId="7BD068BE" w14:textId="77777777" w:rsidR="00377F6C" w:rsidRDefault="00377F6C">
            <w:pPr>
              <w:spacing w:before="40" w:after="40"/>
              <w:rPr>
                <w:rFonts w:cs="Arial"/>
                <w:sz w:val="18"/>
                <w:szCs w:val="18"/>
              </w:rPr>
            </w:pPr>
            <w:r>
              <w:rPr>
                <w:rFonts w:cs="Arial"/>
                <w:sz w:val="18"/>
                <w:szCs w:val="18"/>
              </w:rPr>
              <w:t>Regional Development Victoria</w:t>
            </w:r>
          </w:p>
        </w:tc>
      </w:tr>
      <w:tr w:rsidR="00377F6C" w14:paraId="76AA8D2F" w14:textId="77777777" w:rsidTr="00377F6C">
        <w:trPr>
          <w:trHeight w:val="80"/>
        </w:trPr>
        <w:tc>
          <w:tcPr>
            <w:tcW w:w="2841" w:type="dxa"/>
            <w:tcBorders>
              <w:top w:val="nil"/>
              <w:left w:val="single" w:sz="4" w:space="0" w:color="auto"/>
              <w:bottom w:val="single" w:sz="4" w:space="0" w:color="auto"/>
              <w:right w:val="nil"/>
            </w:tcBorders>
            <w:shd w:val="clear" w:color="auto" w:fill="FFFFFF"/>
            <w:noWrap/>
            <w:hideMark/>
          </w:tcPr>
          <w:p w14:paraId="4B63CCF4" w14:textId="77777777" w:rsidR="00377F6C" w:rsidRDefault="00377F6C">
            <w:pPr>
              <w:spacing w:before="40" w:after="40"/>
              <w:rPr>
                <w:rFonts w:cs="Arial"/>
                <w:sz w:val="18"/>
                <w:szCs w:val="18"/>
              </w:rPr>
            </w:pPr>
            <w:r>
              <w:rPr>
                <w:rFonts w:cs="Arial"/>
                <w:sz w:val="18"/>
                <w:szCs w:val="18"/>
              </w:rPr>
              <w:t>Lake Mountain Resort</w:t>
            </w:r>
          </w:p>
        </w:tc>
        <w:tc>
          <w:tcPr>
            <w:tcW w:w="2841" w:type="dxa"/>
            <w:tcBorders>
              <w:top w:val="nil"/>
              <w:left w:val="nil"/>
              <w:bottom w:val="single" w:sz="4" w:space="0" w:color="auto"/>
              <w:right w:val="nil"/>
            </w:tcBorders>
            <w:shd w:val="clear" w:color="auto" w:fill="FFFFFF"/>
            <w:hideMark/>
          </w:tcPr>
          <w:p w14:paraId="4EBA8E32" w14:textId="77777777" w:rsidR="00377F6C" w:rsidRDefault="00377F6C">
            <w:pPr>
              <w:spacing w:before="40" w:after="40"/>
              <w:rPr>
                <w:rFonts w:cs="Arial"/>
                <w:sz w:val="18"/>
                <w:szCs w:val="18"/>
              </w:rPr>
            </w:pPr>
            <w:r>
              <w:rPr>
                <w:rFonts w:cs="Arial"/>
                <w:sz w:val="18"/>
                <w:szCs w:val="18"/>
              </w:rPr>
              <w:t xml:space="preserve">Tourism Victoria </w:t>
            </w:r>
          </w:p>
        </w:tc>
        <w:tc>
          <w:tcPr>
            <w:tcW w:w="3246" w:type="dxa"/>
            <w:tcBorders>
              <w:top w:val="nil"/>
              <w:left w:val="nil"/>
              <w:bottom w:val="single" w:sz="4" w:space="0" w:color="auto"/>
              <w:right w:val="single" w:sz="4" w:space="0" w:color="auto"/>
            </w:tcBorders>
            <w:shd w:val="clear" w:color="auto" w:fill="FFFFFF"/>
          </w:tcPr>
          <w:p w14:paraId="65EE0108" w14:textId="77777777" w:rsidR="00377F6C" w:rsidRDefault="00377F6C">
            <w:pPr>
              <w:spacing w:before="40" w:after="40"/>
              <w:rPr>
                <w:rFonts w:cs="Arial"/>
                <w:sz w:val="18"/>
                <w:szCs w:val="18"/>
              </w:rPr>
            </w:pPr>
          </w:p>
        </w:tc>
      </w:tr>
      <w:tr w:rsidR="00377F6C" w14:paraId="324E3D33" w14:textId="77777777" w:rsidTr="00377F6C">
        <w:trPr>
          <w:trHeight w:val="80"/>
        </w:trPr>
        <w:tc>
          <w:tcPr>
            <w:tcW w:w="8928" w:type="dxa"/>
            <w:gridSpan w:val="3"/>
            <w:tcBorders>
              <w:top w:val="single" w:sz="4" w:space="0" w:color="auto"/>
              <w:left w:val="single" w:sz="4" w:space="0" w:color="auto"/>
              <w:bottom w:val="nil"/>
              <w:right w:val="single" w:sz="4" w:space="0" w:color="auto"/>
            </w:tcBorders>
            <w:shd w:val="clear" w:color="auto" w:fill="D9D9D9"/>
            <w:noWrap/>
            <w:hideMark/>
          </w:tcPr>
          <w:p w14:paraId="07F738E4" w14:textId="77777777" w:rsidR="00377F6C" w:rsidRDefault="00377F6C">
            <w:pPr>
              <w:tabs>
                <w:tab w:val="left" w:pos="7451"/>
              </w:tabs>
              <w:spacing w:before="40" w:after="40"/>
              <w:rPr>
                <w:rFonts w:cs="Arial"/>
                <w:sz w:val="18"/>
                <w:szCs w:val="18"/>
              </w:rPr>
            </w:pPr>
            <w:r>
              <w:rPr>
                <w:rFonts w:cs="Arial"/>
                <w:b/>
                <w:bCs/>
                <w:sz w:val="18"/>
                <w:szCs w:val="18"/>
              </w:rPr>
              <w:t>Commonwealth entities</w:t>
            </w:r>
          </w:p>
        </w:tc>
      </w:tr>
      <w:tr w:rsidR="00377F6C" w14:paraId="4C984C32" w14:textId="77777777" w:rsidTr="00377F6C">
        <w:trPr>
          <w:trHeight w:val="80"/>
        </w:trPr>
        <w:tc>
          <w:tcPr>
            <w:tcW w:w="2841" w:type="dxa"/>
            <w:tcBorders>
              <w:top w:val="nil"/>
              <w:left w:val="single" w:sz="4" w:space="0" w:color="auto"/>
              <w:bottom w:val="nil"/>
              <w:right w:val="nil"/>
            </w:tcBorders>
            <w:shd w:val="clear" w:color="auto" w:fill="FFFFFF"/>
            <w:noWrap/>
            <w:hideMark/>
          </w:tcPr>
          <w:p w14:paraId="7E8E941B" w14:textId="77777777" w:rsidR="00377F6C" w:rsidRDefault="00377F6C">
            <w:pPr>
              <w:spacing w:before="40" w:after="40"/>
              <w:rPr>
                <w:rFonts w:cs="Arial"/>
                <w:sz w:val="18"/>
                <w:szCs w:val="18"/>
              </w:rPr>
            </w:pPr>
            <w:r>
              <w:rPr>
                <w:rFonts w:cs="Arial"/>
                <w:sz w:val="18"/>
                <w:szCs w:val="18"/>
              </w:rPr>
              <w:t>Department of Prime Minister and Cabinet</w:t>
            </w:r>
          </w:p>
        </w:tc>
        <w:tc>
          <w:tcPr>
            <w:tcW w:w="2841" w:type="dxa"/>
            <w:tcBorders>
              <w:top w:val="nil"/>
              <w:left w:val="nil"/>
              <w:bottom w:val="nil"/>
              <w:right w:val="nil"/>
            </w:tcBorders>
            <w:shd w:val="clear" w:color="auto" w:fill="FFFFFF"/>
            <w:hideMark/>
          </w:tcPr>
          <w:p w14:paraId="3ED4D40F" w14:textId="77777777" w:rsidR="00377F6C" w:rsidRDefault="00377F6C">
            <w:pPr>
              <w:spacing w:before="40" w:after="40"/>
              <w:rPr>
                <w:rFonts w:cs="Arial"/>
                <w:sz w:val="18"/>
                <w:szCs w:val="18"/>
              </w:rPr>
            </w:pPr>
            <w:r>
              <w:rPr>
                <w:rFonts w:cs="Arial"/>
                <w:sz w:val="18"/>
                <w:szCs w:val="18"/>
              </w:rPr>
              <w:t>Attorney-General’s Department</w:t>
            </w:r>
          </w:p>
        </w:tc>
        <w:tc>
          <w:tcPr>
            <w:tcW w:w="3246" w:type="dxa"/>
            <w:tcBorders>
              <w:top w:val="nil"/>
              <w:left w:val="nil"/>
              <w:bottom w:val="nil"/>
              <w:right w:val="single" w:sz="4" w:space="0" w:color="auto"/>
            </w:tcBorders>
            <w:shd w:val="clear" w:color="auto" w:fill="FFFFFF"/>
            <w:hideMark/>
          </w:tcPr>
          <w:p w14:paraId="05D80DDB" w14:textId="77777777" w:rsidR="00377F6C" w:rsidRDefault="00377F6C">
            <w:pPr>
              <w:spacing w:before="40" w:after="40"/>
              <w:rPr>
                <w:rFonts w:cs="Arial"/>
                <w:sz w:val="18"/>
                <w:szCs w:val="18"/>
              </w:rPr>
            </w:pPr>
            <w:r>
              <w:rPr>
                <w:rFonts w:cs="Arial"/>
                <w:sz w:val="18"/>
                <w:szCs w:val="18"/>
              </w:rPr>
              <w:t>Indigenous Business Australia</w:t>
            </w:r>
          </w:p>
        </w:tc>
      </w:tr>
      <w:tr w:rsidR="00377F6C" w14:paraId="6BF393C9" w14:textId="77777777" w:rsidTr="00377F6C">
        <w:trPr>
          <w:trHeight w:val="80"/>
        </w:trPr>
        <w:tc>
          <w:tcPr>
            <w:tcW w:w="2841" w:type="dxa"/>
            <w:tcBorders>
              <w:top w:val="nil"/>
              <w:left w:val="single" w:sz="4" w:space="0" w:color="auto"/>
              <w:bottom w:val="nil"/>
              <w:right w:val="nil"/>
            </w:tcBorders>
            <w:shd w:val="clear" w:color="auto" w:fill="FFFFFF"/>
            <w:noWrap/>
            <w:hideMark/>
          </w:tcPr>
          <w:p w14:paraId="09AFF881" w14:textId="77777777" w:rsidR="00377F6C" w:rsidRDefault="00377F6C">
            <w:pPr>
              <w:spacing w:before="40" w:after="40"/>
              <w:rPr>
                <w:rFonts w:cs="Arial"/>
                <w:sz w:val="18"/>
                <w:szCs w:val="18"/>
              </w:rPr>
            </w:pPr>
            <w:r>
              <w:rPr>
                <w:rFonts w:cs="Arial"/>
                <w:sz w:val="18"/>
                <w:szCs w:val="18"/>
              </w:rPr>
              <w:t>Indigenous Land Corporation</w:t>
            </w:r>
          </w:p>
        </w:tc>
        <w:tc>
          <w:tcPr>
            <w:tcW w:w="2841" w:type="dxa"/>
            <w:tcBorders>
              <w:top w:val="nil"/>
              <w:left w:val="nil"/>
              <w:bottom w:val="nil"/>
              <w:right w:val="nil"/>
            </w:tcBorders>
            <w:shd w:val="clear" w:color="auto" w:fill="FFFFFF"/>
            <w:hideMark/>
          </w:tcPr>
          <w:p w14:paraId="3EDD1447" w14:textId="77777777" w:rsidR="00377F6C" w:rsidRDefault="00377F6C">
            <w:pPr>
              <w:spacing w:before="40" w:after="40"/>
              <w:rPr>
                <w:rFonts w:cs="Arial"/>
                <w:sz w:val="18"/>
                <w:szCs w:val="18"/>
              </w:rPr>
            </w:pPr>
            <w:r>
              <w:rPr>
                <w:rFonts w:cs="Arial"/>
                <w:sz w:val="18"/>
                <w:szCs w:val="18"/>
              </w:rPr>
              <w:t xml:space="preserve">NBN Co </w:t>
            </w:r>
          </w:p>
        </w:tc>
        <w:tc>
          <w:tcPr>
            <w:tcW w:w="3246" w:type="dxa"/>
            <w:tcBorders>
              <w:top w:val="nil"/>
              <w:left w:val="nil"/>
              <w:bottom w:val="nil"/>
              <w:right w:val="single" w:sz="4" w:space="0" w:color="auto"/>
            </w:tcBorders>
            <w:shd w:val="clear" w:color="auto" w:fill="FFFFFF"/>
          </w:tcPr>
          <w:p w14:paraId="425FB019" w14:textId="77777777" w:rsidR="00377F6C" w:rsidRDefault="00377F6C">
            <w:pPr>
              <w:spacing w:before="40" w:after="40"/>
              <w:rPr>
                <w:rFonts w:cs="Arial"/>
                <w:sz w:val="18"/>
                <w:szCs w:val="18"/>
              </w:rPr>
            </w:pPr>
          </w:p>
        </w:tc>
      </w:tr>
      <w:tr w:rsidR="00377F6C" w14:paraId="1E174465" w14:textId="77777777" w:rsidTr="00377F6C">
        <w:trPr>
          <w:trHeight w:val="255"/>
        </w:trPr>
        <w:tc>
          <w:tcPr>
            <w:tcW w:w="8928" w:type="dxa"/>
            <w:gridSpan w:val="3"/>
            <w:tcBorders>
              <w:top w:val="single" w:sz="4" w:space="0" w:color="auto"/>
              <w:left w:val="single" w:sz="4" w:space="0" w:color="auto"/>
              <w:bottom w:val="nil"/>
              <w:right w:val="single" w:sz="4" w:space="0" w:color="auto"/>
            </w:tcBorders>
            <w:shd w:val="clear" w:color="auto" w:fill="D9D9D9"/>
            <w:hideMark/>
          </w:tcPr>
          <w:p w14:paraId="7A7964A7" w14:textId="77777777" w:rsidR="00377F6C" w:rsidRDefault="00377F6C">
            <w:pPr>
              <w:spacing w:before="40" w:after="40"/>
              <w:rPr>
                <w:rFonts w:cs="Arial"/>
                <w:b/>
                <w:bCs/>
                <w:sz w:val="18"/>
                <w:szCs w:val="18"/>
              </w:rPr>
            </w:pPr>
            <w:r>
              <w:rPr>
                <w:rFonts w:cs="Arial"/>
                <w:b/>
                <w:bCs/>
                <w:sz w:val="18"/>
                <w:szCs w:val="18"/>
              </w:rPr>
              <w:t>Aboriginal organisations and representative bodies</w:t>
            </w:r>
          </w:p>
        </w:tc>
      </w:tr>
      <w:tr w:rsidR="00377F6C" w14:paraId="092AE501" w14:textId="77777777" w:rsidTr="00377F6C">
        <w:trPr>
          <w:trHeight w:val="175"/>
        </w:trPr>
        <w:tc>
          <w:tcPr>
            <w:tcW w:w="2841" w:type="dxa"/>
            <w:tcBorders>
              <w:top w:val="nil"/>
              <w:left w:val="single" w:sz="4" w:space="0" w:color="auto"/>
              <w:bottom w:val="nil"/>
              <w:right w:val="nil"/>
            </w:tcBorders>
            <w:shd w:val="clear" w:color="auto" w:fill="FFFFFF"/>
            <w:hideMark/>
          </w:tcPr>
          <w:p w14:paraId="7DA7958E" w14:textId="77777777" w:rsidR="00377F6C" w:rsidRDefault="00377F6C">
            <w:pPr>
              <w:spacing w:before="40" w:after="40"/>
              <w:rPr>
                <w:rFonts w:cs="Arial"/>
                <w:sz w:val="18"/>
                <w:szCs w:val="18"/>
              </w:rPr>
            </w:pPr>
            <w:r>
              <w:rPr>
                <w:rFonts w:cs="Arial"/>
                <w:sz w:val="18"/>
                <w:szCs w:val="18"/>
              </w:rPr>
              <w:t xml:space="preserve">Local Indigenous Networks </w:t>
            </w:r>
          </w:p>
        </w:tc>
        <w:tc>
          <w:tcPr>
            <w:tcW w:w="2841" w:type="dxa"/>
            <w:tcBorders>
              <w:top w:val="nil"/>
              <w:left w:val="nil"/>
              <w:bottom w:val="nil"/>
              <w:right w:val="nil"/>
            </w:tcBorders>
            <w:shd w:val="clear" w:color="auto" w:fill="FFFFFF"/>
            <w:hideMark/>
          </w:tcPr>
          <w:p w14:paraId="212151A3" w14:textId="77777777" w:rsidR="00377F6C" w:rsidRDefault="00377F6C">
            <w:pPr>
              <w:spacing w:before="40" w:after="40"/>
              <w:rPr>
                <w:rFonts w:cs="Arial"/>
                <w:sz w:val="18"/>
                <w:szCs w:val="18"/>
              </w:rPr>
            </w:pPr>
            <w:r>
              <w:rPr>
                <w:rFonts w:cs="Arial"/>
                <w:sz w:val="18"/>
                <w:szCs w:val="18"/>
              </w:rPr>
              <w:t>Victorian Traditional Owner Land  Justice Group</w:t>
            </w:r>
          </w:p>
        </w:tc>
        <w:tc>
          <w:tcPr>
            <w:tcW w:w="3246" w:type="dxa"/>
            <w:tcBorders>
              <w:top w:val="nil"/>
              <w:left w:val="nil"/>
              <w:bottom w:val="nil"/>
              <w:right w:val="single" w:sz="4" w:space="0" w:color="auto"/>
            </w:tcBorders>
            <w:shd w:val="clear" w:color="auto" w:fill="FFFFFF"/>
            <w:hideMark/>
          </w:tcPr>
          <w:p w14:paraId="1645A72B" w14:textId="77777777" w:rsidR="00377F6C" w:rsidRDefault="00377F6C">
            <w:pPr>
              <w:spacing w:before="40" w:after="40"/>
              <w:rPr>
                <w:rFonts w:cs="Arial"/>
                <w:sz w:val="18"/>
                <w:szCs w:val="18"/>
              </w:rPr>
            </w:pPr>
            <w:r>
              <w:rPr>
                <w:rFonts w:cs="Arial"/>
                <w:sz w:val="18"/>
                <w:szCs w:val="18"/>
              </w:rPr>
              <w:t>National Indigenous Working Group on Native Title</w:t>
            </w:r>
          </w:p>
        </w:tc>
      </w:tr>
      <w:tr w:rsidR="00377F6C" w14:paraId="76ECFA0E" w14:textId="77777777" w:rsidTr="00377F6C">
        <w:trPr>
          <w:trHeight w:val="255"/>
        </w:trPr>
        <w:tc>
          <w:tcPr>
            <w:tcW w:w="2841" w:type="dxa"/>
            <w:tcBorders>
              <w:top w:val="nil"/>
              <w:left w:val="single" w:sz="4" w:space="0" w:color="auto"/>
              <w:bottom w:val="nil"/>
              <w:right w:val="nil"/>
            </w:tcBorders>
            <w:shd w:val="clear" w:color="auto" w:fill="FFFFFF"/>
            <w:hideMark/>
          </w:tcPr>
          <w:p w14:paraId="4DA01CAC" w14:textId="77777777" w:rsidR="00377F6C" w:rsidRDefault="00377F6C">
            <w:pPr>
              <w:spacing w:before="40" w:after="40"/>
              <w:rPr>
                <w:rFonts w:cs="Arial"/>
                <w:sz w:val="18"/>
                <w:szCs w:val="18"/>
              </w:rPr>
            </w:pPr>
            <w:r>
              <w:rPr>
                <w:rFonts w:cs="Arial"/>
                <w:sz w:val="18"/>
                <w:szCs w:val="18"/>
              </w:rPr>
              <w:t>National Congress of Australia's First People</w:t>
            </w:r>
          </w:p>
        </w:tc>
        <w:tc>
          <w:tcPr>
            <w:tcW w:w="2841" w:type="dxa"/>
            <w:tcBorders>
              <w:top w:val="nil"/>
              <w:left w:val="nil"/>
              <w:bottom w:val="nil"/>
              <w:right w:val="nil"/>
            </w:tcBorders>
            <w:shd w:val="clear" w:color="auto" w:fill="FFFFFF"/>
            <w:hideMark/>
          </w:tcPr>
          <w:p w14:paraId="1278CD00" w14:textId="77777777" w:rsidR="00377F6C" w:rsidRDefault="00377F6C">
            <w:pPr>
              <w:spacing w:before="40" w:after="40"/>
              <w:rPr>
                <w:rFonts w:cs="Arial"/>
                <w:sz w:val="18"/>
                <w:szCs w:val="18"/>
              </w:rPr>
            </w:pPr>
            <w:r>
              <w:rPr>
                <w:rFonts w:cs="Arial"/>
                <w:sz w:val="18"/>
                <w:szCs w:val="18"/>
              </w:rPr>
              <w:t>National Native Title Council</w:t>
            </w:r>
          </w:p>
        </w:tc>
        <w:tc>
          <w:tcPr>
            <w:tcW w:w="3246" w:type="dxa"/>
            <w:tcBorders>
              <w:top w:val="nil"/>
              <w:left w:val="nil"/>
              <w:bottom w:val="nil"/>
              <w:right w:val="single" w:sz="4" w:space="0" w:color="auto"/>
            </w:tcBorders>
            <w:shd w:val="clear" w:color="auto" w:fill="FFFFFF"/>
            <w:hideMark/>
          </w:tcPr>
          <w:p w14:paraId="3F5D3CA9" w14:textId="77777777" w:rsidR="00377F6C" w:rsidRDefault="00377F6C">
            <w:pPr>
              <w:spacing w:before="40" w:after="40"/>
              <w:rPr>
                <w:rFonts w:cs="Arial"/>
                <w:sz w:val="18"/>
                <w:szCs w:val="18"/>
              </w:rPr>
            </w:pPr>
            <w:r>
              <w:rPr>
                <w:rFonts w:cs="Arial"/>
                <w:sz w:val="18"/>
                <w:szCs w:val="18"/>
              </w:rPr>
              <w:t>Koorie Heritage Trust, Inc.</w:t>
            </w:r>
          </w:p>
        </w:tc>
      </w:tr>
      <w:tr w:rsidR="00377F6C" w14:paraId="2CC57781" w14:textId="77777777" w:rsidTr="00377F6C">
        <w:trPr>
          <w:trHeight w:val="255"/>
        </w:trPr>
        <w:tc>
          <w:tcPr>
            <w:tcW w:w="2841" w:type="dxa"/>
            <w:tcBorders>
              <w:top w:val="nil"/>
              <w:left w:val="single" w:sz="4" w:space="0" w:color="auto"/>
              <w:bottom w:val="nil"/>
              <w:right w:val="nil"/>
            </w:tcBorders>
            <w:shd w:val="clear" w:color="auto" w:fill="FFFFFF"/>
            <w:hideMark/>
          </w:tcPr>
          <w:p w14:paraId="7C41E30B" w14:textId="77777777" w:rsidR="00377F6C" w:rsidRDefault="00377F6C">
            <w:pPr>
              <w:spacing w:before="40" w:after="40"/>
              <w:rPr>
                <w:rFonts w:cs="Arial"/>
                <w:sz w:val="18"/>
                <w:szCs w:val="18"/>
              </w:rPr>
            </w:pPr>
            <w:r>
              <w:rPr>
                <w:rFonts w:cs="Arial"/>
                <w:sz w:val="18"/>
                <w:szCs w:val="18"/>
              </w:rPr>
              <w:t>Victorian Aboriginal Education Association Inc</w:t>
            </w:r>
          </w:p>
        </w:tc>
        <w:tc>
          <w:tcPr>
            <w:tcW w:w="2841" w:type="dxa"/>
            <w:tcBorders>
              <w:top w:val="nil"/>
              <w:left w:val="nil"/>
              <w:bottom w:val="nil"/>
              <w:right w:val="nil"/>
            </w:tcBorders>
            <w:shd w:val="clear" w:color="auto" w:fill="FFFFFF"/>
            <w:hideMark/>
          </w:tcPr>
          <w:p w14:paraId="06B015DC" w14:textId="77777777" w:rsidR="00377F6C" w:rsidRDefault="00377F6C">
            <w:pPr>
              <w:spacing w:before="40" w:after="40"/>
              <w:rPr>
                <w:rFonts w:cs="Arial"/>
                <w:sz w:val="18"/>
                <w:szCs w:val="18"/>
              </w:rPr>
            </w:pPr>
            <w:r>
              <w:rPr>
                <w:rFonts w:cs="Arial"/>
                <w:sz w:val="18"/>
                <w:szCs w:val="18"/>
              </w:rPr>
              <w:t>Victorian Aboriginal Community-Controlled Health Organisations</w:t>
            </w:r>
          </w:p>
        </w:tc>
        <w:tc>
          <w:tcPr>
            <w:tcW w:w="3246" w:type="dxa"/>
            <w:tcBorders>
              <w:top w:val="nil"/>
              <w:left w:val="nil"/>
              <w:bottom w:val="nil"/>
              <w:right w:val="single" w:sz="4" w:space="0" w:color="auto"/>
            </w:tcBorders>
            <w:shd w:val="clear" w:color="auto" w:fill="FFFFFF"/>
            <w:hideMark/>
          </w:tcPr>
          <w:p w14:paraId="2C434BF3" w14:textId="77777777" w:rsidR="00377F6C" w:rsidRDefault="00377F6C">
            <w:pPr>
              <w:spacing w:before="40" w:after="40"/>
              <w:rPr>
                <w:rFonts w:cs="Arial"/>
                <w:sz w:val="18"/>
                <w:szCs w:val="18"/>
              </w:rPr>
            </w:pPr>
            <w:r>
              <w:rPr>
                <w:rFonts w:cs="Arial"/>
                <w:sz w:val="18"/>
                <w:szCs w:val="18"/>
              </w:rPr>
              <w:t>Federation of Victorian Traditional Owner Corporations</w:t>
            </w:r>
          </w:p>
        </w:tc>
      </w:tr>
      <w:tr w:rsidR="00377F6C" w14:paraId="42FCBD3A" w14:textId="77777777" w:rsidTr="00377F6C">
        <w:trPr>
          <w:trHeight w:val="255"/>
        </w:trPr>
        <w:tc>
          <w:tcPr>
            <w:tcW w:w="2841" w:type="dxa"/>
            <w:tcBorders>
              <w:top w:val="nil"/>
              <w:left w:val="single" w:sz="4" w:space="0" w:color="auto"/>
              <w:bottom w:val="nil"/>
              <w:right w:val="nil"/>
            </w:tcBorders>
            <w:shd w:val="clear" w:color="auto" w:fill="FFFFFF"/>
            <w:hideMark/>
          </w:tcPr>
          <w:p w14:paraId="2E865B9E" w14:textId="77777777" w:rsidR="00377F6C" w:rsidRDefault="00377F6C">
            <w:pPr>
              <w:spacing w:before="40" w:after="40"/>
              <w:rPr>
                <w:rFonts w:cs="Arial"/>
                <w:sz w:val="18"/>
                <w:szCs w:val="18"/>
              </w:rPr>
            </w:pPr>
            <w:r>
              <w:rPr>
                <w:rFonts w:cs="Arial"/>
                <w:sz w:val="18"/>
                <w:szCs w:val="18"/>
              </w:rPr>
              <w:t>Kinaway – Victorian Aboriginal Chamber of Commerce</w:t>
            </w:r>
          </w:p>
        </w:tc>
        <w:tc>
          <w:tcPr>
            <w:tcW w:w="2841" w:type="dxa"/>
            <w:tcBorders>
              <w:top w:val="nil"/>
              <w:left w:val="nil"/>
              <w:bottom w:val="nil"/>
              <w:right w:val="nil"/>
            </w:tcBorders>
            <w:shd w:val="clear" w:color="auto" w:fill="FFFFFF"/>
            <w:hideMark/>
          </w:tcPr>
          <w:p w14:paraId="7375885F" w14:textId="77777777" w:rsidR="00377F6C" w:rsidRDefault="00377F6C">
            <w:pPr>
              <w:spacing w:before="40" w:after="40"/>
              <w:rPr>
                <w:rFonts w:cs="Arial"/>
                <w:sz w:val="18"/>
                <w:szCs w:val="18"/>
              </w:rPr>
            </w:pPr>
            <w:r>
              <w:rPr>
                <w:rFonts w:cs="Arial"/>
                <w:sz w:val="18"/>
                <w:szCs w:val="18"/>
              </w:rPr>
              <w:t>Murray Lower Darling Rivers Indigenous Nations</w:t>
            </w:r>
          </w:p>
        </w:tc>
        <w:tc>
          <w:tcPr>
            <w:tcW w:w="3246" w:type="dxa"/>
            <w:tcBorders>
              <w:top w:val="nil"/>
              <w:left w:val="nil"/>
              <w:bottom w:val="nil"/>
              <w:right w:val="single" w:sz="4" w:space="0" w:color="auto"/>
            </w:tcBorders>
            <w:shd w:val="clear" w:color="auto" w:fill="FFFFFF"/>
          </w:tcPr>
          <w:p w14:paraId="7EFDABC1" w14:textId="77777777" w:rsidR="00377F6C" w:rsidRDefault="00377F6C">
            <w:pPr>
              <w:spacing w:before="40" w:after="40"/>
              <w:rPr>
                <w:rFonts w:cs="Arial"/>
                <w:sz w:val="18"/>
                <w:szCs w:val="18"/>
              </w:rPr>
            </w:pPr>
            <w:r>
              <w:rPr>
                <w:rFonts w:cs="Arial"/>
                <w:sz w:val="18"/>
                <w:szCs w:val="18"/>
              </w:rPr>
              <w:t>Boonwurrung Cultural Foundation</w:t>
            </w:r>
          </w:p>
          <w:p w14:paraId="64B30612" w14:textId="77777777" w:rsidR="00377F6C" w:rsidRDefault="00377F6C">
            <w:pPr>
              <w:spacing w:before="40" w:after="40"/>
              <w:rPr>
                <w:rFonts w:cs="Arial"/>
                <w:sz w:val="18"/>
                <w:szCs w:val="18"/>
              </w:rPr>
            </w:pPr>
          </w:p>
        </w:tc>
      </w:tr>
      <w:tr w:rsidR="00377F6C" w14:paraId="102856C9" w14:textId="77777777" w:rsidTr="00377F6C">
        <w:trPr>
          <w:trHeight w:val="87"/>
        </w:trPr>
        <w:tc>
          <w:tcPr>
            <w:tcW w:w="2841" w:type="dxa"/>
            <w:tcBorders>
              <w:top w:val="nil"/>
              <w:left w:val="single" w:sz="4" w:space="0" w:color="auto"/>
              <w:bottom w:val="single" w:sz="4" w:space="0" w:color="auto"/>
              <w:right w:val="nil"/>
            </w:tcBorders>
            <w:shd w:val="clear" w:color="auto" w:fill="FFFFFF"/>
            <w:hideMark/>
          </w:tcPr>
          <w:p w14:paraId="74F427FE" w14:textId="77777777" w:rsidR="00377F6C" w:rsidRDefault="00377F6C">
            <w:pPr>
              <w:spacing w:before="40" w:after="40"/>
              <w:rPr>
                <w:rFonts w:cs="Arial"/>
                <w:sz w:val="18"/>
                <w:szCs w:val="18"/>
              </w:rPr>
            </w:pPr>
            <w:r>
              <w:rPr>
                <w:rFonts w:cs="Arial"/>
                <w:sz w:val="18"/>
                <w:szCs w:val="18"/>
              </w:rPr>
              <w:t>Rumbalara Cooperative</w:t>
            </w:r>
          </w:p>
        </w:tc>
        <w:tc>
          <w:tcPr>
            <w:tcW w:w="2841" w:type="dxa"/>
            <w:tcBorders>
              <w:top w:val="nil"/>
              <w:left w:val="nil"/>
              <w:bottom w:val="single" w:sz="4" w:space="0" w:color="auto"/>
              <w:right w:val="nil"/>
            </w:tcBorders>
            <w:shd w:val="clear" w:color="auto" w:fill="FFFFFF"/>
          </w:tcPr>
          <w:p w14:paraId="55AF37E1" w14:textId="77777777" w:rsidR="00377F6C" w:rsidRDefault="00377F6C">
            <w:pPr>
              <w:spacing w:before="40" w:after="40"/>
              <w:rPr>
                <w:rFonts w:cs="Arial"/>
                <w:sz w:val="18"/>
                <w:szCs w:val="18"/>
              </w:rPr>
            </w:pPr>
          </w:p>
        </w:tc>
        <w:tc>
          <w:tcPr>
            <w:tcW w:w="3246" w:type="dxa"/>
            <w:tcBorders>
              <w:top w:val="nil"/>
              <w:left w:val="nil"/>
              <w:bottom w:val="single" w:sz="4" w:space="0" w:color="auto"/>
              <w:right w:val="single" w:sz="4" w:space="0" w:color="auto"/>
            </w:tcBorders>
            <w:shd w:val="clear" w:color="auto" w:fill="FFFFFF"/>
          </w:tcPr>
          <w:p w14:paraId="3DFF8F46" w14:textId="77777777" w:rsidR="00377F6C" w:rsidRDefault="00377F6C">
            <w:pPr>
              <w:spacing w:before="40" w:after="40"/>
              <w:rPr>
                <w:rFonts w:cs="Arial"/>
                <w:sz w:val="18"/>
                <w:szCs w:val="18"/>
              </w:rPr>
            </w:pPr>
          </w:p>
        </w:tc>
      </w:tr>
      <w:tr w:rsidR="00377F6C" w14:paraId="76B5E1CA" w14:textId="77777777" w:rsidTr="00377F6C">
        <w:trPr>
          <w:trHeight w:val="255"/>
        </w:trPr>
        <w:tc>
          <w:tcPr>
            <w:tcW w:w="8928" w:type="dxa"/>
            <w:gridSpan w:val="3"/>
            <w:tcBorders>
              <w:top w:val="single" w:sz="4" w:space="0" w:color="auto"/>
              <w:left w:val="single" w:sz="4" w:space="0" w:color="auto"/>
              <w:bottom w:val="nil"/>
              <w:right w:val="single" w:sz="4" w:space="0" w:color="auto"/>
            </w:tcBorders>
            <w:shd w:val="clear" w:color="auto" w:fill="D9D9D9"/>
            <w:hideMark/>
          </w:tcPr>
          <w:p w14:paraId="76961523" w14:textId="77777777" w:rsidR="00377F6C" w:rsidRDefault="00377F6C">
            <w:pPr>
              <w:spacing w:before="40" w:after="40"/>
              <w:rPr>
                <w:rFonts w:cs="Arial"/>
                <w:sz w:val="18"/>
                <w:szCs w:val="18"/>
              </w:rPr>
            </w:pPr>
            <w:r>
              <w:rPr>
                <w:rFonts w:cs="Arial"/>
                <w:b/>
                <w:bCs/>
                <w:sz w:val="18"/>
                <w:szCs w:val="18"/>
              </w:rPr>
              <w:t>Traditional Owner Corporations</w:t>
            </w:r>
          </w:p>
        </w:tc>
      </w:tr>
      <w:tr w:rsidR="00377F6C" w14:paraId="46C31CAB" w14:textId="77777777" w:rsidTr="00377F6C">
        <w:trPr>
          <w:trHeight w:val="133"/>
        </w:trPr>
        <w:tc>
          <w:tcPr>
            <w:tcW w:w="2841" w:type="dxa"/>
            <w:tcBorders>
              <w:top w:val="nil"/>
              <w:left w:val="single" w:sz="4" w:space="0" w:color="auto"/>
              <w:bottom w:val="nil"/>
              <w:right w:val="nil"/>
            </w:tcBorders>
            <w:shd w:val="clear" w:color="auto" w:fill="FFFFFF"/>
            <w:hideMark/>
          </w:tcPr>
          <w:p w14:paraId="3AA3E8CF" w14:textId="77777777" w:rsidR="00377F6C" w:rsidRDefault="00377F6C">
            <w:pPr>
              <w:spacing w:before="40" w:after="40"/>
              <w:rPr>
                <w:rFonts w:cs="Arial"/>
                <w:sz w:val="18"/>
                <w:szCs w:val="18"/>
              </w:rPr>
            </w:pPr>
            <w:r>
              <w:rPr>
                <w:rFonts w:cs="Arial"/>
                <w:sz w:val="18"/>
                <w:szCs w:val="18"/>
              </w:rPr>
              <w:t xml:space="preserve">Barengi Gadjin Land Council Aboriginal Corporation </w:t>
            </w:r>
          </w:p>
        </w:tc>
        <w:tc>
          <w:tcPr>
            <w:tcW w:w="2841" w:type="dxa"/>
            <w:tcBorders>
              <w:top w:val="nil"/>
              <w:left w:val="nil"/>
              <w:bottom w:val="nil"/>
              <w:right w:val="nil"/>
            </w:tcBorders>
            <w:shd w:val="clear" w:color="auto" w:fill="FFFFFF"/>
            <w:hideMark/>
          </w:tcPr>
          <w:p w14:paraId="3D2732BA" w14:textId="77777777" w:rsidR="00377F6C" w:rsidRDefault="00377F6C">
            <w:pPr>
              <w:spacing w:before="40" w:after="40"/>
              <w:rPr>
                <w:rFonts w:cs="Arial"/>
                <w:sz w:val="18"/>
                <w:szCs w:val="18"/>
              </w:rPr>
            </w:pPr>
            <w:r>
              <w:rPr>
                <w:rFonts w:cs="Arial"/>
                <w:sz w:val="18"/>
                <w:szCs w:val="18"/>
              </w:rPr>
              <w:t>Gunditj Mirring Traditional Owners Aboriginal Corporation</w:t>
            </w:r>
          </w:p>
        </w:tc>
        <w:tc>
          <w:tcPr>
            <w:tcW w:w="3246" w:type="dxa"/>
            <w:tcBorders>
              <w:top w:val="nil"/>
              <w:left w:val="nil"/>
              <w:bottom w:val="nil"/>
              <w:right w:val="single" w:sz="4" w:space="0" w:color="auto"/>
            </w:tcBorders>
            <w:shd w:val="clear" w:color="auto" w:fill="FFFFFF"/>
            <w:hideMark/>
          </w:tcPr>
          <w:p w14:paraId="23D1E822" w14:textId="77777777" w:rsidR="00377F6C" w:rsidRDefault="00377F6C">
            <w:pPr>
              <w:spacing w:before="40" w:after="40"/>
              <w:rPr>
                <w:rFonts w:cs="Arial"/>
                <w:sz w:val="18"/>
                <w:szCs w:val="18"/>
              </w:rPr>
            </w:pPr>
            <w:r>
              <w:rPr>
                <w:rFonts w:cs="Arial"/>
                <w:sz w:val="18"/>
                <w:szCs w:val="18"/>
              </w:rPr>
              <w:t>Wurundjeri Tribe Land and Compensation Cultural Heritage Council</w:t>
            </w:r>
          </w:p>
        </w:tc>
      </w:tr>
      <w:tr w:rsidR="00377F6C" w14:paraId="35351052" w14:textId="77777777" w:rsidTr="00377F6C">
        <w:trPr>
          <w:trHeight w:val="255"/>
        </w:trPr>
        <w:tc>
          <w:tcPr>
            <w:tcW w:w="2841" w:type="dxa"/>
            <w:tcBorders>
              <w:top w:val="nil"/>
              <w:left w:val="single" w:sz="4" w:space="0" w:color="auto"/>
              <w:bottom w:val="nil"/>
              <w:right w:val="nil"/>
            </w:tcBorders>
            <w:shd w:val="clear" w:color="auto" w:fill="FFFFFF"/>
            <w:hideMark/>
          </w:tcPr>
          <w:p w14:paraId="462FAE6D" w14:textId="77777777" w:rsidR="00377F6C" w:rsidRDefault="00377F6C">
            <w:pPr>
              <w:spacing w:before="40" w:after="40"/>
              <w:rPr>
                <w:rFonts w:cs="Arial"/>
                <w:sz w:val="18"/>
                <w:szCs w:val="18"/>
              </w:rPr>
            </w:pPr>
            <w:r>
              <w:rPr>
                <w:rFonts w:cs="Arial"/>
                <w:sz w:val="18"/>
                <w:szCs w:val="18"/>
              </w:rPr>
              <w:t xml:space="preserve">Bangerang Cultural Centre Aboriginal Cooperative Ltd </w:t>
            </w:r>
          </w:p>
        </w:tc>
        <w:tc>
          <w:tcPr>
            <w:tcW w:w="2841" w:type="dxa"/>
            <w:tcBorders>
              <w:top w:val="nil"/>
              <w:left w:val="nil"/>
              <w:bottom w:val="nil"/>
              <w:right w:val="nil"/>
            </w:tcBorders>
            <w:shd w:val="clear" w:color="auto" w:fill="FFFFFF"/>
            <w:hideMark/>
          </w:tcPr>
          <w:p w14:paraId="2E43716D" w14:textId="77777777" w:rsidR="00377F6C" w:rsidRDefault="00377F6C">
            <w:pPr>
              <w:spacing w:before="40" w:after="40"/>
              <w:rPr>
                <w:rFonts w:cs="Arial"/>
                <w:sz w:val="18"/>
                <w:szCs w:val="18"/>
              </w:rPr>
            </w:pPr>
            <w:r>
              <w:rPr>
                <w:rFonts w:cs="Arial"/>
                <w:sz w:val="18"/>
                <w:szCs w:val="18"/>
              </w:rPr>
              <w:t xml:space="preserve">Wathaurung Aboriginal Corporation </w:t>
            </w:r>
          </w:p>
        </w:tc>
        <w:tc>
          <w:tcPr>
            <w:tcW w:w="3246" w:type="dxa"/>
            <w:tcBorders>
              <w:top w:val="nil"/>
              <w:left w:val="nil"/>
              <w:bottom w:val="nil"/>
              <w:right w:val="single" w:sz="4" w:space="0" w:color="auto"/>
            </w:tcBorders>
            <w:shd w:val="clear" w:color="auto" w:fill="FFFFFF"/>
            <w:hideMark/>
          </w:tcPr>
          <w:p w14:paraId="6C6336AA" w14:textId="77777777" w:rsidR="00377F6C" w:rsidRDefault="00377F6C">
            <w:pPr>
              <w:spacing w:before="40" w:after="40"/>
              <w:rPr>
                <w:rFonts w:cs="Arial"/>
                <w:sz w:val="18"/>
                <w:szCs w:val="18"/>
              </w:rPr>
            </w:pPr>
            <w:r>
              <w:rPr>
                <w:rFonts w:cs="Arial"/>
                <w:sz w:val="18"/>
                <w:szCs w:val="18"/>
              </w:rPr>
              <w:t xml:space="preserve">Yorta Yorta Nation Aboriginal Corporation </w:t>
            </w:r>
          </w:p>
        </w:tc>
      </w:tr>
      <w:tr w:rsidR="00377F6C" w14:paraId="56475919" w14:textId="77777777" w:rsidTr="00377F6C">
        <w:trPr>
          <w:trHeight w:val="375"/>
        </w:trPr>
        <w:tc>
          <w:tcPr>
            <w:tcW w:w="2841" w:type="dxa"/>
            <w:tcBorders>
              <w:top w:val="nil"/>
              <w:left w:val="single" w:sz="4" w:space="0" w:color="auto"/>
              <w:bottom w:val="nil"/>
              <w:right w:val="nil"/>
            </w:tcBorders>
            <w:shd w:val="clear" w:color="auto" w:fill="FFFFFF"/>
            <w:hideMark/>
          </w:tcPr>
          <w:p w14:paraId="4FBFD74E" w14:textId="77777777" w:rsidR="00377F6C" w:rsidRDefault="00377F6C">
            <w:pPr>
              <w:spacing w:before="40" w:after="40"/>
              <w:rPr>
                <w:rFonts w:cs="Arial"/>
                <w:sz w:val="18"/>
                <w:szCs w:val="18"/>
              </w:rPr>
            </w:pPr>
            <w:r>
              <w:rPr>
                <w:rFonts w:cs="Arial"/>
                <w:sz w:val="18"/>
                <w:szCs w:val="18"/>
              </w:rPr>
              <w:t>First Peoples of the Millewa-Mallee Aboriginal Corporation</w:t>
            </w:r>
          </w:p>
        </w:tc>
        <w:tc>
          <w:tcPr>
            <w:tcW w:w="2841" w:type="dxa"/>
            <w:tcBorders>
              <w:top w:val="nil"/>
              <w:left w:val="nil"/>
              <w:bottom w:val="nil"/>
              <w:right w:val="nil"/>
            </w:tcBorders>
            <w:shd w:val="clear" w:color="auto" w:fill="FFFFFF"/>
            <w:hideMark/>
          </w:tcPr>
          <w:p w14:paraId="0DB3AA0C" w14:textId="77777777" w:rsidR="00377F6C" w:rsidRDefault="00377F6C">
            <w:pPr>
              <w:spacing w:before="40" w:after="40"/>
              <w:rPr>
                <w:rFonts w:cs="Arial"/>
                <w:sz w:val="18"/>
                <w:szCs w:val="18"/>
              </w:rPr>
            </w:pPr>
            <w:r>
              <w:rPr>
                <w:rFonts w:cs="Arial"/>
                <w:sz w:val="18"/>
                <w:szCs w:val="18"/>
              </w:rPr>
              <w:t xml:space="preserve">Gunaikurnai Land and Waters Aboriginal Corporation </w:t>
            </w:r>
          </w:p>
        </w:tc>
        <w:tc>
          <w:tcPr>
            <w:tcW w:w="3246" w:type="dxa"/>
            <w:tcBorders>
              <w:top w:val="nil"/>
              <w:left w:val="nil"/>
              <w:bottom w:val="nil"/>
              <w:right w:val="single" w:sz="4" w:space="0" w:color="auto"/>
            </w:tcBorders>
            <w:shd w:val="clear" w:color="auto" w:fill="FFFFFF"/>
            <w:hideMark/>
          </w:tcPr>
          <w:p w14:paraId="408F589D" w14:textId="77777777" w:rsidR="00377F6C" w:rsidRDefault="00377F6C">
            <w:pPr>
              <w:spacing w:before="40" w:after="40"/>
              <w:rPr>
                <w:rFonts w:cs="Arial"/>
                <w:sz w:val="18"/>
                <w:szCs w:val="18"/>
              </w:rPr>
            </w:pPr>
            <w:r>
              <w:rPr>
                <w:rFonts w:cs="Arial"/>
                <w:sz w:val="18"/>
                <w:szCs w:val="18"/>
              </w:rPr>
              <w:t xml:space="preserve">Martang Pty Ltd </w:t>
            </w:r>
            <w:r>
              <w:rPr>
                <w:rFonts w:cs="Arial"/>
                <w:sz w:val="18"/>
                <w:szCs w:val="18"/>
              </w:rPr>
              <w:br/>
            </w:r>
          </w:p>
        </w:tc>
      </w:tr>
      <w:tr w:rsidR="00377F6C" w14:paraId="653883AE" w14:textId="77777777" w:rsidTr="00377F6C">
        <w:trPr>
          <w:trHeight w:val="375"/>
        </w:trPr>
        <w:tc>
          <w:tcPr>
            <w:tcW w:w="2841" w:type="dxa"/>
            <w:tcBorders>
              <w:top w:val="nil"/>
              <w:left w:val="single" w:sz="4" w:space="0" w:color="auto"/>
              <w:bottom w:val="nil"/>
              <w:right w:val="nil"/>
            </w:tcBorders>
            <w:shd w:val="clear" w:color="auto" w:fill="FFFFFF"/>
            <w:hideMark/>
          </w:tcPr>
          <w:p w14:paraId="0A31FAAA" w14:textId="77777777" w:rsidR="00377F6C" w:rsidRDefault="00377F6C">
            <w:pPr>
              <w:spacing w:before="40" w:after="40"/>
              <w:rPr>
                <w:rFonts w:cs="Arial"/>
                <w:sz w:val="18"/>
                <w:szCs w:val="18"/>
              </w:rPr>
            </w:pPr>
            <w:r>
              <w:rPr>
                <w:rFonts w:cs="Arial"/>
                <w:sz w:val="18"/>
                <w:szCs w:val="18"/>
              </w:rPr>
              <w:t>Eastern Maar Aboriginal Corporation</w:t>
            </w:r>
          </w:p>
        </w:tc>
        <w:tc>
          <w:tcPr>
            <w:tcW w:w="2841" w:type="dxa"/>
            <w:tcBorders>
              <w:top w:val="nil"/>
              <w:left w:val="nil"/>
              <w:bottom w:val="nil"/>
              <w:right w:val="nil"/>
            </w:tcBorders>
            <w:shd w:val="clear" w:color="auto" w:fill="FFFFFF"/>
            <w:hideMark/>
          </w:tcPr>
          <w:p w14:paraId="3A69F26C" w14:textId="77777777" w:rsidR="00377F6C" w:rsidRDefault="00377F6C">
            <w:pPr>
              <w:spacing w:before="40" w:after="40"/>
              <w:rPr>
                <w:rFonts w:cs="Arial"/>
                <w:sz w:val="18"/>
                <w:szCs w:val="18"/>
              </w:rPr>
            </w:pPr>
            <w:r>
              <w:rPr>
                <w:rFonts w:cs="Arial"/>
                <w:sz w:val="18"/>
                <w:szCs w:val="18"/>
              </w:rPr>
              <w:t xml:space="preserve">Dja Dja Wurrung Clans Aboriginal Corporation </w:t>
            </w:r>
          </w:p>
        </w:tc>
        <w:tc>
          <w:tcPr>
            <w:tcW w:w="3246" w:type="dxa"/>
            <w:tcBorders>
              <w:top w:val="nil"/>
              <w:left w:val="nil"/>
              <w:bottom w:val="nil"/>
              <w:right w:val="single" w:sz="4" w:space="0" w:color="auto"/>
            </w:tcBorders>
            <w:shd w:val="clear" w:color="auto" w:fill="FFFFFF"/>
            <w:hideMark/>
          </w:tcPr>
          <w:p w14:paraId="0D85E896" w14:textId="77777777" w:rsidR="00377F6C" w:rsidRDefault="00377F6C">
            <w:pPr>
              <w:spacing w:before="40" w:after="40"/>
              <w:rPr>
                <w:rFonts w:cs="Arial"/>
                <w:sz w:val="18"/>
                <w:szCs w:val="18"/>
              </w:rPr>
            </w:pPr>
            <w:r>
              <w:rPr>
                <w:rFonts w:cs="Arial"/>
                <w:sz w:val="18"/>
                <w:szCs w:val="18"/>
              </w:rPr>
              <w:t>Dhudhuroa Waywurru Nations Aboriginal Corporation</w:t>
            </w:r>
          </w:p>
        </w:tc>
      </w:tr>
      <w:tr w:rsidR="00377F6C" w14:paraId="32DD5AB2" w14:textId="77777777" w:rsidTr="00377F6C">
        <w:trPr>
          <w:trHeight w:val="161"/>
        </w:trPr>
        <w:tc>
          <w:tcPr>
            <w:tcW w:w="2841" w:type="dxa"/>
            <w:tcBorders>
              <w:top w:val="nil"/>
              <w:left w:val="single" w:sz="4" w:space="0" w:color="auto"/>
              <w:bottom w:val="nil"/>
              <w:right w:val="nil"/>
            </w:tcBorders>
            <w:shd w:val="clear" w:color="auto" w:fill="FFFFFF"/>
            <w:hideMark/>
          </w:tcPr>
          <w:p w14:paraId="44208519" w14:textId="77777777" w:rsidR="00377F6C" w:rsidRDefault="00377F6C">
            <w:pPr>
              <w:spacing w:before="40" w:after="40"/>
              <w:rPr>
                <w:rFonts w:cs="Arial"/>
                <w:sz w:val="18"/>
                <w:szCs w:val="18"/>
              </w:rPr>
            </w:pPr>
            <w:r>
              <w:rPr>
                <w:rFonts w:cs="Arial"/>
                <w:sz w:val="18"/>
                <w:szCs w:val="18"/>
              </w:rPr>
              <w:t>Bunurong Land Council Aboriginal Corporation</w:t>
            </w:r>
          </w:p>
        </w:tc>
        <w:tc>
          <w:tcPr>
            <w:tcW w:w="2841" w:type="dxa"/>
            <w:tcBorders>
              <w:top w:val="nil"/>
              <w:left w:val="nil"/>
              <w:bottom w:val="nil"/>
              <w:right w:val="nil"/>
            </w:tcBorders>
            <w:shd w:val="clear" w:color="auto" w:fill="FFFFFF"/>
          </w:tcPr>
          <w:p w14:paraId="2E9EF696" w14:textId="77777777" w:rsidR="00377F6C" w:rsidRDefault="00377F6C">
            <w:pPr>
              <w:spacing w:before="40" w:after="40"/>
              <w:rPr>
                <w:rFonts w:cs="Arial"/>
                <w:sz w:val="18"/>
                <w:szCs w:val="18"/>
              </w:rPr>
            </w:pPr>
          </w:p>
        </w:tc>
        <w:tc>
          <w:tcPr>
            <w:tcW w:w="3246" w:type="dxa"/>
            <w:tcBorders>
              <w:top w:val="nil"/>
              <w:left w:val="nil"/>
              <w:bottom w:val="nil"/>
              <w:right w:val="single" w:sz="4" w:space="0" w:color="auto"/>
            </w:tcBorders>
            <w:shd w:val="clear" w:color="auto" w:fill="FFFFFF"/>
          </w:tcPr>
          <w:p w14:paraId="23669E8D" w14:textId="77777777" w:rsidR="00377F6C" w:rsidRDefault="00377F6C">
            <w:pPr>
              <w:spacing w:before="40" w:after="40"/>
              <w:rPr>
                <w:rFonts w:cs="Arial"/>
                <w:sz w:val="18"/>
                <w:szCs w:val="18"/>
              </w:rPr>
            </w:pPr>
          </w:p>
        </w:tc>
      </w:tr>
      <w:tr w:rsidR="00377F6C" w14:paraId="53DD69BB" w14:textId="77777777" w:rsidTr="00377F6C">
        <w:trPr>
          <w:trHeight w:val="255"/>
        </w:trPr>
        <w:tc>
          <w:tcPr>
            <w:tcW w:w="8928" w:type="dxa"/>
            <w:gridSpan w:val="3"/>
            <w:tcBorders>
              <w:top w:val="single" w:sz="4" w:space="0" w:color="auto"/>
              <w:left w:val="single" w:sz="4" w:space="0" w:color="auto"/>
              <w:bottom w:val="nil"/>
              <w:right w:val="single" w:sz="4" w:space="0" w:color="auto"/>
            </w:tcBorders>
            <w:shd w:val="clear" w:color="auto" w:fill="D9D9D9"/>
            <w:hideMark/>
          </w:tcPr>
          <w:p w14:paraId="70ED1F79" w14:textId="77777777" w:rsidR="00377F6C" w:rsidRDefault="00377F6C">
            <w:pPr>
              <w:spacing w:before="40" w:after="40"/>
              <w:rPr>
                <w:rFonts w:cs="Arial"/>
                <w:sz w:val="18"/>
                <w:szCs w:val="18"/>
              </w:rPr>
            </w:pPr>
            <w:r>
              <w:rPr>
                <w:rFonts w:cs="Arial"/>
                <w:b/>
                <w:bCs/>
                <w:sz w:val="18"/>
                <w:szCs w:val="18"/>
              </w:rPr>
              <w:t>Water entities</w:t>
            </w:r>
          </w:p>
        </w:tc>
      </w:tr>
      <w:tr w:rsidR="00377F6C" w14:paraId="51C0756B" w14:textId="77777777" w:rsidTr="00377F6C">
        <w:trPr>
          <w:trHeight w:val="133"/>
        </w:trPr>
        <w:tc>
          <w:tcPr>
            <w:tcW w:w="2841" w:type="dxa"/>
            <w:tcBorders>
              <w:top w:val="nil"/>
              <w:left w:val="single" w:sz="4" w:space="0" w:color="auto"/>
              <w:bottom w:val="nil"/>
              <w:right w:val="nil"/>
            </w:tcBorders>
            <w:shd w:val="clear" w:color="auto" w:fill="FFFFFF"/>
            <w:hideMark/>
          </w:tcPr>
          <w:p w14:paraId="702DFFAD" w14:textId="77777777" w:rsidR="00377F6C" w:rsidRDefault="00377F6C">
            <w:pPr>
              <w:spacing w:before="40" w:after="40"/>
              <w:rPr>
                <w:rFonts w:cs="Arial"/>
                <w:sz w:val="18"/>
                <w:szCs w:val="18"/>
              </w:rPr>
            </w:pPr>
            <w:r>
              <w:rPr>
                <w:rFonts w:cs="Arial"/>
                <w:sz w:val="18"/>
                <w:szCs w:val="18"/>
              </w:rPr>
              <w:t>Goulburn Broken Catchment Management Authority</w:t>
            </w:r>
          </w:p>
        </w:tc>
        <w:tc>
          <w:tcPr>
            <w:tcW w:w="2841" w:type="dxa"/>
            <w:tcBorders>
              <w:top w:val="nil"/>
              <w:left w:val="nil"/>
              <w:bottom w:val="nil"/>
              <w:right w:val="nil"/>
            </w:tcBorders>
            <w:shd w:val="clear" w:color="auto" w:fill="FFFFFF"/>
            <w:hideMark/>
          </w:tcPr>
          <w:p w14:paraId="2FB67A66" w14:textId="77777777" w:rsidR="00377F6C" w:rsidRDefault="00377F6C">
            <w:pPr>
              <w:spacing w:before="40" w:after="40"/>
              <w:rPr>
                <w:rFonts w:cs="Arial"/>
                <w:sz w:val="18"/>
                <w:szCs w:val="18"/>
              </w:rPr>
            </w:pPr>
            <w:r>
              <w:rPr>
                <w:rFonts w:cs="Arial"/>
                <w:sz w:val="18"/>
                <w:szCs w:val="18"/>
              </w:rPr>
              <w:t>North Central Catchment Management Authority</w:t>
            </w:r>
          </w:p>
        </w:tc>
        <w:tc>
          <w:tcPr>
            <w:tcW w:w="3246" w:type="dxa"/>
            <w:tcBorders>
              <w:top w:val="nil"/>
              <w:left w:val="nil"/>
              <w:bottom w:val="nil"/>
              <w:right w:val="single" w:sz="4" w:space="0" w:color="auto"/>
            </w:tcBorders>
            <w:shd w:val="clear" w:color="auto" w:fill="FFFFFF"/>
            <w:hideMark/>
          </w:tcPr>
          <w:p w14:paraId="068259EC" w14:textId="77777777" w:rsidR="00377F6C" w:rsidRDefault="00377F6C">
            <w:pPr>
              <w:spacing w:before="40" w:after="40"/>
              <w:rPr>
                <w:rFonts w:cs="Arial"/>
                <w:sz w:val="18"/>
                <w:szCs w:val="18"/>
              </w:rPr>
            </w:pPr>
            <w:r>
              <w:rPr>
                <w:rFonts w:cs="Arial"/>
                <w:sz w:val="18"/>
                <w:szCs w:val="18"/>
              </w:rPr>
              <w:t>North East Catchment Management Authority</w:t>
            </w:r>
          </w:p>
        </w:tc>
      </w:tr>
      <w:tr w:rsidR="00377F6C" w14:paraId="7AD242B0" w14:textId="77777777" w:rsidTr="00377F6C">
        <w:trPr>
          <w:trHeight w:val="255"/>
        </w:trPr>
        <w:tc>
          <w:tcPr>
            <w:tcW w:w="2841" w:type="dxa"/>
            <w:tcBorders>
              <w:top w:val="nil"/>
              <w:left w:val="single" w:sz="4" w:space="0" w:color="auto"/>
              <w:bottom w:val="nil"/>
              <w:right w:val="nil"/>
            </w:tcBorders>
            <w:shd w:val="clear" w:color="auto" w:fill="FFFFFF"/>
            <w:hideMark/>
          </w:tcPr>
          <w:p w14:paraId="5F657D09" w14:textId="77777777" w:rsidR="00377F6C" w:rsidRDefault="00377F6C">
            <w:pPr>
              <w:spacing w:before="40" w:after="40"/>
              <w:rPr>
                <w:rFonts w:cs="Arial"/>
                <w:sz w:val="18"/>
                <w:szCs w:val="18"/>
              </w:rPr>
            </w:pPr>
            <w:r>
              <w:rPr>
                <w:rFonts w:cs="Arial"/>
                <w:sz w:val="18"/>
                <w:szCs w:val="18"/>
              </w:rPr>
              <w:t>VicWater</w:t>
            </w:r>
          </w:p>
        </w:tc>
        <w:tc>
          <w:tcPr>
            <w:tcW w:w="2841" w:type="dxa"/>
            <w:tcBorders>
              <w:top w:val="nil"/>
              <w:left w:val="nil"/>
              <w:bottom w:val="nil"/>
              <w:right w:val="nil"/>
            </w:tcBorders>
            <w:shd w:val="clear" w:color="auto" w:fill="FFFFFF"/>
            <w:hideMark/>
          </w:tcPr>
          <w:p w14:paraId="537AA313" w14:textId="77777777" w:rsidR="00377F6C" w:rsidRDefault="00377F6C">
            <w:pPr>
              <w:spacing w:before="40" w:after="40"/>
              <w:rPr>
                <w:rFonts w:cs="Arial"/>
                <w:sz w:val="18"/>
                <w:szCs w:val="18"/>
              </w:rPr>
            </w:pPr>
            <w:r>
              <w:rPr>
                <w:rFonts w:cs="Arial"/>
                <w:sz w:val="18"/>
                <w:szCs w:val="18"/>
              </w:rPr>
              <w:t>Victorian Catchment Management Council</w:t>
            </w:r>
          </w:p>
        </w:tc>
        <w:tc>
          <w:tcPr>
            <w:tcW w:w="3246" w:type="dxa"/>
            <w:tcBorders>
              <w:top w:val="nil"/>
              <w:left w:val="nil"/>
              <w:bottom w:val="nil"/>
              <w:right w:val="single" w:sz="4" w:space="0" w:color="auto"/>
            </w:tcBorders>
            <w:shd w:val="clear" w:color="auto" w:fill="FFFFFF"/>
            <w:hideMark/>
          </w:tcPr>
          <w:p w14:paraId="22CF03D2" w14:textId="77777777" w:rsidR="00377F6C" w:rsidRDefault="00377F6C">
            <w:pPr>
              <w:spacing w:before="40" w:after="40"/>
              <w:rPr>
                <w:rFonts w:cs="Arial"/>
                <w:sz w:val="18"/>
                <w:szCs w:val="18"/>
              </w:rPr>
            </w:pPr>
            <w:r>
              <w:rPr>
                <w:rFonts w:cs="Arial"/>
                <w:sz w:val="18"/>
                <w:szCs w:val="18"/>
              </w:rPr>
              <w:t>Goulburn Valley Water</w:t>
            </w:r>
          </w:p>
        </w:tc>
      </w:tr>
      <w:tr w:rsidR="00377F6C" w14:paraId="01021F1C" w14:textId="77777777" w:rsidTr="00377F6C">
        <w:trPr>
          <w:trHeight w:val="255"/>
        </w:trPr>
        <w:tc>
          <w:tcPr>
            <w:tcW w:w="2841" w:type="dxa"/>
            <w:tcBorders>
              <w:top w:val="nil"/>
              <w:left w:val="single" w:sz="4" w:space="0" w:color="auto"/>
              <w:bottom w:val="nil"/>
              <w:right w:val="nil"/>
            </w:tcBorders>
            <w:shd w:val="clear" w:color="auto" w:fill="FFFFFF"/>
            <w:hideMark/>
          </w:tcPr>
          <w:p w14:paraId="6F554B00" w14:textId="77777777" w:rsidR="00377F6C" w:rsidRDefault="00377F6C">
            <w:pPr>
              <w:spacing w:before="40" w:after="40"/>
              <w:rPr>
                <w:rFonts w:cs="Arial"/>
                <w:sz w:val="18"/>
                <w:szCs w:val="18"/>
              </w:rPr>
            </w:pPr>
            <w:r>
              <w:rPr>
                <w:rFonts w:cs="Arial"/>
                <w:sz w:val="18"/>
                <w:szCs w:val="18"/>
              </w:rPr>
              <w:t>North East Water</w:t>
            </w:r>
          </w:p>
        </w:tc>
        <w:tc>
          <w:tcPr>
            <w:tcW w:w="2841" w:type="dxa"/>
            <w:tcBorders>
              <w:top w:val="nil"/>
              <w:left w:val="nil"/>
              <w:bottom w:val="nil"/>
              <w:right w:val="nil"/>
            </w:tcBorders>
            <w:shd w:val="clear" w:color="auto" w:fill="FFFFFF"/>
            <w:hideMark/>
          </w:tcPr>
          <w:p w14:paraId="362B42F3" w14:textId="77777777" w:rsidR="00377F6C" w:rsidRDefault="00377F6C">
            <w:pPr>
              <w:spacing w:before="40" w:after="40"/>
              <w:rPr>
                <w:rFonts w:cs="Arial"/>
                <w:sz w:val="18"/>
                <w:szCs w:val="18"/>
              </w:rPr>
            </w:pPr>
            <w:r>
              <w:rPr>
                <w:rFonts w:cs="Arial"/>
                <w:sz w:val="18"/>
                <w:szCs w:val="18"/>
              </w:rPr>
              <w:t>Coliban Water</w:t>
            </w:r>
          </w:p>
        </w:tc>
        <w:tc>
          <w:tcPr>
            <w:tcW w:w="3246" w:type="dxa"/>
            <w:tcBorders>
              <w:top w:val="nil"/>
              <w:left w:val="nil"/>
              <w:bottom w:val="nil"/>
              <w:right w:val="single" w:sz="4" w:space="0" w:color="auto"/>
            </w:tcBorders>
            <w:shd w:val="clear" w:color="auto" w:fill="FFFFFF"/>
            <w:hideMark/>
          </w:tcPr>
          <w:p w14:paraId="34B4392C" w14:textId="77777777" w:rsidR="00377F6C" w:rsidRDefault="00377F6C">
            <w:pPr>
              <w:spacing w:before="40" w:after="40"/>
              <w:rPr>
                <w:rFonts w:cs="Arial"/>
                <w:sz w:val="18"/>
                <w:szCs w:val="18"/>
              </w:rPr>
            </w:pPr>
            <w:r>
              <w:rPr>
                <w:rFonts w:cs="Arial"/>
                <w:sz w:val="18"/>
                <w:szCs w:val="18"/>
              </w:rPr>
              <w:t>Western Water</w:t>
            </w:r>
          </w:p>
        </w:tc>
      </w:tr>
      <w:tr w:rsidR="00377F6C" w14:paraId="33960B51" w14:textId="77777777" w:rsidTr="00377F6C">
        <w:trPr>
          <w:trHeight w:val="255"/>
        </w:trPr>
        <w:tc>
          <w:tcPr>
            <w:tcW w:w="2841" w:type="dxa"/>
            <w:tcBorders>
              <w:top w:val="nil"/>
              <w:left w:val="single" w:sz="4" w:space="0" w:color="auto"/>
              <w:bottom w:val="single" w:sz="4" w:space="0" w:color="auto"/>
              <w:right w:val="nil"/>
            </w:tcBorders>
            <w:shd w:val="clear" w:color="auto" w:fill="FFFFFF"/>
            <w:hideMark/>
          </w:tcPr>
          <w:p w14:paraId="49702BA5" w14:textId="77777777" w:rsidR="00377F6C" w:rsidRDefault="00377F6C">
            <w:pPr>
              <w:spacing w:before="40" w:after="40"/>
              <w:rPr>
                <w:rFonts w:cs="Arial"/>
                <w:sz w:val="18"/>
                <w:szCs w:val="18"/>
              </w:rPr>
            </w:pPr>
            <w:r>
              <w:rPr>
                <w:rFonts w:cs="Arial"/>
                <w:sz w:val="18"/>
                <w:szCs w:val="18"/>
              </w:rPr>
              <w:t>Melbourne Water</w:t>
            </w:r>
          </w:p>
        </w:tc>
        <w:tc>
          <w:tcPr>
            <w:tcW w:w="2841" w:type="dxa"/>
            <w:tcBorders>
              <w:top w:val="nil"/>
              <w:left w:val="nil"/>
              <w:bottom w:val="single" w:sz="4" w:space="0" w:color="auto"/>
              <w:right w:val="nil"/>
            </w:tcBorders>
            <w:shd w:val="clear" w:color="auto" w:fill="FFFFFF"/>
          </w:tcPr>
          <w:p w14:paraId="6F4734CD" w14:textId="77777777" w:rsidR="00377F6C" w:rsidRDefault="00377F6C">
            <w:pPr>
              <w:spacing w:before="40" w:after="40"/>
              <w:rPr>
                <w:rFonts w:cs="Arial"/>
                <w:sz w:val="18"/>
                <w:szCs w:val="18"/>
              </w:rPr>
            </w:pPr>
          </w:p>
        </w:tc>
        <w:tc>
          <w:tcPr>
            <w:tcW w:w="3246" w:type="dxa"/>
            <w:tcBorders>
              <w:top w:val="nil"/>
              <w:left w:val="nil"/>
              <w:bottom w:val="single" w:sz="4" w:space="0" w:color="auto"/>
              <w:right w:val="single" w:sz="4" w:space="0" w:color="auto"/>
            </w:tcBorders>
            <w:shd w:val="clear" w:color="auto" w:fill="FFFFFF"/>
            <w:hideMark/>
          </w:tcPr>
          <w:p w14:paraId="19C19C4E" w14:textId="77777777" w:rsidR="00377F6C" w:rsidRDefault="00377F6C">
            <w:pPr>
              <w:rPr>
                <w:rFonts w:cs="Arial"/>
                <w:sz w:val="18"/>
                <w:szCs w:val="18"/>
              </w:rPr>
            </w:pPr>
          </w:p>
        </w:tc>
      </w:tr>
    </w:tbl>
    <w:p w14:paraId="1E3CF7FF" w14:textId="77777777" w:rsidR="00377F6C" w:rsidRDefault="00377F6C" w:rsidP="00377F6C"/>
    <w:p w14:paraId="2402B5C0" w14:textId="77777777" w:rsidR="00033C33" w:rsidRPr="00C37756" w:rsidRDefault="00033C33" w:rsidP="00D24A63"/>
    <w:p w14:paraId="17033E80" w14:textId="77777777" w:rsidR="00E02C78" w:rsidRDefault="00E02C78" w:rsidP="00D24A63"/>
    <w:p w14:paraId="72816D5E" w14:textId="77777777" w:rsidR="00D24A63" w:rsidRPr="00C37756" w:rsidRDefault="00D24A63" w:rsidP="00466975">
      <w:pPr>
        <w:pStyle w:val="Schedule1"/>
        <w:numPr>
          <w:ilvl w:val="0"/>
          <w:numId w:val="0"/>
        </w:numPr>
        <w:ind w:left="851"/>
        <w:sectPr w:rsidR="00D24A63" w:rsidRPr="00C37756" w:rsidSect="00EA62D4">
          <w:headerReference w:type="even" r:id="rId33"/>
          <w:headerReference w:type="default" r:id="rId34"/>
          <w:headerReference w:type="first" r:id="rId35"/>
          <w:pgSz w:w="11907" w:h="16840" w:code="9"/>
          <w:pgMar w:top="851" w:right="1134" w:bottom="851" w:left="1701" w:header="624" w:footer="397" w:gutter="0"/>
          <w:cols w:space="708"/>
          <w:docGrid w:linePitch="360"/>
        </w:sectPr>
      </w:pPr>
    </w:p>
    <w:p w14:paraId="6A4DAA2E" w14:textId="77777777" w:rsidR="0033098E" w:rsidRPr="00C37756" w:rsidRDefault="00AC4DFF" w:rsidP="0016130C">
      <w:pPr>
        <w:pStyle w:val="Schedule"/>
        <w:numPr>
          <w:ilvl w:val="0"/>
          <w:numId w:val="4"/>
        </w:numPr>
        <w:tabs>
          <w:tab w:val="num" w:pos="2279"/>
        </w:tabs>
        <w:spacing w:before="240"/>
        <w:ind w:left="2279" w:hanging="2279"/>
      </w:pPr>
      <w:bookmarkStart w:id="458" w:name="_Toc477262838"/>
      <w:bookmarkStart w:id="459" w:name="_Toc524105477"/>
      <w:bookmarkStart w:id="460" w:name="_Toc521339253"/>
      <w:bookmarkStart w:id="461" w:name="_Ref482892153"/>
      <w:bookmarkStart w:id="462" w:name="_Ref521147211"/>
      <w:bookmarkStart w:id="463" w:name="_Toc528144962"/>
      <w:bookmarkEnd w:id="458"/>
      <w:r w:rsidRPr="00C37756">
        <w:lastRenderedPageBreak/>
        <w:t>Protocol on Acknowledgements and Welcomes to Country (</w:t>
      </w:r>
      <w:r w:rsidR="002214AB" w:rsidRPr="00C37756">
        <w:t>Clause</w:t>
      </w:r>
      <w:r w:rsidRPr="00C37756">
        <w:t> </w:t>
      </w:r>
      <w:r w:rsidR="00D52825">
        <w:t>3.3</w:t>
      </w:r>
      <w:bookmarkEnd w:id="459"/>
      <w:bookmarkEnd w:id="460"/>
      <w:r w:rsidRPr="00C37756">
        <w:t>)</w:t>
      </w:r>
      <w:bookmarkEnd w:id="461"/>
      <w:bookmarkEnd w:id="462"/>
      <w:bookmarkEnd w:id="463"/>
    </w:p>
    <w:p w14:paraId="40868A71" w14:textId="77777777" w:rsidR="00C57E8D" w:rsidRDefault="00C57E8D" w:rsidP="00C57E8D">
      <w:pPr>
        <w:pStyle w:val="Schedule1"/>
      </w:pPr>
      <w:bookmarkStart w:id="464" w:name="_Ref303756213"/>
      <w:r>
        <w:t>Introduction</w:t>
      </w:r>
    </w:p>
    <w:p w14:paraId="0479E1D4" w14:textId="77777777" w:rsidR="00C57E8D" w:rsidRDefault="00C57E8D" w:rsidP="00C57E8D">
      <w:pPr>
        <w:pStyle w:val="Schedule3"/>
        <w:numPr>
          <w:ilvl w:val="0"/>
          <w:numId w:val="0"/>
        </w:numPr>
        <w:tabs>
          <w:tab w:val="left" w:pos="720"/>
        </w:tabs>
        <w:spacing w:before="120" w:after="120"/>
        <w:ind w:left="851"/>
      </w:pPr>
      <w:r>
        <w:t>This protocol is between the State of Victoria and the Taungurung Clans Aboriginal Corporation (‘</w:t>
      </w:r>
      <w:r>
        <w:rPr>
          <w:b/>
        </w:rPr>
        <w:t>the Corporation</w:t>
      </w:r>
      <w:r>
        <w:t>’) as the Traditional Owner Group Entity appointed by the Taungurung for the purposes of the Recognition and Settlement Agreement (</w:t>
      </w:r>
      <w:r>
        <w:rPr>
          <w:b/>
        </w:rPr>
        <w:t>the Agreement</w:t>
      </w:r>
      <w:r>
        <w:t xml:space="preserve">) under the </w:t>
      </w:r>
      <w:r>
        <w:rPr>
          <w:i/>
        </w:rPr>
        <w:t>Traditional Owner Settlement Act 2010</w:t>
      </w:r>
      <w:r>
        <w:t xml:space="preserve"> (Vic).    </w:t>
      </w:r>
    </w:p>
    <w:p w14:paraId="52D92E26" w14:textId="77777777" w:rsidR="00C57E8D" w:rsidRDefault="00C57E8D" w:rsidP="00C57E8D">
      <w:pPr>
        <w:pStyle w:val="Schedule3"/>
        <w:numPr>
          <w:ilvl w:val="0"/>
          <w:numId w:val="0"/>
        </w:numPr>
        <w:tabs>
          <w:tab w:val="left" w:pos="720"/>
        </w:tabs>
        <w:spacing w:before="120" w:after="120"/>
        <w:ind w:left="851"/>
        <w:rPr>
          <w:b/>
          <w:bCs/>
          <w:sz w:val="28"/>
          <w:szCs w:val="28"/>
        </w:rPr>
      </w:pPr>
      <w:r>
        <w:t xml:space="preserve">The State of Victoria is committed to the process of reconciliation and working in partnership with Aboriginal Victorians to meet the goals identified in the </w:t>
      </w:r>
      <w:r>
        <w:rPr>
          <w:i/>
        </w:rPr>
        <w:t>Victorian Aboriginal Affairs Framework 2013-2018</w:t>
      </w:r>
      <w:r>
        <w:t xml:space="preserve"> and any successor framework. The </w:t>
      </w:r>
      <w:r>
        <w:rPr>
          <w:i/>
        </w:rPr>
        <w:t>Constitution</w:t>
      </w:r>
      <w:r>
        <w:t xml:space="preserve"> </w:t>
      </w:r>
      <w:r>
        <w:rPr>
          <w:i/>
        </w:rPr>
        <w:t xml:space="preserve">Act 1975 </w:t>
      </w:r>
      <w:r>
        <w:t xml:space="preserve">(Vic) recognises </w:t>
      </w:r>
      <w:r>
        <w:rPr>
          <w:lang w:eastAsia="en-AU"/>
        </w:rPr>
        <w:t xml:space="preserve">that Victoria's Aboriginal peoples are the original custodians of the land on which the Colony of Victoria was established.  Affirming the unique status of </w:t>
      </w:r>
      <w:smartTag w:uri="urn:schemas-microsoft-com:office:smarttags" w:element="State">
        <w:r>
          <w:rPr>
            <w:lang w:eastAsia="en-AU"/>
          </w:rPr>
          <w:t>Victoria</w:t>
        </w:r>
      </w:smartTag>
      <w:r>
        <w:rPr>
          <w:lang w:eastAsia="en-AU"/>
        </w:rPr>
        <w:t xml:space="preserve">’s Aboriginal people as the descendants of </w:t>
      </w:r>
      <w:smartTag w:uri="urn:schemas-microsoft-com:office:smarttags" w:element="country-region">
        <w:r>
          <w:rPr>
            <w:lang w:eastAsia="en-AU"/>
          </w:rPr>
          <w:t>Australia</w:t>
        </w:r>
      </w:smartTag>
      <w:r>
        <w:rPr>
          <w:lang w:eastAsia="en-AU"/>
        </w:rPr>
        <w:t xml:space="preserve">'s first people, the Victorian Constitution also recognises the spiritual, social, cultural and economic relationship that the Aboriginal people of </w:t>
      </w:r>
      <w:smartTag w:uri="urn:schemas-microsoft-com:office:smarttags" w:element="place">
        <w:smartTag w:uri="urn:schemas-microsoft-com:office:smarttags" w:element="State">
          <w:r>
            <w:rPr>
              <w:lang w:eastAsia="en-AU"/>
            </w:rPr>
            <w:t>Victoria</w:t>
          </w:r>
        </w:smartTag>
      </w:smartTag>
      <w:r>
        <w:rPr>
          <w:lang w:eastAsia="en-AU"/>
        </w:rPr>
        <w:t xml:space="preserve"> have with their traditional lands and waters.</w:t>
      </w:r>
    </w:p>
    <w:p w14:paraId="70CC411E" w14:textId="77777777" w:rsidR="00C57E8D" w:rsidRDefault="00C57E8D" w:rsidP="00C57E8D">
      <w:pPr>
        <w:pStyle w:val="Schedule3"/>
        <w:numPr>
          <w:ilvl w:val="0"/>
          <w:numId w:val="0"/>
        </w:numPr>
        <w:tabs>
          <w:tab w:val="left" w:pos="720"/>
        </w:tabs>
        <w:spacing w:before="120" w:after="120"/>
        <w:ind w:left="851"/>
        <w:rPr>
          <w:lang w:eastAsia="en-AU"/>
        </w:rPr>
      </w:pPr>
      <w:r>
        <w:t>Delivery of meaningful Acknowledgements and inviting Taungurung to provide Welcomes to Country is one way to respect Taungurung as the recognised Traditional Owner group for the Agreement area</w:t>
      </w:r>
      <w:r>
        <w:rPr>
          <w:lang w:eastAsia="en-AU"/>
        </w:rPr>
        <w:t xml:space="preserve">. </w:t>
      </w:r>
    </w:p>
    <w:p w14:paraId="66EB0984" w14:textId="77777777" w:rsidR="00C57E8D" w:rsidRDefault="00C57E8D" w:rsidP="00C57E8D">
      <w:pPr>
        <w:pStyle w:val="Schedule3"/>
        <w:numPr>
          <w:ilvl w:val="0"/>
          <w:numId w:val="0"/>
        </w:numPr>
        <w:tabs>
          <w:tab w:val="left" w:pos="720"/>
        </w:tabs>
        <w:spacing w:before="120" w:after="120"/>
        <w:ind w:left="851"/>
        <w:rPr>
          <w:lang w:eastAsia="en-AU"/>
        </w:rPr>
      </w:pPr>
      <w:r>
        <w:rPr>
          <w:lang w:eastAsia="en-AU"/>
        </w:rPr>
        <w:t xml:space="preserve">It is </w:t>
      </w:r>
      <w:r w:rsidR="003011AB">
        <w:rPr>
          <w:lang w:eastAsia="en-AU"/>
        </w:rPr>
        <w:t xml:space="preserve">one method by which the State may </w:t>
      </w:r>
      <w:r>
        <w:t>give effect to its obligation under s</w:t>
      </w:r>
      <w:r w:rsidR="00D30F00">
        <w:t xml:space="preserve"> </w:t>
      </w:r>
      <w:r>
        <w:t xml:space="preserve">19(2) of the </w:t>
      </w:r>
      <w:r>
        <w:rPr>
          <w:i/>
        </w:rPr>
        <w:t>Charter of Human Rights and Responsibilities Act 2006</w:t>
      </w:r>
      <w:r>
        <w:t xml:space="preserve"> (Vic), which protects the Taungurung's rights to enjoy and maintain their language, cultural practices and identity, kinship ties and distinct connection to land and waters.</w:t>
      </w:r>
      <w:r>
        <w:rPr>
          <w:lang w:eastAsia="en-AU"/>
        </w:rPr>
        <w:t xml:space="preserve">  Moreso, it is a generations’ old practice of respect and honouring of Taungurung traditional practice and lore. </w:t>
      </w:r>
    </w:p>
    <w:p w14:paraId="61D90343" w14:textId="77777777" w:rsidR="00C57E8D" w:rsidRDefault="00C57E8D" w:rsidP="00C57E8D">
      <w:pPr>
        <w:pStyle w:val="Schedule3"/>
        <w:numPr>
          <w:ilvl w:val="0"/>
          <w:numId w:val="0"/>
        </w:numPr>
        <w:tabs>
          <w:tab w:val="left" w:pos="720"/>
        </w:tabs>
        <w:spacing w:before="120" w:after="120"/>
        <w:ind w:left="851"/>
      </w:pPr>
      <w:r>
        <w:t>Acknowledgements, Welcomes to Country and other Taungurung cultural services provide an opportunity to educate and enrich the lives of visitors to</w:t>
      </w:r>
      <w:r>
        <w:rPr>
          <w:lang w:eastAsia="en-AU"/>
        </w:rPr>
        <w:t xml:space="preserve"> </w:t>
      </w:r>
      <w:r>
        <w:t xml:space="preserve">Taungurung country. Continuing to build understanding and respect for Taungurung cultures and traditions, which are part of the collective heritage of Victoria, strengthens the relationship between Taungurung and other Victorians and contributes to better outcomes for all Victorians. </w:t>
      </w:r>
    </w:p>
    <w:p w14:paraId="5D5F1A46" w14:textId="77777777" w:rsidR="00C57E8D" w:rsidRDefault="00C57E8D" w:rsidP="00C57E8D">
      <w:pPr>
        <w:pStyle w:val="Schedule1"/>
      </w:pPr>
      <w:r>
        <w:t>Welcomes to Country and other Taungurung  Cultural Services</w:t>
      </w:r>
    </w:p>
    <w:p w14:paraId="247FCFB7" w14:textId="77777777" w:rsidR="00C57E8D" w:rsidRPr="00C57E8D" w:rsidRDefault="00C57E8D" w:rsidP="00C57E8D">
      <w:pPr>
        <w:pStyle w:val="Schedule3"/>
        <w:rPr>
          <w:b/>
        </w:rPr>
      </w:pPr>
      <w:r w:rsidRPr="00C57E8D">
        <w:rPr>
          <w:b/>
        </w:rPr>
        <w:t>What is a Welcome to Country?</w:t>
      </w:r>
    </w:p>
    <w:p w14:paraId="5650629D" w14:textId="77777777" w:rsidR="00C57E8D" w:rsidRDefault="00C57E8D" w:rsidP="00C57E8D">
      <w:pPr>
        <w:pStyle w:val="Schedule3"/>
        <w:numPr>
          <w:ilvl w:val="0"/>
          <w:numId w:val="0"/>
        </w:numPr>
        <w:tabs>
          <w:tab w:val="left" w:pos="720"/>
        </w:tabs>
        <w:spacing w:before="120" w:after="120"/>
        <w:ind w:left="851"/>
      </w:pPr>
      <w:r>
        <w:t xml:space="preserve">A Welcome to Country generally consists of a speech by a representative of the Taungurung, but may include other cultural practices such as traditional song, music, dance and smoking ceremonies. </w:t>
      </w:r>
    </w:p>
    <w:p w14:paraId="64E417A5" w14:textId="77777777" w:rsidR="00C57E8D" w:rsidRDefault="00C57E8D" w:rsidP="00C57E8D">
      <w:pPr>
        <w:pStyle w:val="Schedule3"/>
        <w:numPr>
          <w:ilvl w:val="0"/>
          <w:numId w:val="0"/>
        </w:numPr>
        <w:tabs>
          <w:tab w:val="left" w:pos="720"/>
        </w:tabs>
        <w:spacing w:before="120" w:after="120"/>
        <w:ind w:left="851"/>
      </w:pPr>
      <w:r>
        <w:t>Under their traditional laws and customs, the Taungurung have a right to welcome visitors to their country.</w:t>
      </w:r>
    </w:p>
    <w:p w14:paraId="1D6C0363" w14:textId="77777777" w:rsidR="00C57E8D" w:rsidRPr="00C57E8D" w:rsidRDefault="00C57E8D" w:rsidP="00C57E8D">
      <w:pPr>
        <w:pStyle w:val="Schedule3"/>
        <w:rPr>
          <w:b/>
        </w:rPr>
      </w:pPr>
      <w:r w:rsidRPr="00C57E8D">
        <w:rPr>
          <w:b/>
        </w:rPr>
        <w:t>When may a Welcome to Country be appropriate?</w:t>
      </w:r>
    </w:p>
    <w:p w14:paraId="53CABCC3" w14:textId="77777777" w:rsidR="00C57E8D" w:rsidRDefault="00C57E8D" w:rsidP="00C57E8D">
      <w:pPr>
        <w:pStyle w:val="Schedule3"/>
        <w:numPr>
          <w:ilvl w:val="0"/>
          <w:numId w:val="0"/>
        </w:numPr>
        <w:tabs>
          <w:tab w:val="left" w:pos="720"/>
        </w:tabs>
        <w:spacing w:before="120" w:after="120"/>
        <w:ind w:left="851"/>
      </w:pPr>
      <w:r>
        <w:t xml:space="preserve">A Welcome to Country may be appropriate at all events on Taungurung country.  Welcomes to Country are expected for major official events sponsored by the State and occurring within the Agreement area, where members of the public, </w:t>
      </w:r>
      <w:r>
        <w:lastRenderedPageBreak/>
        <w:t>representatives of government and/or the media are present.  Examples of major official events include but are not limited to:</w:t>
      </w:r>
    </w:p>
    <w:p w14:paraId="23B86FD7" w14:textId="77777777" w:rsidR="00C57E8D" w:rsidRDefault="00C57E8D" w:rsidP="00C57E8D">
      <w:pPr>
        <w:pStyle w:val="Schedule4"/>
      </w:pPr>
      <w:r>
        <w:t>Public Cabinet meetings and Parliamentary committee sittings;</w:t>
      </w:r>
    </w:p>
    <w:p w14:paraId="75A74D44" w14:textId="77777777" w:rsidR="00C57E8D" w:rsidRDefault="00C57E8D" w:rsidP="00C57E8D">
      <w:pPr>
        <w:pStyle w:val="Schedule4"/>
      </w:pPr>
      <w:r>
        <w:t>commemorations and major festivals (where ‘major festival’ includes any festival that has a regional or wider target);</w:t>
      </w:r>
    </w:p>
    <w:p w14:paraId="2E4C1274" w14:textId="77777777" w:rsidR="00C57E8D" w:rsidRDefault="00C57E8D" w:rsidP="00C57E8D">
      <w:pPr>
        <w:pStyle w:val="Schedule4"/>
      </w:pPr>
      <w:r>
        <w:t>major launches of government policies and programs;</w:t>
      </w:r>
    </w:p>
    <w:p w14:paraId="376CC395" w14:textId="77777777" w:rsidR="00C57E8D" w:rsidRDefault="00C57E8D" w:rsidP="00C57E8D">
      <w:pPr>
        <w:pStyle w:val="Schedule4"/>
      </w:pPr>
      <w:r>
        <w:t>conferences held or sponsored by the Victorian Government;</w:t>
      </w:r>
    </w:p>
    <w:p w14:paraId="629803FE" w14:textId="77777777" w:rsidR="00C57E8D" w:rsidRDefault="00C57E8D" w:rsidP="00C57E8D">
      <w:pPr>
        <w:pStyle w:val="Schedule4"/>
      </w:pPr>
      <w:r>
        <w:t>international events of which the Victorian Government is an organiser or sponsor;</w:t>
      </w:r>
    </w:p>
    <w:p w14:paraId="7CDE1172" w14:textId="77777777" w:rsidR="00C57E8D" w:rsidRDefault="00C57E8D" w:rsidP="00C57E8D">
      <w:pPr>
        <w:pStyle w:val="Schedule4"/>
      </w:pPr>
      <w:r>
        <w:t>citizenship ceremonies;</w:t>
      </w:r>
    </w:p>
    <w:p w14:paraId="6E502B03" w14:textId="77777777" w:rsidR="00C57E8D" w:rsidRDefault="00C57E8D" w:rsidP="00C57E8D">
      <w:pPr>
        <w:pStyle w:val="Schedule4"/>
      </w:pPr>
      <w:r>
        <w:t>major an</w:t>
      </w:r>
      <w:r w:rsidR="00F7139A">
        <w:t>d international sporting events;</w:t>
      </w:r>
      <w:r>
        <w:t xml:space="preserve"> and</w:t>
      </w:r>
    </w:p>
    <w:p w14:paraId="148F01D0" w14:textId="77777777" w:rsidR="00C57E8D" w:rsidRDefault="00C57E8D" w:rsidP="00C57E8D">
      <w:pPr>
        <w:pStyle w:val="Schedule4"/>
        <w:rPr>
          <w:bCs/>
        </w:rPr>
      </w:pPr>
      <w:r>
        <w:t>major</w:t>
      </w:r>
      <w:r>
        <w:rPr>
          <w:bCs/>
        </w:rPr>
        <w:t xml:space="preserve"> and international artistic events including exhibitions and performances.</w:t>
      </w:r>
    </w:p>
    <w:tbl>
      <w:tblPr>
        <w:tblW w:w="0" w:type="auto"/>
        <w:tblInd w:w="851" w:type="dxa"/>
        <w:tblLook w:val="01E0" w:firstRow="1" w:lastRow="1" w:firstColumn="1" w:lastColumn="1" w:noHBand="0" w:noVBand="0"/>
      </w:tblPr>
      <w:tblGrid>
        <w:gridCol w:w="8211"/>
      </w:tblGrid>
      <w:tr w:rsidR="00C57E8D" w14:paraId="33C5AC59" w14:textId="77777777" w:rsidTr="00A34B20">
        <w:tc>
          <w:tcPr>
            <w:tcW w:w="8211" w:type="dxa"/>
            <w:tcBorders>
              <w:top w:val="single" w:sz="4" w:space="0" w:color="auto"/>
              <w:left w:val="single" w:sz="4" w:space="0" w:color="auto"/>
              <w:bottom w:val="single" w:sz="4" w:space="0" w:color="auto"/>
              <w:right w:val="single" w:sz="4" w:space="0" w:color="auto"/>
            </w:tcBorders>
            <w:shd w:val="clear" w:color="auto" w:fill="F3F3F3"/>
            <w:hideMark/>
          </w:tcPr>
          <w:p w14:paraId="4D453572" w14:textId="77777777" w:rsidR="00C57E8D" w:rsidRDefault="00C57E8D" w:rsidP="00961A39">
            <w:pPr>
              <w:pStyle w:val="Schedule3"/>
              <w:numPr>
                <w:ilvl w:val="0"/>
                <w:numId w:val="48"/>
              </w:numPr>
              <w:tabs>
                <w:tab w:val="left" w:pos="369"/>
              </w:tabs>
              <w:spacing w:before="120" w:after="120"/>
              <w:rPr>
                <w:lang w:eastAsia="en-AU"/>
              </w:rPr>
            </w:pPr>
            <w:r>
              <w:rPr>
                <w:bCs/>
              </w:rPr>
              <w:t xml:space="preserve">Where a State agency or authority is primarily responsible for a major official event in the Agreement area, that agency is expected to consult with Taungurung Traditional Owners about the inclusion of a Welcome to Country.  </w:t>
            </w:r>
          </w:p>
          <w:p w14:paraId="732028AF" w14:textId="77777777" w:rsidR="00C57E8D" w:rsidRDefault="00C57E8D" w:rsidP="00961A39">
            <w:pPr>
              <w:pStyle w:val="Schedule3"/>
              <w:numPr>
                <w:ilvl w:val="0"/>
                <w:numId w:val="48"/>
              </w:numPr>
              <w:tabs>
                <w:tab w:val="left" w:pos="369"/>
              </w:tabs>
              <w:spacing w:before="120" w:after="120"/>
              <w:rPr>
                <w:lang w:eastAsia="en-AU"/>
              </w:rPr>
            </w:pPr>
            <w:r>
              <w:rPr>
                <w:bCs/>
              </w:rPr>
              <w:t xml:space="preserve">Arrangements for, and the content of, Welcomes to Country should be negotiated between the State agency and the Corporation to ensure appropriateness in the circumstance.   </w:t>
            </w:r>
          </w:p>
        </w:tc>
      </w:tr>
    </w:tbl>
    <w:p w14:paraId="4171A607" w14:textId="77777777" w:rsidR="00C57E8D" w:rsidRPr="00C57E8D" w:rsidRDefault="00C57E8D" w:rsidP="00C57E8D">
      <w:pPr>
        <w:pStyle w:val="Schedule3"/>
        <w:spacing w:before="240"/>
        <w:rPr>
          <w:b/>
        </w:rPr>
      </w:pPr>
      <w:r w:rsidRPr="00C57E8D">
        <w:rPr>
          <w:b/>
        </w:rPr>
        <w:t>What is a cultural service?</w:t>
      </w:r>
    </w:p>
    <w:p w14:paraId="3FFB3043" w14:textId="77777777" w:rsidR="00C57E8D" w:rsidRDefault="00C57E8D" w:rsidP="00C57E8D">
      <w:pPr>
        <w:pStyle w:val="Schedule3"/>
        <w:numPr>
          <w:ilvl w:val="0"/>
          <w:numId w:val="0"/>
        </w:numPr>
        <w:tabs>
          <w:tab w:val="left" w:pos="720"/>
        </w:tabs>
        <w:spacing w:before="120" w:after="120"/>
        <w:ind w:left="851"/>
      </w:pPr>
      <w:r>
        <w:t>In addition to Welcomes to Country, Taungurung cultural services include (but are not limited to) traditional ceremonies, smoking ceremonies, music and dance performances, cultural awareness and other training and education initiatives.  These services provide an important opportunity for building awareness and understanding of the Taungurung as the Traditional Owner group for the Agreement area and as part of Victoria’s history and community. It also allows the broader community to understand, engage with and foster a sense of pride about the history and culture of the land in which they reside.</w:t>
      </w:r>
    </w:p>
    <w:p w14:paraId="22774C63" w14:textId="77777777" w:rsidR="00C57E8D" w:rsidRDefault="00C57E8D" w:rsidP="00C57E8D">
      <w:pPr>
        <w:pStyle w:val="Schedule3"/>
        <w:numPr>
          <w:ilvl w:val="0"/>
          <w:numId w:val="0"/>
        </w:numPr>
        <w:tabs>
          <w:tab w:val="left" w:pos="720"/>
        </w:tabs>
        <w:spacing w:before="120" w:after="120"/>
        <w:ind w:left="851"/>
      </w:pPr>
      <w:r>
        <w:t>The relevant State agency agrees to consider the advice of the Corporation about what other cultural services, in addition to Welcomes to Country, may be appropriate for a major official event in the Agreement area for which that agency is primarily responsible.</w:t>
      </w:r>
    </w:p>
    <w:p w14:paraId="55BA47D5" w14:textId="77777777" w:rsidR="00C57E8D" w:rsidRPr="00C57E8D" w:rsidRDefault="00C57E8D" w:rsidP="00C57E8D">
      <w:pPr>
        <w:pStyle w:val="Schedule3"/>
        <w:rPr>
          <w:b/>
        </w:rPr>
      </w:pPr>
      <w:r w:rsidRPr="00C57E8D">
        <w:rPr>
          <w:b/>
        </w:rPr>
        <w:t xml:space="preserve">Who is to conduct Welcomes to Country and provide Taungurung cultural services? </w:t>
      </w:r>
    </w:p>
    <w:p w14:paraId="6662965C" w14:textId="77777777" w:rsidR="00C57E8D" w:rsidRDefault="00C57E8D" w:rsidP="00C57E8D">
      <w:pPr>
        <w:pStyle w:val="Schedule3"/>
        <w:numPr>
          <w:ilvl w:val="0"/>
          <w:numId w:val="0"/>
        </w:numPr>
        <w:tabs>
          <w:tab w:val="left" w:pos="720"/>
        </w:tabs>
        <w:spacing w:before="120" w:after="120"/>
        <w:ind w:left="851"/>
      </w:pPr>
      <w:r>
        <w:t xml:space="preserve">Cultural services of the Taungurung Traditional Owner group, including Welcomes to Country, are conducted by persons nominated by the Corporation. </w:t>
      </w:r>
    </w:p>
    <w:p w14:paraId="6F2F3B69" w14:textId="77777777" w:rsidR="00C57E8D" w:rsidRPr="00C57E8D" w:rsidRDefault="00C57E8D" w:rsidP="00C57E8D">
      <w:pPr>
        <w:pStyle w:val="Schedule3"/>
        <w:keepNext/>
        <w:rPr>
          <w:b/>
        </w:rPr>
      </w:pPr>
      <w:r w:rsidRPr="00C57E8D">
        <w:rPr>
          <w:b/>
        </w:rPr>
        <w:lastRenderedPageBreak/>
        <w:t>Requests for Welcomes to Country and Taungurung  cultural services</w:t>
      </w:r>
    </w:p>
    <w:p w14:paraId="02070BE2" w14:textId="77777777" w:rsidR="00C57E8D" w:rsidRDefault="00C57E8D" w:rsidP="00C57E8D">
      <w:pPr>
        <w:pStyle w:val="Schedule3"/>
        <w:numPr>
          <w:ilvl w:val="0"/>
          <w:numId w:val="0"/>
        </w:numPr>
        <w:tabs>
          <w:tab w:val="left" w:pos="720"/>
        </w:tabs>
        <w:spacing w:before="120" w:after="120"/>
        <w:ind w:left="851"/>
      </w:pPr>
      <w:r>
        <w:t xml:space="preserve">All requests for Taungurung cultural services, including Welcomes to Country, within the Agreement area should be directed to the Corporation and will be dealt with in accordance with its policies and procedures. </w:t>
      </w:r>
    </w:p>
    <w:p w14:paraId="635F7D65" w14:textId="77777777" w:rsidR="00C57E8D" w:rsidRPr="00A54E4D" w:rsidRDefault="00C57E8D" w:rsidP="005F328A">
      <w:pPr>
        <w:pStyle w:val="Schedule1"/>
        <w:keepNext/>
        <w:tabs>
          <w:tab w:val="clear" w:pos="851"/>
        </w:tabs>
        <w:rPr>
          <w:b w:val="0"/>
          <w:bCs w:val="0"/>
        </w:rPr>
      </w:pPr>
      <w:r w:rsidRPr="00A54E4D">
        <w:t>Acknowledgement</w:t>
      </w:r>
      <w:r>
        <w:rPr>
          <w:sz w:val="28"/>
        </w:rPr>
        <w:t xml:space="preserve"> </w:t>
      </w:r>
      <w:r w:rsidRPr="00A54E4D">
        <w:t>of the Taungurung as Traditional Owners</w:t>
      </w:r>
    </w:p>
    <w:p w14:paraId="615A708C" w14:textId="77777777" w:rsidR="00C57E8D" w:rsidRPr="00C57E8D" w:rsidRDefault="00C57E8D" w:rsidP="00961A39">
      <w:pPr>
        <w:pStyle w:val="Schedule3"/>
        <w:numPr>
          <w:ilvl w:val="3"/>
          <w:numId w:val="50"/>
        </w:numPr>
        <w:rPr>
          <w:b/>
        </w:rPr>
      </w:pPr>
      <w:r w:rsidRPr="00C57E8D">
        <w:rPr>
          <w:b/>
        </w:rPr>
        <w:t>What is an Acknowledgement of Country?</w:t>
      </w:r>
    </w:p>
    <w:p w14:paraId="659C8811" w14:textId="77777777" w:rsidR="00C57E8D" w:rsidRDefault="00C57E8D" w:rsidP="00C57E8D">
      <w:pPr>
        <w:pStyle w:val="Schedule3"/>
        <w:numPr>
          <w:ilvl w:val="0"/>
          <w:numId w:val="0"/>
        </w:numPr>
        <w:tabs>
          <w:tab w:val="left" w:pos="720"/>
        </w:tabs>
        <w:spacing w:before="120" w:after="120"/>
        <w:ind w:left="851"/>
      </w:pPr>
      <w:r>
        <w:t xml:space="preserve">An Acknowledgement of Country is a meaningful statement.  It is a traditional practice for people gathering on Taungurung land who are not of Taungurung descent to begin with an Acknowledgement of Country before they begin their business, as is a common practice across Australia. It is made by people who are not Traditional Owners of the Agreement area on which an event is being held.   An Acknowledgement of Country acknowledges and pays respect to the Traditional Owners of the Agreement area. </w:t>
      </w:r>
    </w:p>
    <w:p w14:paraId="411CF2E1" w14:textId="77777777" w:rsidR="00C57E8D" w:rsidRPr="00C57E8D" w:rsidRDefault="00C57E8D" w:rsidP="00C57E8D">
      <w:pPr>
        <w:pStyle w:val="Schedule3"/>
        <w:rPr>
          <w:b/>
        </w:rPr>
      </w:pPr>
      <w:r w:rsidRPr="00C57E8D">
        <w:rPr>
          <w:b/>
        </w:rPr>
        <w:t xml:space="preserve">When may an Acknowledgement of the Taungurung as Traditional Owners be appropriate?  </w:t>
      </w:r>
    </w:p>
    <w:p w14:paraId="0E9E8180" w14:textId="77777777" w:rsidR="00C57E8D" w:rsidRDefault="00C57E8D" w:rsidP="00C57E8D">
      <w:pPr>
        <w:pStyle w:val="Schedule3"/>
        <w:numPr>
          <w:ilvl w:val="0"/>
          <w:numId w:val="0"/>
        </w:numPr>
        <w:tabs>
          <w:tab w:val="left" w:pos="720"/>
        </w:tabs>
        <w:spacing w:before="120" w:after="120"/>
        <w:ind w:left="851"/>
      </w:pPr>
      <w:r>
        <w:t>State agencies and authorities may wish to include Acknowledgements of Traditional Owners in events held within, or in publications relating to, the Agreement area.</w:t>
      </w:r>
    </w:p>
    <w:p w14:paraId="71DAC438" w14:textId="77777777" w:rsidR="00C57E8D" w:rsidRDefault="00C57E8D" w:rsidP="00C57E8D">
      <w:pPr>
        <w:pStyle w:val="Schedule3"/>
        <w:numPr>
          <w:ilvl w:val="0"/>
          <w:numId w:val="0"/>
        </w:numPr>
        <w:tabs>
          <w:tab w:val="left" w:pos="720"/>
        </w:tabs>
        <w:spacing w:before="120" w:after="120"/>
        <w:ind w:left="851"/>
      </w:pPr>
      <w:r>
        <w:t xml:space="preserve">An Acknowledgement of the Taungurung as Traditional Owners can be made by anyone at the beginning of a meeting, event or publication occurring within or concerning the Agreement area.  </w:t>
      </w:r>
    </w:p>
    <w:p w14:paraId="70A68570" w14:textId="77777777" w:rsidR="00C57E8D" w:rsidRDefault="00C57E8D" w:rsidP="00C57E8D">
      <w:pPr>
        <w:pStyle w:val="Schedule3"/>
        <w:numPr>
          <w:ilvl w:val="0"/>
          <w:numId w:val="0"/>
        </w:numPr>
        <w:tabs>
          <w:tab w:val="left" w:pos="720"/>
        </w:tabs>
        <w:spacing w:before="120" w:after="120"/>
        <w:ind w:left="851"/>
      </w:pPr>
      <w:r>
        <w:t>Acknowledgements of the Taungurung as the Traditional Owner group of the Agreement area should generally include the following elements:</w:t>
      </w:r>
    </w:p>
    <w:p w14:paraId="3F5A0582" w14:textId="77777777" w:rsidR="00C57E8D" w:rsidRDefault="00C57E8D" w:rsidP="00961A39">
      <w:pPr>
        <w:pStyle w:val="Schedule3"/>
        <w:numPr>
          <w:ilvl w:val="2"/>
          <w:numId w:val="47"/>
        </w:numPr>
        <w:tabs>
          <w:tab w:val="num" w:pos="1843"/>
        </w:tabs>
        <w:spacing w:before="120" w:after="120"/>
        <w:ind w:left="1843" w:hanging="425"/>
        <w:rPr>
          <w:bCs/>
        </w:rPr>
      </w:pPr>
      <w:r>
        <w:rPr>
          <w:bCs/>
        </w:rPr>
        <w:t>an acknowledgement of the Taungurung  Traditional Owners and their ancestors/forebears as the Traditional Owners of the land and waters in the Agreement Area, and</w:t>
      </w:r>
    </w:p>
    <w:p w14:paraId="7B9234C0" w14:textId="77777777" w:rsidR="00C57E8D" w:rsidRDefault="00C57E8D" w:rsidP="00961A39">
      <w:pPr>
        <w:pStyle w:val="Schedule3"/>
        <w:numPr>
          <w:ilvl w:val="2"/>
          <w:numId w:val="47"/>
        </w:numPr>
        <w:tabs>
          <w:tab w:val="num" w:pos="1843"/>
        </w:tabs>
        <w:spacing w:before="120" w:after="120"/>
        <w:ind w:left="1843" w:hanging="425"/>
        <w:rPr>
          <w:bCs/>
        </w:rPr>
      </w:pPr>
      <w:r>
        <w:rPr>
          <w:bCs/>
        </w:rPr>
        <w:t>a statement of respect for their Elders, past and present.</w:t>
      </w:r>
    </w:p>
    <w:p w14:paraId="32FE9280" w14:textId="77777777" w:rsidR="00C57E8D" w:rsidRDefault="00C57E8D" w:rsidP="00C57E8D">
      <w:pPr>
        <w:pStyle w:val="Schedule3"/>
        <w:numPr>
          <w:ilvl w:val="0"/>
          <w:numId w:val="0"/>
        </w:numPr>
        <w:tabs>
          <w:tab w:val="left" w:pos="720"/>
        </w:tabs>
        <w:spacing w:before="120" w:after="120"/>
        <w:ind w:left="851"/>
        <w:rPr>
          <w:bCs/>
        </w:rPr>
      </w:pPr>
      <w:r>
        <w:t xml:space="preserve">The Corporation can assist further with requests for appropriate content for Acknowledgements to Country, if required. </w:t>
      </w:r>
    </w:p>
    <w:p w14:paraId="6B470FF0" w14:textId="77777777" w:rsidR="00C57E8D" w:rsidRDefault="00C57E8D" w:rsidP="00A54E4D">
      <w:pPr>
        <w:pStyle w:val="Schedule1"/>
        <w:tabs>
          <w:tab w:val="clear" w:pos="851"/>
        </w:tabs>
      </w:pPr>
      <w:r>
        <w:t>Distribution of the Protocol</w:t>
      </w:r>
    </w:p>
    <w:p w14:paraId="203B696B" w14:textId="77777777" w:rsidR="00C57E8D" w:rsidRDefault="00C57E8D" w:rsidP="00C57E8D">
      <w:pPr>
        <w:pStyle w:val="Schedule3"/>
        <w:numPr>
          <w:ilvl w:val="0"/>
          <w:numId w:val="0"/>
        </w:numPr>
        <w:tabs>
          <w:tab w:val="left" w:pos="720"/>
        </w:tabs>
        <w:spacing w:before="120" w:after="120"/>
        <w:ind w:left="851"/>
      </w:pPr>
      <w:r>
        <w:t xml:space="preserve">The State will encourage others to adopt the Protocol, including local government and the Commonwealth. </w:t>
      </w:r>
    </w:p>
    <w:tbl>
      <w:tblPr>
        <w:tblW w:w="0" w:type="auto"/>
        <w:tblInd w:w="85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11"/>
      </w:tblGrid>
      <w:tr w:rsidR="00C57E8D" w14:paraId="3D15488D" w14:textId="77777777" w:rsidTr="00C57E8D">
        <w:tc>
          <w:tcPr>
            <w:tcW w:w="8391" w:type="dxa"/>
            <w:tcBorders>
              <w:top w:val="single" w:sz="4" w:space="0" w:color="auto"/>
              <w:left w:val="single" w:sz="4" w:space="0" w:color="auto"/>
              <w:bottom w:val="single" w:sz="4" w:space="0" w:color="auto"/>
              <w:right w:val="single" w:sz="4" w:space="0" w:color="auto"/>
            </w:tcBorders>
            <w:shd w:val="clear" w:color="auto" w:fill="F3F3F3"/>
            <w:hideMark/>
          </w:tcPr>
          <w:p w14:paraId="2247F1D5" w14:textId="77777777" w:rsidR="00C57E8D" w:rsidRDefault="00C57E8D" w:rsidP="00961A39">
            <w:pPr>
              <w:pStyle w:val="Schedule3"/>
              <w:numPr>
                <w:ilvl w:val="0"/>
                <w:numId w:val="49"/>
              </w:numPr>
              <w:tabs>
                <w:tab w:val="left" w:pos="369"/>
              </w:tabs>
              <w:spacing w:before="120" w:after="120"/>
              <w:rPr>
                <w:lang w:eastAsia="en-AU"/>
              </w:rPr>
            </w:pPr>
            <w:r>
              <w:t>The State will provide a copy of the agreed Protocol on ‘Acknowledgements and Welcomes to Country’ to the persons and entities listed in Schedule 3 of the Recognition and Settlement Agreement.</w:t>
            </w:r>
          </w:p>
        </w:tc>
      </w:tr>
    </w:tbl>
    <w:p w14:paraId="748D30B2" w14:textId="77777777" w:rsidR="00C57E8D" w:rsidRDefault="00C57E8D" w:rsidP="00C57E8D">
      <w:pPr>
        <w:pStyle w:val="CommentText"/>
      </w:pPr>
    </w:p>
    <w:p w14:paraId="679216F2" w14:textId="77777777" w:rsidR="00102EA7" w:rsidRDefault="00102EA7" w:rsidP="006573A9">
      <w:pPr>
        <w:autoSpaceDE w:val="0"/>
        <w:autoSpaceDN w:val="0"/>
        <w:adjustRightInd w:val="0"/>
        <w:spacing w:before="120" w:after="120"/>
        <w:rPr>
          <w:rFonts w:ascii="ArialMT" w:hAnsi="ArialMT" w:cs="ArialMT"/>
          <w:kern w:val="0"/>
          <w:szCs w:val="22"/>
          <w:lang w:eastAsia="en-AU"/>
        </w:rPr>
        <w:sectPr w:rsidR="00102EA7" w:rsidSect="00EA62D4">
          <w:headerReference w:type="even" r:id="rId36"/>
          <w:headerReference w:type="default" r:id="rId37"/>
          <w:headerReference w:type="first" r:id="rId38"/>
          <w:pgSz w:w="11907" w:h="16840" w:code="9"/>
          <w:pgMar w:top="851" w:right="1134" w:bottom="851" w:left="1701" w:header="624" w:footer="397" w:gutter="0"/>
          <w:cols w:space="708"/>
          <w:docGrid w:linePitch="360"/>
        </w:sectPr>
      </w:pPr>
    </w:p>
    <w:p w14:paraId="6A872C89" w14:textId="77777777" w:rsidR="00BC7412" w:rsidRDefault="00A92658" w:rsidP="00102EA7">
      <w:pPr>
        <w:pStyle w:val="Schedule"/>
        <w:numPr>
          <w:ilvl w:val="0"/>
          <w:numId w:val="4"/>
        </w:numPr>
        <w:tabs>
          <w:tab w:val="num" w:pos="2279"/>
        </w:tabs>
        <w:spacing w:before="240"/>
        <w:ind w:left="2279" w:hanging="2279"/>
      </w:pPr>
      <w:bookmarkStart w:id="465" w:name="_Ref524109035"/>
      <w:bookmarkStart w:id="466" w:name="_Toc528144963"/>
      <w:r>
        <w:lastRenderedPageBreak/>
        <w:t>Local G</w:t>
      </w:r>
      <w:r w:rsidR="00612C41">
        <w:t>overnment Engagement Strategy (C</w:t>
      </w:r>
      <w:r>
        <w:t>lause</w:t>
      </w:r>
      <w:r w:rsidR="004473B0">
        <w:t> </w:t>
      </w:r>
      <w:r w:rsidR="00D52825">
        <w:t>3.5</w:t>
      </w:r>
      <w:r>
        <w:t>)</w:t>
      </w:r>
      <w:bookmarkEnd w:id="465"/>
      <w:bookmarkEnd w:id="466"/>
    </w:p>
    <w:p w14:paraId="5EC46FD1" w14:textId="77777777" w:rsidR="00C15CEB" w:rsidRDefault="00C15CEB" w:rsidP="00C15CEB">
      <w:pPr>
        <w:numPr>
          <w:ilvl w:val="1"/>
          <w:numId w:val="4"/>
        </w:numPr>
        <w:autoSpaceDE w:val="0"/>
        <w:autoSpaceDN w:val="0"/>
        <w:adjustRightInd w:val="0"/>
        <w:spacing w:before="120" w:after="120"/>
        <w:rPr>
          <w:rFonts w:cs="Arial"/>
          <w:kern w:val="0"/>
          <w:szCs w:val="22"/>
        </w:rPr>
      </w:pPr>
      <w:r>
        <w:rPr>
          <w:rFonts w:cs="Arial"/>
          <w:szCs w:val="22"/>
        </w:rPr>
        <w:t>Local governments have the means to offer significant on-ground and practical opportunities by which to improve the economic and social standing of Aboriginal people and communities within their municipal boundaries.</w:t>
      </w:r>
    </w:p>
    <w:p w14:paraId="31027BEB" w14:textId="77777777" w:rsidR="00C15CEB" w:rsidRDefault="00C15CEB" w:rsidP="00C15CEB">
      <w:pPr>
        <w:numPr>
          <w:ilvl w:val="1"/>
          <w:numId w:val="4"/>
        </w:numPr>
        <w:autoSpaceDE w:val="0"/>
        <w:autoSpaceDN w:val="0"/>
        <w:adjustRightInd w:val="0"/>
        <w:spacing w:before="120" w:after="120"/>
        <w:rPr>
          <w:rFonts w:cs="Arial"/>
          <w:szCs w:val="22"/>
        </w:rPr>
      </w:pPr>
      <w:r>
        <w:rPr>
          <w:rFonts w:cs="Arial"/>
          <w:szCs w:val="22"/>
        </w:rPr>
        <w:t>The State must facilitate the development of relationships, both formal and informal, between local governments (councils) and Aboriginal people and communities. At the time of commencement of the Recognition and Settlement Agreement, the State department with primary responsibility for local government is the Department of Environment, Land, Water and Planning (DELWP).</w:t>
      </w:r>
    </w:p>
    <w:p w14:paraId="4758BBCA" w14:textId="77777777" w:rsidR="00C15CEB" w:rsidRDefault="00C15CEB" w:rsidP="00C15CEB">
      <w:pPr>
        <w:numPr>
          <w:ilvl w:val="1"/>
          <w:numId w:val="4"/>
        </w:numPr>
        <w:autoSpaceDE w:val="0"/>
        <w:autoSpaceDN w:val="0"/>
        <w:adjustRightInd w:val="0"/>
        <w:spacing w:before="120" w:after="120"/>
        <w:rPr>
          <w:rFonts w:cs="Arial"/>
          <w:szCs w:val="22"/>
        </w:rPr>
      </w:pPr>
      <w:r>
        <w:rPr>
          <w:rFonts w:cs="Arial"/>
          <w:szCs w:val="22"/>
        </w:rPr>
        <w:t>The Taungurung Recognition and Settlement Agreement area (Agreement Area) encompasses parts of  fifteen different council areas. Where the Taungurung Clans Aboriginal Corporation (Corporation) seeks to engage with any or all of those councils, the State must facilitate initiating contact and the development of a relationship.</w:t>
      </w:r>
    </w:p>
    <w:p w14:paraId="322910EC" w14:textId="77777777" w:rsidR="00C15CEB" w:rsidRDefault="00C15CEB" w:rsidP="00C15CEB">
      <w:pPr>
        <w:numPr>
          <w:ilvl w:val="1"/>
          <w:numId w:val="4"/>
        </w:numPr>
        <w:autoSpaceDE w:val="0"/>
        <w:autoSpaceDN w:val="0"/>
        <w:adjustRightInd w:val="0"/>
        <w:spacing w:before="120" w:after="120"/>
        <w:rPr>
          <w:rFonts w:cs="Arial"/>
          <w:szCs w:val="22"/>
        </w:rPr>
      </w:pPr>
      <w:r>
        <w:rPr>
          <w:rFonts w:cs="Arial"/>
          <w:szCs w:val="22"/>
        </w:rPr>
        <w:t xml:space="preserve">After commencement of the Recognition and Settlement Agreement, at a time that is reasonably acceptable to the State and the Corporation (but within twelve months of the </w:t>
      </w:r>
      <w:r w:rsidR="00F7139A">
        <w:rPr>
          <w:rFonts w:cs="Arial"/>
          <w:szCs w:val="22"/>
        </w:rPr>
        <w:t>Effective Date</w:t>
      </w:r>
      <w:r>
        <w:rPr>
          <w:rFonts w:cs="Arial"/>
          <w:szCs w:val="22"/>
        </w:rPr>
        <w:t>), representatives of the Corporation and DELWP (or other relevant department) will meet to commence discussions for the development of a plan for DELWP, where reasonably practicable, to facilitate the Corporation to develop relationships with relevant local councils for the purposes of discussing the actions as listed in Table A.</w:t>
      </w:r>
    </w:p>
    <w:p w14:paraId="6C7AEDB9" w14:textId="77777777" w:rsidR="00102EA7" w:rsidRDefault="00102EA7" w:rsidP="006573A9">
      <w:pPr>
        <w:autoSpaceDE w:val="0"/>
        <w:autoSpaceDN w:val="0"/>
        <w:adjustRightInd w:val="0"/>
        <w:spacing w:before="120" w:after="120"/>
        <w:rPr>
          <w:rFonts w:ascii="ArialMT" w:hAnsi="ArialMT" w:cs="ArialMT"/>
          <w:kern w:val="0"/>
          <w:szCs w:val="22"/>
          <w:lang w:eastAsia="en-AU"/>
        </w:rPr>
      </w:pPr>
    </w:p>
    <w:p w14:paraId="42FEB0B1" w14:textId="77777777" w:rsidR="00C15CEB" w:rsidRPr="00C15CEB" w:rsidRDefault="00C15CEB" w:rsidP="00C15CEB">
      <w:pPr>
        <w:autoSpaceDE w:val="0"/>
        <w:autoSpaceDN w:val="0"/>
        <w:adjustRightInd w:val="0"/>
        <w:spacing w:before="120" w:after="120"/>
        <w:jc w:val="center"/>
        <w:rPr>
          <w:rFonts w:ascii="ArialMT" w:hAnsi="ArialMT" w:cs="ArialMT"/>
          <w:b/>
          <w:kern w:val="0"/>
          <w:szCs w:val="22"/>
          <w:lang w:eastAsia="en-AU"/>
        </w:rPr>
      </w:pPr>
      <w:r w:rsidRPr="00C15CEB">
        <w:rPr>
          <w:rFonts w:ascii="ArialMT" w:hAnsi="ArialMT" w:cs="ArialMT"/>
          <w:b/>
          <w:kern w:val="0"/>
          <w:szCs w:val="22"/>
          <w:lang w:eastAsia="en-AU"/>
        </w:rPr>
        <w:t>Table A</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6"/>
      </w:tblGrid>
      <w:tr w:rsidR="00C15CEB" w14:paraId="42D30363" w14:textId="77777777" w:rsidTr="00C15CEB">
        <w:trPr>
          <w:tblHeader/>
        </w:trPr>
        <w:tc>
          <w:tcPr>
            <w:tcW w:w="7796" w:type="dxa"/>
            <w:tcBorders>
              <w:top w:val="single" w:sz="4" w:space="0" w:color="auto"/>
              <w:left w:val="single" w:sz="4" w:space="0" w:color="auto"/>
              <w:bottom w:val="single" w:sz="4" w:space="0" w:color="auto"/>
              <w:right w:val="single" w:sz="4" w:space="0" w:color="auto"/>
            </w:tcBorders>
            <w:shd w:val="clear" w:color="auto" w:fill="D9D9D9"/>
            <w:hideMark/>
          </w:tcPr>
          <w:p w14:paraId="3FCD5217" w14:textId="77777777" w:rsidR="00C15CEB" w:rsidRDefault="00C15CEB">
            <w:pPr>
              <w:autoSpaceDE w:val="0"/>
              <w:autoSpaceDN w:val="0"/>
              <w:adjustRightInd w:val="0"/>
              <w:spacing w:before="120" w:after="120"/>
              <w:ind w:left="142"/>
              <w:rPr>
                <w:rFonts w:cs="Arial"/>
                <w:kern w:val="0"/>
                <w:szCs w:val="22"/>
              </w:rPr>
            </w:pPr>
            <w:r>
              <w:rPr>
                <w:rFonts w:cs="Arial"/>
                <w:szCs w:val="22"/>
              </w:rPr>
              <w:t xml:space="preserve">       Action</w:t>
            </w:r>
          </w:p>
        </w:tc>
      </w:tr>
      <w:tr w:rsidR="00C15CEB" w14:paraId="0F381194"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3435CE4C"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 xml:space="preserve">Local government compliance with relevant legislation and agreements in relation to public and private land management, including the Land Use Activity Agreement and the </w:t>
            </w:r>
            <w:r>
              <w:rPr>
                <w:rFonts w:cs="Arial"/>
                <w:i/>
                <w:szCs w:val="22"/>
              </w:rPr>
              <w:t xml:space="preserve">Aboriginal Heritage Act 2006 </w:t>
            </w:r>
            <w:r>
              <w:rPr>
                <w:rFonts w:cs="Arial"/>
                <w:szCs w:val="22"/>
              </w:rPr>
              <w:t>(including through training of local government personnel).</w:t>
            </w:r>
          </w:p>
        </w:tc>
      </w:tr>
      <w:tr w:rsidR="00C15CEB" w14:paraId="2C2461E7"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750717AE"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 xml:space="preserve">Educating local government in relation to the role of the Corporation as the Registered Aboriginal Party under the </w:t>
            </w:r>
            <w:r>
              <w:rPr>
                <w:rFonts w:cs="Arial"/>
                <w:i/>
                <w:szCs w:val="22"/>
              </w:rPr>
              <w:t>Aboriginal Heritage Act 2006</w:t>
            </w:r>
            <w:r>
              <w:rPr>
                <w:rFonts w:cs="Arial"/>
                <w:szCs w:val="22"/>
              </w:rPr>
              <w:t xml:space="preserve"> for the Agreement Area and building partnerships for the maintenance and protection of significant sites.</w:t>
            </w:r>
          </w:p>
        </w:tc>
      </w:tr>
      <w:tr w:rsidR="00C15CEB" w14:paraId="671A6C5C"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0ACC9FC8"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Engagement by local government with the Corporation in relation to the management of parks, reserves and other crown land for which relevant councils are the land manager.</w:t>
            </w:r>
          </w:p>
        </w:tc>
      </w:tr>
      <w:tr w:rsidR="00C15CEB" w14:paraId="71D29A9D"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7BBBE1CE"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Development of a Reconciliation Action Plan with the assistance of Reconciliation Australia.</w:t>
            </w:r>
          </w:p>
        </w:tc>
      </w:tr>
      <w:tr w:rsidR="00C15CEB" w14:paraId="1FA096E1"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37825FC3"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Contracting by local government of the Corporation and/or its subsidiaries to perform natural resources management, cultural awareness training, or other work for which the Corporation and/or its subsidiaries have relevant expertise.</w:t>
            </w:r>
          </w:p>
        </w:tc>
      </w:tr>
      <w:tr w:rsidR="00C15CEB" w14:paraId="30A426BE"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6EC903D0" w14:textId="77777777" w:rsidR="00C15CEB" w:rsidRDefault="00C15CEB" w:rsidP="00961A39">
            <w:pPr>
              <w:numPr>
                <w:ilvl w:val="5"/>
                <w:numId w:val="46"/>
              </w:numPr>
              <w:tabs>
                <w:tab w:val="num" w:pos="567"/>
              </w:tabs>
              <w:autoSpaceDE w:val="0"/>
              <w:autoSpaceDN w:val="0"/>
              <w:adjustRightInd w:val="0"/>
              <w:spacing w:before="120" w:after="120"/>
              <w:ind w:left="567" w:hanging="425"/>
              <w:rPr>
                <w:rFonts w:cs="Arial"/>
                <w:szCs w:val="22"/>
              </w:rPr>
            </w:pPr>
            <w:r>
              <w:rPr>
                <w:rFonts w:cs="Arial"/>
                <w:szCs w:val="22"/>
              </w:rPr>
              <w:lastRenderedPageBreak/>
              <w:t>Flying the Aboriginal flag.</w:t>
            </w:r>
          </w:p>
        </w:tc>
      </w:tr>
      <w:tr w:rsidR="00C15CEB" w14:paraId="5577D987"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246F1B52"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Acknowledging the Taungurung as the traditional owners of relevant areas in official documents and websites and seeking welcomes to country for council events (by adoption of the Protocol on Acknowledgements and Welcomes to Country contained in the Recognition and Settlement Agreement).</w:t>
            </w:r>
          </w:p>
        </w:tc>
      </w:tr>
      <w:tr w:rsidR="00C15CEB" w14:paraId="5C1D58E9"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71E0E77B"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Adoption of traditional Taungurung names for new local roads, bridges and public spaces in relevant council areas in consultation with the Corporation.</w:t>
            </w:r>
          </w:p>
        </w:tc>
      </w:tr>
      <w:tr w:rsidR="00C15CEB" w14:paraId="3A0C1645"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6CE8CCF7"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Installation of appropriate signage, keeping places and interpretive information to recognise the Taungurung as the traditional owners for the Agreement Area following appropriate consultation between Taungurung and relevant councils.</w:t>
            </w:r>
          </w:p>
        </w:tc>
      </w:tr>
      <w:tr w:rsidR="00C15CEB" w14:paraId="49C8765F"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7CBF1653"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Support for the development of cultural awareness strategies and projects (such as local history research, language preservation).</w:t>
            </w:r>
          </w:p>
        </w:tc>
      </w:tr>
      <w:tr w:rsidR="00C15CEB" w14:paraId="7205635D"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2A71FD0B"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Mandate the use of the strategic planning tools available within the planning system to protect places of significant Aboriginal cultural heritage.</w:t>
            </w:r>
          </w:p>
        </w:tc>
      </w:tr>
      <w:tr w:rsidR="00C15CEB" w14:paraId="4E0FA8F4"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53C1D4DB"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Education of the broader community about the Taungurung people and their customs, language, spirituality and history.</w:t>
            </w:r>
          </w:p>
        </w:tc>
      </w:tr>
      <w:tr w:rsidR="00C15CEB" w14:paraId="0415FF5E" w14:textId="77777777" w:rsidTr="00C15CEB">
        <w:tc>
          <w:tcPr>
            <w:tcW w:w="7796" w:type="dxa"/>
            <w:tcBorders>
              <w:top w:val="single" w:sz="4" w:space="0" w:color="auto"/>
              <w:left w:val="single" w:sz="4" w:space="0" w:color="auto"/>
              <w:bottom w:val="single" w:sz="4" w:space="0" w:color="auto"/>
              <w:right w:val="single" w:sz="4" w:space="0" w:color="auto"/>
            </w:tcBorders>
            <w:hideMark/>
          </w:tcPr>
          <w:p w14:paraId="49D178D9" w14:textId="77777777" w:rsidR="00C15CEB" w:rsidRDefault="00C15CEB" w:rsidP="00961A39">
            <w:pPr>
              <w:numPr>
                <w:ilvl w:val="5"/>
                <w:numId w:val="46"/>
              </w:numPr>
              <w:tabs>
                <w:tab w:val="num" w:pos="567"/>
              </w:tabs>
              <w:autoSpaceDE w:val="0"/>
              <w:autoSpaceDN w:val="0"/>
              <w:adjustRightInd w:val="0"/>
              <w:spacing w:before="120" w:after="120"/>
              <w:ind w:left="567" w:right="135" w:hanging="425"/>
              <w:rPr>
                <w:rFonts w:cs="Arial"/>
                <w:szCs w:val="22"/>
              </w:rPr>
            </w:pPr>
            <w:r>
              <w:rPr>
                <w:rFonts w:cs="Arial"/>
                <w:szCs w:val="22"/>
              </w:rPr>
              <w:t>Employment of Indigenous Liaison Officers in consultation with Taungurung Clans Aboriginal Corporation.</w:t>
            </w:r>
          </w:p>
        </w:tc>
      </w:tr>
    </w:tbl>
    <w:p w14:paraId="5AF26727" w14:textId="77777777" w:rsidR="00C15CEB" w:rsidRDefault="00C15CEB" w:rsidP="006573A9">
      <w:pPr>
        <w:autoSpaceDE w:val="0"/>
        <w:autoSpaceDN w:val="0"/>
        <w:adjustRightInd w:val="0"/>
        <w:spacing w:before="120" w:after="120"/>
        <w:rPr>
          <w:rFonts w:ascii="ArialMT" w:hAnsi="ArialMT" w:cs="ArialMT"/>
          <w:kern w:val="0"/>
          <w:szCs w:val="22"/>
          <w:lang w:eastAsia="en-AU"/>
        </w:rPr>
      </w:pPr>
    </w:p>
    <w:p w14:paraId="206C313D" w14:textId="77777777" w:rsidR="00A92658" w:rsidRPr="00C37756" w:rsidRDefault="00A92658" w:rsidP="006573A9">
      <w:pPr>
        <w:autoSpaceDE w:val="0"/>
        <w:autoSpaceDN w:val="0"/>
        <w:adjustRightInd w:val="0"/>
        <w:spacing w:before="120" w:after="120"/>
        <w:rPr>
          <w:rFonts w:ascii="ArialMT" w:hAnsi="ArialMT" w:cs="ArialMT"/>
          <w:kern w:val="0"/>
          <w:szCs w:val="22"/>
          <w:lang w:eastAsia="en-AU"/>
        </w:rPr>
      </w:pPr>
    </w:p>
    <w:p w14:paraId="71A9C47A" w14:textId="77777777" w:rsidR="009D6A8D" w:rsidRPr="00C37756" w:rsidRDefault="009D6A8D" w:rsidP="00BC7412">
      <w:pPr>
        <w:autoSpaceDE w:val="0"/>
        <w:autoSpaceDN w:val="0"/>
        <w:adjustRightInd w:val="0"/>
        <w:rPr>
          <w:rFonts w:ascii="ArialMT" w:hAnsi="ArialMT" w:cs="ArialMT"/>
          <w:kern w:val="0"/>
          <w:szCs w:val="22"/>
          <w:lang w:eastAsia="en-AU"/>
        </w:rPr>
        <w:sectPr w:rsidR="009D6A8D" w:rsidRPr="00C37756" w:rsidSect="00EA62D4">
          <w:headerReference w:type="default" r:id="rId39"/>
          <w:pgSz w:w="11907" w:h="16840" w:code="9"/>
          <w:pgMar w:top="851" w:right="1134" w:bottom="851" w:left="1701" w:header="624" w:footer="397" w:gutter="0"/>
          <w:cols w:space="708"/>
          <w:docGrid w:linePitch="360"/>
        </w:sectPr>
      </w:pPr>
    </w:p>
    <w:p w14:paraId="18E37BED" w14:textId="77777777" w:rsidR="00CF392E" w:rsidRPr="00C37756" w:rsidRDefault="00CA1977" w:rsidP="000A27B1">
      <w:pPr>
        <w:pStyle w:val="Schedule"/>
        <w:numPr>
          <w:ilvl w:val="0"/>
          <w:numId w:val="4"/>
        </w:numPr>
        <w:tabs>
          <w:tab w:val="num" w:pos="2279"/>
        </w:tabs>
        <w:spacing w:before="240"/>
        <w:ind w:left="2279" w:hanging="2279"/>
      </w:pPr>
      <w:bookmarkStart w:id="467" w:name="_Ref305515562"/>
      <w:bookmarkStart w:id="468" w:name="_Ref305515579"/>
      <w:bookmarkStart w:id="469" w:name="_Ref524103526"/>
      <w:bookmarkStart w:id="470" w:name="_Toc524105478"/>
      <w:bookmarkStart w:id="471" w:name="_Toc521339254"/>
      <w:bookmarkStart w:id="472" w:name="_Ref524608345"/>
      <w:bookmarkStart w:id="473" w:name="_Toc528144964"/>
      <w:r w:rsidRPr="00C37756">
        <w:lastRenderedPageBreak/>
        <w:t>Grant of estate in fee simple</w:t>
      </w:r>
      <w:bookmarkEnd w:id="464"/>
      <w:r w:rsidR="004E4F31" w:rsidRPr="00C37756">
        <w:t xml:space="preserve"> (</w:t>
      </w:r>
      <w:r w:rsidR="002214AB" w:rsidRPr="00C37756">
        <w:t>Clause</w:t>
      </w:r>
      <w:r w:rsidR="004E4F31" w:rsidRPr="00C37756">
        <w:t> </w:t>
      </w:r>
      <w:r w:rsidR="00D52825">
        <w:t>4.2</w:t>
      </w:r>
      <w:r w:rsidR="004E4F31" w:rsidRPr="00C37756">
        <w:t>)</w:t>
      </w:r>
      <w:bookmarkEnd w:id="467"/>
      <w:bookmarkEnd w:id="468"/>
      <w:bookmarkEnd w:id="469"/>
      <w:bookmarkEnd w:id="470"/>
      <w:bookmarkEnd w:id="471"/>
      <w:bookmarkEnd w:id="472"/>
      <w:bookmarkEnd w:id="473"/>
    </w:p>
    <w:p w14:paraId="6A15F375" w14:textId="77777777" w:rsidR="0033098E" w:rsidRPr="00C37756" w:rsidRDefault="0033098E" w:rsidP="0042664B">
      <w:pPr>
        <w:pStyle w:val="LDStandardBodyText"/>
      </w:pPr>
      <w:bookmarkStart w:id="474" w:name="_Ref271815941"/>
      <w:bookmarkStart w:id="475" w:name="_Toc272340274"/>
      <w:bookmarkStart w:id="476" w:name="_Toc275353949"/>
      <w:r w:rsidRPr="00C37756">
        <w:t xml:space="preserve">The </w:t>
      </w:r>
      <w:r w:rsidR="00033C33" w:rsidRPr="00C37756">
        <w:t>land</w:t>
      </w:r>
      <w:r w:rsidRPr="00C37756">
        <w:t xml:space="preserve"> to which </w:t>
      </w:r>
      <w:r w:rsidR="002214AB" w:rsidRPr="00C37756">
        <w:t>clause</w:t>
      </w:r>
      <w:r w:rsidRPr="00C37756">
        <w:t xml:space="preserve"> </w:t>
      </w:r>
      <w:r w:rsidR="00D52825">
        <w:t>4.2</w:t>
      </w:r>
      <w:r w:rsidRPr="00C37756">
        <w:t xml:space="preserve"> applies </w:t>
      </w:r>
      <w:r w:rsidR="00966C3D" w:rsidRPr="00C37756">
        <w:t xml:space="preserve">is </w:t>
      </w:r>
      <w:r w:rsidRPr="00C37756">
        <w:t xml:space="preserve">as follows: </w:t>
      </w:r>
    </w:p>
    <w:p w14:paraId="6729D0D4" w14:textId="77777777" w:rsidR="00547F65" w:rsidRDefault="00380AEC" w:rsidP="0042664B">
      <w:pPr>
        <w:pStyle w:val="LDStandardBodyText"/>
      </w:pPr>
      <w:r w:rsidRPr="00C37756">
        <w:rPr>
          <w:b/>
        </w:rPr>
        <w:t xml:space="preserve">Land at </w:t>
      </w:r>
      <w:r w:rsidR="00547F65" w:rsidRPr="00C37756">
        <w:rPr>
          <w:b/>
        </w:rPr>
        <w:t xml:space="preserve">Broadford </w:t>
      </w:r>
      <w:r w:rsidR="00196FDB" w:rsidRPr="00C37756">
        <w:rPr>
          <w:i/>
        </w:rPr>
        <w:t>Description</w:t>
      </w:r>
      <w:r w:rsidR="00196FDB" w:rsidRPr="00C37756">
        <w:rPr>
          <w:i/>
        </w:rPr>
        <w:br/>
      </w:r>
      <w:r w:rsidR="002B75C7" w:rsidRPr="00C37756">
        <w:t>1,841 square meters b</w:t>
      </w:r>
      <w:r w:rsidR="00547F65" w:rsidRPr="00C37756">
        <w:t>eing Crown Allotments 2022 and 2023, Township of Broadford, Parish of Broadford.</w:t>
      </w:r>
    </w:p>
    <w:p w14:paraId="4A3D427C" w14:textId="77777777" w:rsidR="002B75C7" w:rsidRPr="00757C09" w:rsidRDefault="00547F65" w:rsidP="00547F65">
      <w:pPr>
        <w:pStyle w:val="LDStandardBodyText"/>
      </w:pPr>
      <w:r w:rsidRPr="00757C09">
        <w:rPr>
          <w:b/>
        </w:rPr>
        <w:t xml:space="preserve">Land at </w:t>
      </w:r>
      <w:r w:rsidR="002B75C7" w:rsidRPr="00757C09">
        <w:rPr>
          <w:b/>
        </w:rPr>
        <w:t xml:space="preserve">Alexandra </w:t>
      </w:r>
      <w:r w:rsidRPr="00757C09">
        <w:rPr>
          <w:i/>
        </w:rPr>
        <w:t>Description</w:t>
      </w:r>
      <w:r w:rsidRPr="00757C09">
        <w:rPr>
          <w:i/>
        </w:rPr>
        <w:br/>
      </w:r>
      <w:r w:rsidR="002B75C7" w:rsidRPr="00757C09">
        <w:t xml:space="preserve">16,306 square meters being Crown Allotments 5 and 6, Section 5, Township of </w:t>
      </w:r>
      <w:r w:rsidR="00E71D87" w:rsidRPr="00757C09">
        <w:t xml:space="preserve">Alexandra, Parish of Alexandra </w:t>
      </w:r>
    </w:p>
    <w:p w14:paraId="2B2C7759" w14:textId="77777777" w:rsidR="00547F65" w:rsidRPr="00757C09" w:rsidRDefault="00547F65" w:rsidP="002B75C7">
      <w:pPr>
        <w:pStyle w:val="LDStandardBodyText"/>
        <w:rPr>
          <w:b/>
        </w:rPr>
      </w:pPr>
      <w:r w:rsidRPr="00757C09">
        <w:rPr>
          <w:b/>
        </w:rPr>
        <w:t xml:space="preserve">Land at </w:t>
      </w:r>
      <w:r w:rsidR="002B75C7" w:rsidRPr="00757C09">
        <w:rPr>
          <w:b/>
        </w:rPr>
        <w:t xml:space="preserve">Alexandra </w:t>
      </w:r>
      <w:r w:rsidRPr="00757C09">
        <w:rPr>
          <w:i/>
        </w:rPr>
        <w:t>Description</w:t>
      </w:r>
      <w:r w:rsidRPr="00757C09">
        <w:rPr>
          <w:i/>
        </w:rPr>
        <w:br/>
      </w:r>
      <w:r w:rsidR="002B75C7" w:rsidRPr="00757C09">
        <w:t xml:space="preserve">6,166 square meters </w:t>
      </w:r>
      <w:r w:rsidRPr="00757C09">
        <w:t xml:space="preserve">being </w:t>
      </w:r>
      <w:r w:rsidR="002B75C7" w:rsidRPr="00757C09">
        <w:t>Crown Allotment 11, Section 36, Township of</w:t>
      </w:r>
      <w:r w:rsidR="00E71D87" w:rsidRPr="00757C09">
        <w:t xml:space="preserve"> Alexandra, Parish of Alexandra</w:t>
      </w:r>
    </w:p>
    <w:p w14:paraId="63EB652D" w14:textId="77777777" w:rsidR="002B75C7" w:rsidRPr="00757C09" w:rsidRDefault="00547F65" w:rsidP="00547F65">
      <w:pPr>
        <w:pStyle w:val="LDStandardBodyText"/>
      </w:pPr>
      <w:r w:rsidRPr="00757C09">
        <w:rPr>
          <w:b/>
        </w:rPr>
        <w:t xml:space="preserve">Land at </w:t>
      </w:r>
      <w:r w:rsidR="002B75C7" w:rsidRPr="00757C09">
        <w:rPr>
          <w:b/>
        </w:rPr>
        <w:t xml:space="preserve">Nagambie </w:t>
      </w:r>
      <w:r w:rsidRPr="00757C09">
        <w:rPr>
          <w:i/>
        </w:rPr>
        <w:t>Description</w:t>
      </w:r>
      <w:r w:rsidRPr="00757C09">
        <w:rPr>
          <w:i/>
        </w:rPr>
        <w:br/>
      </w:r>
      <w:r w:rsidR="002B75C7" w:rsidRPr="00757C09">
        <w:t>60</w:t>
      </w:r>
      <w:r w:rsidR="00E71D87" w:rsidRPr="00757C09">
        <w:t>.</w:t>
      </w:r>
      <w:r w:rsidR="00757C09">
        <w:t>8</w:t>
      </w:r>
      <w:r w:rsidRPr="00757C09">
        <w:t xml:space="preserve"> hectares being </w:t>
      </w:r>
      <w:r w:rsidR="002B75C7" w:rsidRPr="00757C09">
        <w:t>Crown Allotments 51 and 51A, Parish of Wormangal</w:t>
      </w:r>
    </w:p>
    <w:p w14:paraId="58955300" w14:textId="77777777" w:rsidR="002B75C7" w:rsidRPr="00C37756" w:rsidRDefault="00547F65" w:rsidP="00547F65">
      <w:pPr>
        <w:pStyle w:val="LDStandardBodyText"/>
      </w:pPr>
      <w:r w:rsidRPr="00757C09">
        <w:rPr>
          <w:b/>
        </w:rPr>
        <w:t xml:space="preserve">Land at </w:t>
      </w:r>
      <w:r w:rsidR="002B75C7" w:rsidRPr="00757C09">
        <w:rPr>
          <w:b/>
        </w:rPr>
        <w:t xml:space="preserve">Woods Point </w:t>
      </w:r>
      <w:r w:rsidRPr="00757C09">
        <w:rPr>
          <w:i/>
        </w:rPr>
        <w:t>Description</w:t>
      </w:r>
      <w:r w:rsidRPr="00757C09">
        <w:rPr>
          <w:i/>
        </w:rPr>
        <w:br/>
      </w:r>
      <w:r w:rsidR="002B75C7" w:rsidRPr="00757C09">
        <w:t>1,987</w:t>
      </w:r>
      <w:r w:rsidRPr="00757C09">
        <w:t xml:space="preserve"> </w:t>
      </w:r>
      <w:r w:rsidR="0088159F" w:rsidRPr="00757C09">
        <w:t xml:space="preserve">square meters </w:t>
      </w:r>
      <w:r w:rsidRPr="00757C09">
        <w:t>being C</w:t>
      </w:r>
      <w:r w:rsidR="002B75C7" w:rsidRPr="00757C09">
        <w:t>rown Allotment 1, Section 18, Township of Woods Point, Parish of Goulburn.</w:t>
      </w:r>
    </w:p>
    <w:p w14:paraId="739E172A" w14:textId="77777777" w:rsidR="002A4F89" w:rsidRPr="00C37756" w:rsidRDefault="002A4F89" w:rsidP="002A4F89">
      <w:pPr>
        <w:pStyle w:val="LDStandardBodyText"/>
        <w:ind w:left="851"/>
      </w:pPr>
      <w:bookmarkStart w:id="477" w:name="_Ref303756339"/>
      <w:bookmarkEnd w:id="474"/>
      <w:bookmarkEnd w:id="475"/>
      <w:bookmarkEnd w:id="476"/>
    </w:p>
    <w:p w14:paraId="12EBA33E" w14:textId="77777777" w:rsidR="002A4F89" w:rsidRPr="00C37756" w:rsidRDefault="002A4F89" w:rsidP="002A4F89">
      <w:pPr>
        <w:pStyle w:val="Schedule1"/>
        <w:sectPr w:rsidR="002A4F89" w:rsidRPr="00C37756" w:rsidSect="00EA62D4">
          <w:headerReference w:type="even" r:id="rId40"/>
          <w:headerReference w:type="default" r:id="rId41"/>
          <w:headerReference w:type="first" r:id="rId42"/>
          <w:pgSz w:w="11907" w:h="16840" w:code="9"/>
          <w:pgMar w:top="851" w:right="1134" w:bottom="851" w:left="1701" w:header="624" w:footer="397" w:gutter="0"/>
          <w:cols w:space="708"/>
          <w:docGrid w:linePitch="360"/>
        </w:sectPr>
      </w:pPr>
    </w:p>
    <w:p w14:paraId="74E23419" w14:textId="77777777" w:rsidR="008D6AB1" w:rsidRPr="00C37756" w:rsidRDefault="00991A72" w:rsidP="000A27B1">
      <w:pPr>
        <w:pStyle w:val="Schedule"/>
        <w:numPr>
          <w:ilvl w:val="0"/>
          <w:numId w:val="4"/>
        </w:numPr>
        <w:tabs>
          <w:tab w:val="num" w:pos="2279"/>
        </w:tabs>
        <w:spacing w:before="240"/>
        <w:ind w:left="2279" w:hanging="2279"/>
      </w:pPr>
      <w:bookmarkStart w:id="478" w:name="_Ref521147803"/>
      <w:bookmarkStart w:id="479" w:name="_Toc524105479"/>
      <w:bookmarkStart w:id="480" w:name="_Toc521339255"/>
      <w:bookmarkStart w:id="481" w:name="_Toc528144965"/>
      <w:r w:rsidRPr="00C37756">
        <w:lastRenderedPageBreak/>
        <w:t xml:space="preserve">Ministerial consent to the grant of </w:t>
      </w:r>
      <w:r w:rsidR="00476DEC" w:rsidRPr="00C37756">
        <w:t>land</w:t>
      </w:r>
      <w:r w:rsidR="00D84761" w:rsidRPr="00C37756">
        <w:t xml:space="preserve"> (</w:t>
      </w:r>
      <w:r w:rsidR="002214AB" w:rsidRPr="00C37756">
        <w:t>Clause</w:t>
      </w:r>
      <w:r w:rsidR="00D84761" w:rsidRPr="00C37756">
        <w:t> </w:t>
      </w:r>
      <w:r w:rsidR="00D52825">
        <w:t>4.2</w:t>
      </w:r>
      <w:r w:rsidR="00D84761" w:rsidRPr="00C37756">
        <w:t xml:space="preserve"> and </w:t>
      </w:r>
      <w:r w:rsidR="00D52825">
        <w:t>4.3</w:t>
      </w:r>
      <w:r w:rsidR="00D84761" w:rsidRPr="00C37756">
        <w:t>)</w:t>
      </w:r>
      <w:bookmarkStart w:id="482" w:name="_Toc477262847"/>
      <w:bookmarkEnd w:id="478"/>
      <w:bookmarkEnd w:id="479"/>
      <w:bookmarkEnd w:id="480"/>
      <w:bookmarkEnd w:id="481"/>
      <w:bookmarkEnd w:id="482"/>
    </w:p>
    <w:p w14:paraId="24F5943A" w14:textId="77777777" w:rsidR="008D6AB1" w:rsidRPr="00C37756" w:rsidRDefault="008D6AB1" w:rsidP="00991A72"/>
    <w:p w14:paraId="7C443355" w14:textId="77777777" w:rsidR="00991A72" w:rsidRPr="00C37756" w:rsidRDefault="002F3356" w:rsidP="00991A72">
      <w:r w:rsidRPr="00C37756">
        <w:t xml:space="preserve">I, </w:t>
      </w:r>
      <w:r w:rsidR="00E25115" w:rsidRPr="00C37756">
        <w:t>Robin Scott</w:t>
      </w:r>
      <w:r w:rsidRPr="00C37756">
        <w:t xml:space="preserve"> MP, as the Minister administering Division 6 of Part </w:t>
      </w:r>
      <w:r w:rsidR="00512F6C" w:rsidRPr="00C37756">
        <w:t>I of the Land</w:t>
      </w:r>
      <w:r w:rsidR="000A13A7">
        <w:t xml:space="preserve"> Act 1958, for the purposes of </w:t>
      </w:r>
      <w:r w:rsidR="00512F6C" w:rsidRPr="00C37756">
        <w:t>s</w:t>
      </w:r>
      <w:r w:rsidR="00F7139A">
        <w:t>ection</w:t>
      </w:r>
      <w:r w:rsidR="00512F6C" w:rsidRPr="00C37756">
        <w:t xml:space="preserve"> 12(4)(a) of the Traditional Owner Settlement Act 2010 consent to the making of this Recognition and Settlement Agreement including a Land Agreement under Part 3 of </w:t>
      </w:r>
      <w:r w:rsidR="00F7139A">
        <w:t xml:space="preserve">that </w:t>
      </w:r>
      <w:r w:rsidR="00512F6C" w:rsidRPr="00C37756">
        <w:t xml:space="preserve">Act between the State of Victoria and the </w:t>
      </w:r>
      <w:r w:rsidR="00547F65" w:rsidRPr="00C37756">
        <w:t xml:space="preserve">Taungurung Clans Aboriginal Corporation </w:t>
      </w:r>
      <w:r w:rsidR="00512F6C" w:rsidRPr="00C37756">
        <w:t xml:space="preserve">(Indigenous Corporation Number </w:t>
      </w:r>
      <w:r w:rsidR="00547F65" w:rsidRPr="00C37756">
        <w:t>4191</w:t>
      </w:r>
      <w:r w:rsidR="00512F6C" w:rsidRPr="00C37756">
        <w:t>).</w:t>
      </w:r>
    </w:p>
    <w:p w14:paraId="5F7241E8" w14:textId="77777777" w:rsidR="00512F6C" w:rsidRPr="00C37756" w:rsidRDefault="00512F6C" w:rsidP="00991A72"/>
    <w:p w14:paraId="3D574F34" w14:textId="77777777" w:rsidR="00512F6C" w:rsidRPr="00C37756" w:rsidRDefault="00512F6C" w:rsidP="00991A72"/>
    <w:p w14:paraId="59864346" w14:textId="77777777" w:rsidR="00512F6C" w:rsidRPr="00C37756" w:rsidRDefault="00512F6C" w:rsidP="00991A72"/>
    <w:p w14:paraId="0ECFB5EA" w14:textId="77777777" w:rsidR="0069420F" w:rsidRPr="00C37756" w:rsidRDefault="0069420F" w:rsidP="00991A72"/>
    <w:p w14:paraId="5182918C" w14:textId="77777777" w:rsidR="0069420F" w:rsidRPr="00C37756" w:rsidRDefault="0069420F" w:rsidP="00991A72"/>
    <w:p w14:paraId="191682E6" w14:textId="77777777" w:rsidR="00512F6C" w:rsidRPr="00C37756" w:rsidRDefault="00477019" w:rsidP="00991A72">
      <w:r>
        <w:rPr>
          <w:noProof/>
          <w:lang w:eastAsia="en-AU"/>
        </w:rPr>
        <w:pict w14:anchorId="278ECD05">
          <v:shapetype id="_x0000_t32" coordsize="21600,21600" o:spt="32" o:oned="t" path="m,l21600,21600e" filled="f">
            <v:path arrowok="t" fillok="f" o:connecttype="none"/>
            <o:lock v:ext="edit" shapetype="t"/>
          </v:shapetype>
          <v:shape id="AutoShape 100" o:spid="_x0000_s1026" type="#_x0000_t32" style="position:absolute;margin-left:0;margin-top:5.1pt;width:1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Gv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"/>
        </w:pict>
      </w:r>
    </w:p>
    <w:p w14:paraId="0FA87FA2" w14:textId="77777777" w:rsidR="0069420F" w:rsidRPr="00C37756" w:rsidRDefault="00B6529E" w:rsidP="00991A72">
      <w:r w:rsidRPr="00C37756">
        <w:t xml:space="preserve">The Hon </w:t>
      </w:r>
      <w:r w:rsidR="00E25115" w:rsidRPr="00C37756">
        <w:t>Robin Scott</w:t>
      </w:r>
      <w:r w:rsidR="0069420F" w:rsidRPr="00C37756">
        <w:t xml:space="preserve"> MP</w:t>
      </w:r>
    </w:p>
    <w:p w14:paraId="4E3527AB" w14:textId="77777777" w:rsidR="0069420F" w:rsidRPr="00C37756" w:rsidRDefault="00E25115" w:rsidP="00991A72">
      <w:r w:rsidRPr="00C37756">
        <w:t>Minister for Finance</w:t>
      </w:r>
    </w:p>
    <w:p w14:paraId="683F9F57" w14:textId="77777777" w:rsidR="0069420F" w:rsidRPr="00C37756" w:rsidRDefault="00477019" w:rsidP="00991A72">
      <w:r>
        <w:rPr>
          <w:noProof/>
          <w:lang w:eastAsia="en-AU"/>
        </w:rPr>
        <w:pict w14:anchorId="2C5C0851">
          <v:shape id="AutoShape 101" o:spid="_x0000_s1030" type="#_x0000_t32" style="position:absolute;margin-left:36pt;margin-top:10.45pt;width:9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l0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"/>
        </w:pict>
      </w:r>
      <w:r w:rsidR="0069420F" w:rsidRPr="00C37756">
        <w:t>Dated</w:t>
      </w:r>
    </w:p>
    <w:p w14:paraId="6BD0ACBC" w14:textId="77777777" w:rsidR="0069420F" w:rsidRPr="00C37756" w:rsidRDefault="0069420F" w:rsidP="00991A72"/>
    <w:p w14:paraId="3F7FAA39" w14:textId="77777777" w:rsidR="0069420F" w:rsidRPr="00C37756" w:rsidRDefault="0069420F" w:rsidP="00991A72"/>
    <w:p w14:paraId="1FB22559" w14:textId="77777777" w:rsidR="0069420F" w:rsidRPr="00C37756" w:rsidRDefault="0069420F" w:rsidP="00991A72">
      <w:r w:rsidRPr="00C37756">
        <w:t xml:space="preserve">I, </w:t>
      </w:r>
      <w:r w:rsidR="002B142A" w:rsidRPr="00C37756">
        <w:t>Liliana D'Ambrosio MP</w:t>
      </w:r>
      <w:r w:rsidR="00F7139A">
        <w:t>, for the purposes of section</w:t>
      </w:r>
      <w:r w:rsidRPr="00C37756">
        <w:t xml:space="preserve"> 12(4)(b) of the Traditional Owner Settlement Act 2010 consent to the making of this Recognition and Settlement Agreement including a La</w:t>
      </w:r>
      <w:r w:rsidR="00A54E4D">
        <w:t>nd Agreement under Part 3 of that</w:t>
      </w:r>
      <w:r w:rsidRPr="00C37756">
        <w:t xml:space="preserve"> Act between</w:t>
      </w:r>
      <w:r w:rsidR="00547F65" w:rsidRPr="00C37756">
        <w:t xml:space="preserve"> the State of Victoria and the Taungurung Clans Aboriginal Corporation </w:t>
      </w:r>
      <w:r w:rsidRPr="00C37756">
        <w:t>(Indigenous Corporation Number 4</w:t>
      </w:r>
      <w:r w:rsidR="00547F65" w:rsidRPr="00C37756">
        <w:t>191</w:t>
      </w:r>
      <w:r w:rsidRPr="00C37756">
        <w:t>).</w:t>
      </w:r>
    </w:p>
    <w:p w14:paraId="104F9C9B" w14:textId="77777777" w:rsidR="0069420F" w:rsidRPr="00C37756" w:rsidRDefault="0069420F" w:rsidP="00991A72"/>
    <w:p w14:paraId="59378E8B" w14:textId="77777777" w:rsidR="0069420F" w:rsidRPr="00C37756" w:rsidRDefault="0069420F" w:rsidP="00991A72"/>
    <w:p w14:paraId="43645917" w14:textId="77777777" w:rsidR="0069420F" w:rsidRPr="00C37756" w:rsidRDefault="0069420F" w:rsidP="0069420F"/>
    <w:p w14:paraId="7BBAA516" w14:textId="77777777" w:rsidR="0069420F" w:rsidRPr="00C37756" w:rsidRDefault="0069420F" w:rsidP="0069420F"/>
    <w:p w14:paraId="425C461C" w14:textId="77777777" w:rsidR="0069420F" w:rsidRPr="00C37756" w:rsidRDefault="0069420F" w:rsidP="0069420F"/>
    <w:p w14:paraId="68FA8998" w14:textId="77777777" w:rsidR="002B142A" w:rsidRPr="00C37756" w:rsidRDefault="00B6529E" w:rsidP="0069420F">
      <w:r w:rsidRPr="00C37756">
        <w:t xml:space="preserve">The Hon </w:t>
      </w:r>
      <w:r w:rsidR="002B142A" w:rsidRPr="00C37756">
        <w:t>Liliana D'Ambrosio MP</w:t>
      </w:r>
    </w:p>
    <w:p w14:paraId="6E7D7BDC" w14:textId="77777777" w:rsidR="00452275" w:rsidRPr="00C37756" w:rsidRDefault="0069420F" w:rsidP="0069420F">
      <w:pPr>
        <w:rPr>
          <w:rFonts w:cs="Arial"/>
          <w:szCs w:val="22"/>
          <w:shd w:val="clear" w:color="auto" w:fill="FFFFFF"/>
        </w:rPr>
      </w:pPr>
      <w:r w:rsidRPr="00C37756">
        <w:rPr>
          <w:szCs w:val="22"/>
        </w:rPr>
        <w:t xml:space="preserve">Minister </w:t>
      </w:r>
      <w:r w:rsidR="005464A9" w:rsidRPr="00C37756">
        <w:rPr>
          <w:szCs w:val="22"/>
        </w:rPr>
        <w:t xml:space="preserve">for </w:t>
      </w:r>
      <w:r w:rsidR="005464A9" w:rsidRPr="00C37756">
        <w:rPr>
          <w:rStyle w:val="apple-converted-space"/>
          <w:rFonts w:cs="Arial"/>
          <w:szCs w:val="22"/>
          <w:shd w:val="clear" w:color="auto" w:fill="FFFFFF"/>
        </w:rPr>
        <w:t>Energy</w:t>
      </w:r>
      <w:r w:rsidR="00452275" w:rsidRPr="00C37756">
        <w:rPr>
          <w:rFonts w:cs="Arial"/>
          <w:szCs w:val="22"/>
          <w:shd w:val="clear" w:color="auto" w:fill="FFFFFF"/>
        </w:rPr>
        <w:t>, Environment and Climate Change</w:t>
      </w:r>
    </w:p>
    <w:p w14:paraId="5F05997C" w14:textId="77777777" w:rsidR="0069420F" w:rsidRPr="00C37756" w:rsidRDefault="00477019" w:rsidP="0069420F">
      <w:r>
        <w:rPr>
          <w:noProof/>
          <w:lang w:eastAsia="en-AU"/>
        </w:rPr>
        <w:pict w14:anchorId="61B7DA8C">
          <v:shape id="AutoShape 102" o:spid="_x0000_s1029" type="#_x0000_t32" style="position:absolute;margin-left:36pt;margin-top:10.45pt;width:9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rO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"/>
        </w:pict>
      </w:r>
      <w:r w:rsidR="0069420F" w:rsidRPr="00C37756">
        <w:t>Dated</w:t>
      </w:r>
    </w:p>
    <w:p w14:paraId="74DE1FE8" w14:textId="77777777" w:rsidR="0069420F" w:rsidRPr="00C37756" w:rsidRDefault="0069420F" w:rsidP="0069420F"/>
    <w:p w14:paraId="087AFCC6" w14:textId="77777777" w:rsidR="00991A72" w:rsidRPr="008D6AB1" w:rsidRDefault="00991A72" w:rsidP="00991A72"/>
    <w:p w14:paraId="713FE436" w14:textId="77777777" w:rsidR="00991A72" w:rsidRPr="001B23A3" w:rsidRDefault="00991A72" w:rsidP="00991A72"/>
    <w:p w14:paraId="3B22D2DE" w14:textId="77777777" w:rsidR="00033C33" w:rsidRPr="001B23A3" w:rsidRDefault="00033C33" w:rsidP="00961A39">
      <w:pPr>
        <w:pStyle w:val="Schedule"/>
        <w:numPr>
          <w:ilvl w:val="0"/>
          <w:numId w:val="28"/>
        </w:numPr>
        <w:sectPr w:rsidR="00033C33" w:rsidRPr="001B23A3" w:rsidSect="00EA62D4">
          <w:headerReference w:type="even" r:id="rId43"/>
          <w:headerReference w:type="default" r:id="rId44"/>
          <w:headerReference w:type="first" r:id="rId45"/>
          <w:pgSz w:w="11907" w:h="16840" w:code="9"/>
          <w:pgMar w:top="851" w:right="1134" w:bottom="851" w:left="1701" w:header="624" w:footer="397" w:gutter="0"/>
          <w:cols w:space="708"/>
          <w:docGrid w:linePitch="360"/>
        </w:sectPr>
      </w:pPr>
    </w:p>
    <w:p w14:paraId="4200742D" w14:textId="77777777" w:rsidR="00CA1977" w:rsidRPr="00C37756" w:rsidRDefault="00CA1977" w:rsidP="000A27B1">
      <w:pPr>
        <w:pStyle w:val="Schedule"/>
        <w:numPr>
          <w:ilvl w:val="0"/>
          <w:numId w:val="4"/>
        </w:numPr>
        <w:tabs>
          <w:tab w:val="num" w:pos="2279"/>
        </w:tabs>
        <w:spacing w:before="240"/>
        <w:ind w:left="2279" w:hanging="2279"/>
      </w:pPr>
      <w:bookmarkStart w:id="483" w:name="_Ref305515628"/>
      <w:bookmarkStart w:id="484" w:name="_Toc524105480"/>
      <w:bookmarkStart w:id="485" w:name="_Toc521339256"/>
      <w:bookmarkStart w:id="486" w:name="_Toc528144966"/>
      <w:r w:rsidRPr="00C37756">
        <w:lastRenderedPageBreak/>
        <w:t xml:space="preserve">Grant of </w:t>
      </w:r>
      <w:r w:rsidR="00662E94">
        <w:t>Aboriginal Title</w:t>
      </w:r>
      <w:bookmarkEnd w:id="477"/>
      <w:r w:rsidRPr="00C37756">
        <w:t xml:space="preserve"> (</w:t>
      </w:r>
      <w:r w:rsidR="002214AB" w:rsidRPr="00C37756">
        <w:t>Clause</w:t>
      </w:r>
      <w:r w:rsidRPr="00C37756">
        <w:t> </w:t>
      </w:r>
      <w:r w:rsidR="00D52825">
        <w:t>4.3</w:t>
      </w:r>
      <w:r w:rsidRPr="00C37756">
        <w:t>)</w:t>
      </w:r>
      <w:bookmarkEnd w:id="483"/>
      <w:bookmarkEnd w:id="484"/>
      <w:bookmarkEnd w:id="485"/>
      <w:bookmarkEnd w:id="486"/>
    </w:p>
    <w:p w14:paraId="2675C0E9" w14:textId="77777777" w:rsidR="0033098E" w:rsidRPr="00C37756" w:rsidRDefault="0033098E" w:rsidP="00204AAE">
      <w:pPr>
        <w:numPr>
          <w:ilvl w:val="1"/>
          <w:numId w:val="7"/>
        </w:numPr>
        <w:rPr>
          <w:b/>
          <w:sz w:val="26"/>
          <w:szCs w:val="26"/>
        </w:rPr>
      </w:pPr>
      <w:r w:rsidRPr="00C37756">
        <w:rPr>
          <w:b/>
          <w:sz w:val="26"/>
          <w:szCs w:val="26"/>
        </w:rPr>
        <w:t>Sites</w:t>
      </w:r>
    </w:p>
    <w:p w14:paraId="0E7666F7" w14:textId="77777777" w:rsidR="00462B51" w:rsidRDefault="0033098E" w:rsidP="004473B0">
      <w:pPr>
        <w:pStyle w:val="LDStandardBodyText"/>
        <w:spacing w:before="240"/>
        <w:ind w:left="851"/>
      </w:pPr>
      <w:r w:rsidRPr="00C37756">
        <w:t xml:space="preserve">The </w:t>
      </w:r>
      <w:r w:rsidR="00033C33" w:rsidRPr="00C37756">
        <w:t>land</w:t>
      </w:r>
      <w:r w:rsidRPr="00C37756">
        <w:t xml:space="preserve"> to which </w:t>
      </w:r>
      <w:r w:rsidR="002214AB" w:rsidRPr="00C37756">
        <w:t>clause</w:t>
      </w:r>
      <w:r w:rsidRPr="00C37756">
        <w:t xml:space="preserve"> </w:t>
      </w:r>
      <w:r w:rsidR="00D52825">
        <w:t>4.3</w:t>
      </w:r>
      <w:r w:rsidRPr="00C37756">
        <w:t xml:space="preserve"> applies </w:t>
      </w:r>
      <w:r w:rsidR="00966C3D" w:rsidRPr="00C37756">
        <w:t xml:space="preserve">is </w:t>
      </w:r>
      <w:r w:rsidRPr="00C37756">
        <w:t xml:space="preserve">as follows: </w:t>
      </w:r>
    </w:p>
    <w:p w14:paraId="6F58CDAC" w14:textId="77777777" w:rsidR="0081061A" w:rsidRPr="00462B51" w:rsidRDefault="0081061A" w:rsidP="00462B51">
      <w:pPr>
        <w:numPr>
          <w:ilvl w:val="2"/>
          <w:numId w:val="7"/>
        </w:numPr>
        <w:rPr>
          <w:b/>
          <w:sz w:val="26"/>
          <w:szCs w:val="26"/>
        </w:rPr>
      </w:pPr>
      <w:r w:rsidRPr="00462B51">
        <w:rPr>
          <w:b/>
          <w:sz w:val="26"/>
          <w:szCs w:val="26"/>
        </w:rPr>
        <w:t>Alpine National Park</w:t>
      </w:r>
    </w:p>
    <w:p w14:paraId="3CD72550" w14:textId="77777777" w:rsidR="008F3CA6" w:rsidRPr="00C37756" w:rsidRDefault="008F3CA6" w:rsidP="004473B0">
      <w:pPr>
        <w:pStyle w:val="LDStandardBodyText"/>
        <w:spacing w:before="120"/>
        <w:ind w:left="851"/>
        <w:rPr>
          <w:b/>
        </w:rPr>
      </w:pPr>
      <w:r w:rsidRPr="00C37756">
        <w:rPr>
          <w:b/>
        </w:rPr>
        <w:t>Land Description</w:t>
      </w:r>
    </w:p>
    <w:p w14:paraId="24BF4235" w14:textId="77777777" w:rsidR="00A412EE" w:rsidRPr="00C37756" w:rsidRDefault="00A412EE" w:rsidP="004473B0">
      <w:pPr>
        <w:pStyle w:val="LDStandardBodyText"/>
        <w:ind w:left="851"/>
      </w:pPr>
      <w:r w:rsidRPr="00C37756">
        <w:t>All those pieces or parcels of land containing 661 777 hectares, more or less, situated in the Counties of Benambra, Bogong, Croajingolong, Dargo, Delatite, Tambo, Tanjil and Wonnangatta being the land delineated and bordered red or green or coloured red or yellow in the plans lodged in the Central Plan Office and numbered N.P. 70/1b, N.P. 70/2c, N.P. 70/1d, N.P. 70/2e, N.P.</w:t>
      </w:r>
      <w:r w:rsidR="006200EC" w:rsidRPr="00C37756">
        <w:t xml:space="preserve"> </w:t>
      </w:r>
      <w:r w:rsidRPr="00C37756">
        <w:t>70/1g, N.P. 70/1h, N.P. 70/1j and N.P. 70/1n, except for the</w:t>
      </w:r>
      <w:r w:rsidR="006200EC" w:rsidRPr="00C37756">
        <w:t xml:space="preserve"> </w:t>
      </w:r>
      <w:r w:rsidRPr="00C37756">
        <w:t>following—</w:t>
      </w:r>
    </w:p>
    <w:p w14:paraId="585BC46B" w14:textId="77777777" w:rsidR="006200EC" w:rsidRPr="00C37756" w:rsidRDefault="00A412EE" w:rsidP="00204AAE">
      <w:pPr>
        <w:pStyle w:val="LDStandardBodyText"/>
        <w:numPr>
          <w:ilvl w:val="3"/>
          <w:numId w:val="6"/>
        </w:numPr>
      </w:pPr>
      <w:r w:rsidRPr="00C37756">
        <w:t>the land bordered blue (other than the land shown</w:t>
      </w:r>
      <w:r w:rsidR="006200EC" w:rsidRPr="00C37756">
        <w:t xml:space="preserve"> </w:t>
      </w:r>
      <w:r w:rsidRPr="00C37756">
        <w:t>bordered red or coloured yellow on the plans lodged in</w:t>
      </w:r>
      <w:r w:rsidR="006200EC" w:rsidRPr="00C37756">
        <w:t xml:space="preserve"> </w:t>
      </w:r>
      <w:r w:rsidRPr="00C37756">
        <w:t>the Central Plan Office and numbered N.P. 70/1k and</w:t>
      </w:r>
      <w:r w:rsidR="006200EC" w:rsidRPr="00C37756">
        <w:t xml:space="preserve"> </w:t>
      </w:r>
      <w:r w:rsidRPr="00C37756">
        <w:t>N.P. 70/1m);</w:t>
      </w:r>
    </w:p>
    <w:p w14:paraId="538B1C8E" w14:textId="77777777" w:rsidR="006200EC" w:rsidRPr="00C37756" w:rsidRDefault="00A412EE" w:rsidP="00204AAE">
      <w:pPr>
        <w:pStyle w:val="LDStandardBodyText"/>
        <w:numPr>
          <w:ilvl w:val="3"/>
          <w:numId w:val="6"/>
        </w:numPr>
      </w:pPr>
      <w:r w:rsidRPr="00C37756">
        <w:t>Crown Allotment 1, Section 5, Parish of</w:t>
      </w:r>
      <w:r w:rsidR="006200EC" w:rsidRPr="00C37756">
        <w:t xml:space="preserve"> </w:t>
      </w:r>
      <w:r w:rsidRPr="00C37756">
        <w:t>Burrungabugge, County of Benambra;</w:t>
      </w:r>
    </w:p>
    <w:p w14:paraId="1AD34BB4" w14:textId="77777777" w:rsidR="006200EC" w:rsidRPr="00C37756" w:rsidRDefault="00A412EE" w:rsidP="00204AAE">
      <w:pPr>
        <w:pStyle w:val="LDStandardBodyText"/>
        <w:numPr>
          <w:ilvl w:val="3"/>
          <w:numId w:val="6"/>
        </w:numPr>
      </w:pPr>
      <w:r w:rsidRPr="00C37756">
        <w:t>the land shown hatched on the plan lodged in the</w:t>
      </w:r>
      <w:r w:rsidR="006200EC" w:rsidRPr="00C37756">
        <w:t xml:space="preserve"> </w:t>
      </w:r>
      <w:r w:rsidRPr="00C37756">
        <w:t>Central Plan Office and numbered N.P. 70/1n;</w:t>
      </w:r>
    </w:p>
    <w:p w14:paraId="370C033F" w14:textId="77777777" w:rsidR="006200EC" w:rsidRPr="00C37756" w:rsidRDefault="00A412EE" w:rsidP="00204AAE">
      <w:pPr>
        <w:pStyle w:val="LDStandardBodyText"/>
        <w:numPr>
          <w:ilvl w:val="3"/>
          <w:numId w:val="6"/>
        </w:numPr>
      </w:pPr>
      <w:r w:rsidRPr="00C37756">
        <w:t>the roads shown on the plans as excluded;</w:t>
      </w:r>
    </w:p>
    <w:p w14:paraId="62E54CF8" w14:textId="77777777" w:rsidR="00A412EE" w:rsidRPr="00C37756" w:rsidRDefault="00A412EE" w:rsidP="00204AAE">
      <w:pPr>
        <w:pStyle w:val="LDStandardBodyText"/>
        <w:numPr>
          <w:ilvl w:val="3"/>
          <w:numId w:val="6"/>
        </w:numPr>
      </w:pPr>
      <w:r w:rsidRPr="00C37756">
        <w:t>the Benambra-Corryong Road, the Benambra-Limestone-Black Mountain road, the Dargo High</w:t>
      </w:r>
      <w:r w:rsidR="006200EC" w:rsidRPr="00C37756">
        <w:t xml:space="preserve"> </w:t>
      </w:r>
      <w:r w:rsidRPr="00C37756">
        <w:t>Plains Road, the Great Alpine Road and the Omeo</w:t>
      </w:r>
      <w:r w:rsidR="006200EC" w:rsidRPr="00C37756">
        <w:t xml:space="preserve"> </w:t>
      </w:r>
      <w:r w:rsidR="005464A9" w:rsidRPr="00C37756">
        <w:t>Highway</w:t>
      </w:r>
    </w:p>
    <w:p w14:paraId="11C6B212" w14:textId="77777777" w:rsidR="00462B51" w:rsidRDefault="005464A9" w:rsidP="004473B0">
      <w:pPr>
        <w:pStyle w:val="LDStandardBodyText"/>
        <w:ind w:left="851"/>
      </w:pPr>
      <w:r w:rsidRPr="00C37756">
        <w:t xml:space="preserve">to the extent that the </w:t>
      </w:r>
      <w:r w:rsidR="00234BE0" w:rsidRPr="00C37756">
        <w:t>pieces o</w:t>
      </w:r>
      <w:r w:rsidR="00515201">
        <w:t>r</w:t>
      </w:r>
      <w:r w:rsidR="00234BE0" w:rsidRPr="00C37756">
        <w:t xml:space="preserve"> parcels of land are situated within the Agreement</w:t>
      </w:r>
      <w:r w:rsidRPr="00C37756">
        <w:t xml:space="preserve"> </w:t>
      </w:r>
      <w:r w:rsidR="00234BE0" w:rsidRPr="00C37756">
        <w:t>A</w:t>
      </w:r>
      <w:r w:rsidRPr="00C37756">
        <w:t>rea</w:t>
      </w:r>
      <w:r w:rsidR="00234BE0" w:rsidRPr="00C37756">
        <w:t xml:space="preserve"> at </w:t>
      </w:r>
      <w:r w:rsidR="00D52825">
        <w:t>Schedule 1</w:t>
      </w:r>
      <w:r w:rsidRPr="00C37756">
        <w:t>.</w:t>
      </w:r>
    </w:p>
    <w:p w14:paraId="0EAA0634" w14:textId="77777777" w:rsidR="00160E2F" w:rsidRPr="00462B51" w:rsidRDefault="00160E2F" w:rsidP="00462B51">
      <w:pPr>
        <w:numPr>
          <w:ilvl w:val="2"/>
          <w:numId w:val="7"/>
        </w:numPr>
        <w:rPr>
          <w:rFonts w:cs="Arial"/>
          <w:szCs w:val="22"/>
        </w:rPr>
      </w:pPr>
      <w:r w:rsidRPr="00462B51">
        <w:rPr>
          <w:rFonts w:cs="Arial"/>
          <w:b/>
          <w:szCs w:val="22"/>
        </w:rPr>
        <w:t>Heathcote-Graytown National Park;</w:t>
      </w:r>
    </w:p>
    <w:p w14:paraId="2BBCAC11" w14:textId="77777777" w:rsidR="008F3CA6" w:rsidRPr="00462B51" w:rsidRDefault="008F3CA6" w:rsidP="004473B0">
      <w:pPr>
        <w:pStyle w:val="LDStandardBodyText"/>
        <w:spacing w:before="120"/>
        <w:ind w:left="851"/>
        <w:rPr>
          <w:rFonts w:cs="Arial"/>
          <w:b/>
          <w:szCs w:val="22"/>
        </w:rPr>
      </w:pPr>
      <w:r w:rsidRPr="00462B51">
        <w:rPr>
          <w:rFonts w:cs="Arial"/>
          <w:b/>
          <w:szCs w:val="22"/>
        </w:rPr>
        <w:t>Land Description</w:t>
      </w:r>
    </w:p>
    <w:p w14:paraId="0021E458" w14:textId="77777777" w:rsidR="008F5CFA" w:rsidRPr="00462B51" w:rsidRDefault="008F5CFA" w:rsidP="004473B0">
      <w:pPr>
        <w:pStyle w:val="LDStandardBodyText"/>
        <w:ind w:left="851"/>
        <w:rPr>
          <w:rFonts w:cs="Arial"/>
          <w:kern w:val="0"/>
          <w:szCs w:val="22"/>
          <w:lang w:eastAsia="en-AU"/>
        </w:rPr>
      </w:pPr>
      <w:r w:rsidRPr="00462B51">
        <w:rPr>
          <w:rFonts w:cs="Arial"/>
          <w:kern w:val="0"/>
          <w:szCs w:val="22"/>
          <w:lang w:eastAsia="en-AU"/>
        </w:rPr>
        <w:t>All those pieces and parcels of land containing 12 700 hectares, more or less, situate in the Township of Graytown and the Parishes of Cherrington, Costerfield, Dargile, Heathcote, Moormbool East, Moormbool West, Redcastle and Wirrate, Counties of Dalhousie and Rodney, being the land delineated and coloured pink or coloured yellow in a plan lodged in the Central Plan Office and numbered N.P. 106/1.</w:t>
      </w:r>
    </w:p>
    <w:p w14:paraId="2F41A11E" w14:textId="77777777" w:rsidR="00160E2F" w:rsidRPr="00462B51" w:rsidRDefault="00160E2F" w:rsidP="00462B51">
      <w:pPr>
        <w:numPr>
          <w:ilvl w:val="2"/>
          <w:numId w:val="7"/>
        </w:numPr>
        <w:rPr>
          <w:rFonts w:cs="Arial"/>
          <w:b/>
          <w:szCs w:val="22"/>
        </w:rPr>
      </w:pPr>
      <w:r w:rsidRPr="00462B51">
        <w:rPr>
          <w:rFonts w:cs="Arial"/>
          <w:b/>
          <w:szCs w:val="22"/>
        </w:rPr>
        <w:t xml:space="preserve">Kinglake National Park </w:t>
      </w:r>
    </w:p>
    <w:p w14:paraId="03CEC8A1" w14:textId="77777777" w:rsidR="008F3CA6" w:rsidRPr="00462B51" w:rsidRDefault="008F3CA6" w:rsidP="004473B0">
      <w:pPr>
        <w:pStyle w:val="LDStandardBodyText"/>
        <w:spacing w:before="120"/>
        <w:ind w:left="851"/>
        <w:rPr>
          <w:rFonts w:cs="Arial"/>
          <w:b/>
          <w:szCs w:val="22"/>
        </w:rPr>
      </w:pPr>
      <w:r w:rsidRPr="00462B51">
        <w:rPr>
          <w:rFonts w:cs="Arial"/>
          <w:b/>
          <w:szCs w:val="22"/>
        </w:rPr>
        <w:t>Land Description</w:t>
      </w:r>
    </w:p>
    <w:p w14:paraId="2EF38A5A" w14:textId="77777777" w:rsidR="00CE48E5" w:rsidRPr="00462B51" w:rsidRDefault="00160E2F" w:rsidP="004473B0">
      <w:pPr>
        <w:spacing w:after="240"/>
        <w:ind w:left="851"/>
        <w:rPr>
          <w:rFonts w:cs="Arial"/>
          <w:szCs w:val="22"/>
        </w:rPr>
      </w:pPr>
      <w:r w:rsidRPr="00462B51">
        <w:rPr>
          <w:rFonts w:cs="Arial"/>
          <w:kern w:val="0"/>
          <w:szCs w:val="22"/>
          <w:lang w:eastAsia="en-AU"/>
        </w:rPr>
        <w:t>All those pieces or parcels of land containing 23 210 hectares,</w:t>
      </w:r>
      <w:r w:rsidR="00A412EE" w:rsidRPr="00462B51">
        <w:rPr>
          <w:rFonts w:cs="Arial"/>
          <w:kern w:val="0"/>
          <w:szCs w:val="22"/>
          <w:lang w:eastAsia="en-AU"/>
        </w:rPr>
        <w:t xml:space="preserve"> </w:t>
      </w:r>
      <w:r w:rsidRPr="00462B51">
        <w:rPr>
          <w:rFonts w:cs="Arial"/>
          <w:kern w:val="0"/>
          <w:szCs w:val="22"/>
          <w:lang w:eastAsia="en-AU"/>
        </w:rPr>
        <w:t>more or less, situate in the Parishes of Billian, Burgoyne,</w:t>
      </w:r>
      <w:r w:rsidR="00A412EE" w:rsidRPr="00462B51">
        <w:rPr>
          <w:rFonts w:cs="Arial"/>
          <w:kern w:val="0"/>
          <w:szCs w:val="22"/>
          <w:lang w:eastAsia="en-AU"/>
        </w:rPr>
        <w:t xml:space="preserve"> </w:t>
      </w:r>
      <w:r w:rsidRPr="00462B51">
        <w:rPr>
          <w:rFonts w:cs="Arial"/>
          <w:kern w:val="0"/>
          <w:szCs w:val="22"/>
          <w:lang w:eastAsia="en-AU"/>
        </w:rPr>
        <w:t>Clonbinane, Derril, Flowerdale, Kinglake, Linton, Queenstown,</w:t>
      </w:r>
      <w:r w:rsidR="00A412EE" w:rsidRPr="00462B51">
        <w:rPr>
          <w:rFonts w:cs="Arial"/>
          <w:kern w:val="0"/>
          <w:szCs w:val="22"/>
          <w:lang w:eastAsia="en-AU"/>
        </w:rPr>
        <w:t xml:space="preserve"> </w:t>
      </w:r>
      <w:r w:rsidRPr="00462B51">
        <w:rPr>
          <w:rFonts w:cs="Arial"/>
          <w:kern w:val="0"/>
          <w:szCs w:val="22"/>
          <w:lang w:eastAsia="en-AU"/>
        </w:rPr>
        <w:t>Tarrawarra North, Tourourrong, Wallan Wallan and</w:t>
      </w:r>
      <w:r w:rsidR="00A412EE" w:rsidRPr="00462B51">
        <w:rPr>
          <w:rFonts w:cs="Arial"/>
          <w:kern w:val="0"/>
          <w:szCs w:val="22"/>
          <w:lang w:eastAsia="en-AU"/>
        </w:rPr>
        <w:t xml:space="preserve"> </w:t>
      </w:r>
      <w:r w:rsidRPr="00462B51">
        <w:rPr>
          <w:rFonts w:cs="Arial"/>
          <w:kern w:val="0"/>
          <w:szCs w:val="22"/>
          <w:lang w:eastAsia="en-AU"/>
        </w:rPr>
        <w:t>Woodbourne, Counties of Anglesey, Bourke, Dalhousie and</w:t>
      </w:r>
      <w:r w:rsidR="00A412EE" w:rsidRPr="00462B51">
        <w:rPr>
          <w:rFonts w:cs="Arial"/>
          <w:kern w:val="0"/>
          <w:szCs w:val="22"/>
          <w:lang w:eastAsia="en-AU"/>
        </w:rPr>
        <w:t xml:space="preserve"> </w:t>
      </w:r>
      <w:r w:rsidRPr="00462B51">
        <w:rPr>
          <w:rFonts w:cs="Arial"/>
          <w:kern w:val="0"/>
          <w:szCs w:val="22"/>
          <w:lang w:eastAsia="en-AU"/>
        </w:rPr>
        <w:t xml:space="preserve">Evelyn, being the land </w:t>
      </w:r>
      <w:r w:rsidRPr="00462B51">
        <w:rPr>
          <w:rFonts w:cs="Arial"/>
          <w:kern w:val="0"/>
          <w:szCs w:val="22"/>
          <w:lang w:eastAsia="en-AU"/>
        </w:rPr>
        <w:lastRenderedPageBreak/>
        <w:t>delineated and coloured pink or coloured</w:t>
      </w:r>
      <w:r w:rsidR="00A412EE" w:rsidRPr="00462B51">
        <w:rPr>
          <w:rFonts w:cs="Arial"/>
          <w:kern w:val="0"/>
          <w:szCs w:val="22"/>
          <w:lang w:eastAsia="en-AU"/>
        </w:rPr>
        <w:t xml:space="preserve"> </w:t>
      </w:r>
      <w:r w:rsidRPr="00462B51">
        <w:rPr>
          <w:rFonts w:cs="Arial"/>
          <w:kern w:val="0"/>
          <w:szCs w:val="22"/>
          <w:lang w:eastAsia="en-AU"/>
        </w:rPr>
        <w:t>blue or coloured yellow in plans lodged in the Central Plan</w:t>
      </w:r>
      <w:r w:rsidR="00A412EE" w:rsidRPr="00462B51">
        <w:rPr>
          <w:rFonts w:cs="Arial"/>
          <w:kern w:val="0"/>
          <w:szCs w:val="22"/>
          <w:lang w:eastAsia="en-AU"/>
        </w:rPr>
        <w:t xml:space="preserve"> </w:t>
      </w:r>
      <w:r w:rsidRPr="00462B51">
        <w:rPr>
          <w:rFonts w:cs="Arial"/>
          <w:kern w:val="0"/>
          <w:szCs w:val="22"/>
          <w:lang w:eastAsia="en-AU"/>
        </w:rPr>
        <w:t>Office and numbered N.P.</w:t>
      </w:r>
      <w:r w:rsidR="00234BE0" w:rsidRPr="00462B51">
        <w:rPr>
          <w:rFonts w:cs="Arial"/>
          <w:kern w:val="0"/>
          <w:szCs w:val="22"/>
          <w:lang w:eastAsia="en-AU"/>
        </w:rPr>
        <w:t xml:space="preserve"> 8/10, N.P. 8A/3 and N.P. 8B/1, </w:t>
      </w:r>
      <w:r w:rsidR="00234BE0" w:rsidRPr="00462B51">
        <w:rPr>
          <w:rFonts w:cs="Arial"/>
          <w:szCs w:val="22"/>
        </w:rPr>
        <w:t>to the extent that the pieces o</w:t>
      </w:r>
      <w:r w:rsidR="00515201" w:rsidRPr="00462B51">
        <w:rPr>
          <w:rFonts w:cs="Arial"/>
          <w:szCs w:val="22"/>
        </w:rPr>
        <w:t>r</w:t>
      </w:r>
      <w:r w:rsidR="00234BE0" w:rsidRPr="00462B51">
        <w:rPr>
          <w:rFonts w:cs="Arial"/>
          <w:szCs w:val="22"/>
        </w:rPr>
        <w:t xml:space="preserve"> parcels of land are situated within the Agreement Area at </w:t>
      </w:r>
      <w:r w:rsidR="00D52825">
        <w:rPr>
          <w:rFonts w:cs="Arial"/>
          <w:szCs w:val="22"/>
        </w:rPr>
        <w:t>Schedule 1</w:t>
      </w:r>
      <w:r w:rsidR="00234BE0" w:rsidRPr="00462B51">
        <w:rPr>
          <w:rFonts w:cs="Arial"/>
          <w:szCs w:val="22"/>
        </w:rPr>
        <w:t>.</w:t>
      </w:r>
    </w:p>
    <w:p w14:paraId="500F6B92" w14:textId="77777777" w:rsidR="00160E2F" w:rsidRPr="00462B51" w:rsidRDefault="00160E2F" w:rsidP="00462B51">
      <w:pPr>
        <w:numPr>
          <w:ilvl w:val="2"/>
          <w:numId w:val="7"/>
        </w:numPr>
        <w:rPr>
          <w:rFonts w:cs="Arial"/>
          <w:szCs w:val="22"/>
        </w:rPr>
      </w:pPr>
      <w:r w:rsidRPr="00462B51">
        <w:rPr>
          <w:rFonts w:cs="Arial"/>
          <w:b/>
          <w:szCs w:val="22"/>
        </w:rPr>
        <w:t>Lake Eildon National Park;</w:t>
      </w:r>
    </w:p>
    <w:p w14:paraId="7A9EA7D0" w14:textId="77777777" w:rsidR="008F3CA6" w:rsidRPr="00462B51" w:rsidRDefault="008F3CA6" w:rsidP="004473B0">
      <w:pPr>
        <w:pStyle w:val="LDStandardBodyText"/>
        <w:spacing w:before="120"/>
        <w:ind w:left="851"/>
        <w:rPr>
          <w:rFonts w:cs="Arial"/>
          <w:b/>
          <w:szCs w:val="22"/>
        </w:rPr>
      </w:pPr>
      <w:r w:rsidRPr="00462B51">
        <w:rPr>
          <w:rFonts w:cs="Arial"/>
          <w:b/>
          <w:szCs w:val="22"/>
        </w:rPr>
        <w:t>Land Description</w:t>
      </w:r>
    </w:p>
    <w:p w14:paraId="3398C65B" w14:textId="77777777" w:rsidR="00C53436" w:rsidRPr="00462B51" w:rsidRDefault="00C53436" w:rsidP="004473B0">
      <w:pPr>
        <w:pStyle w:val="LDStandardBodyText"/>
        <w:ind w:left="851"/>
        <w:rPr>
          <w:rFonts w:cs="Arial"/>
          <w:kern w:val="0"/>
          <w:szCs w:val="22"/>
          <w:lang w:eastAsia="en-AU"/>
        </w:rPr>
      </w:pPr>
      <w:r w:rsidRPr="00462B51">
        <w:rPr>
          <w:rFonts w:cs="Arial"/>
          <w:kern w:val="0"/>
          <w:szCs w:val="22"/>
          <w:lang w:eastAsia="en-AU"/>
        </w:rPr>
        <w:t>All those pieces and parcels of land containing 27 750 hectares, more or less, situate in the Parishes of Banyarmbite, Darlingford, Eildon, Howqua West, Jamieson, Lodge Park, Thornton and Wappan, Counties of Anglesey and Wonangatta, being the land delineated and coloured pink excepting therefrom the roads shown as excluded in the plans lodged in the Central Plan Office and numbered N.P. 5/2 and N.P. 5A.</w:t>
      </w:r>
    </w:p>
    <w:p w14:paraId="06FE6B33" w14:textId="77777777" w:rsidR="00C53436" w:rsidRPr="00462B51" w:rsidRDefault="00C53436" w:rsidP="004473B0">
      <w:pPr>
        <w:pStyle w:val="LDStandardBodyText"/>
        <w:ind w:left="851"/>
        <w:rPr>
          <w:rFonts w:cs="Arial"/>
          <w:kern w:val="0"/>
          <w:szCs w:val="22"/>
          <w:lang w:eastAsia="en-AU"/>
        </w:rPr>
      </w:pPr>
      <w:r w:rsidRPr="00462B51">
        <w:rPr>
          <w:rFonts w:cs="Arial"/>
          <w:kern w:val="0"/>
          <w:szCs w:val="22"/>
          <w:lang w:eastAsia="en-AU"/>
        </w:rPr>
        <w:t>Despite the declaration of the land as a park, and subject to section 25B, timber harvesting of the pine plantation on allotment 7, Parish of Howqua West may be carried out.</w:t>
      </w:r>
    </w:p>
    <w:p w14:paraId="69634AB5" w14:textId="77777777" w:rsidR="00160E2F" w:rsidRPr="00462B51" w:rsidRDefault="00160E2F" w:rsidP="00462B51">
      <w:pPr>
        <w:numPr>
          <w:ilvl w:val="2"/>
          <w:numId w:val="7"/>
        </w:numPr>
        <w:rPr>
          <w:rFonts w:cs="Arial"/>
          <w:b/>
          <w:szCs w:val="22"/>
        </w:rPr>
      </w:pPr>
      <w:r w:rsidRPr="00462B51">
        <w:rPr>
          <w:rFonts w:cs="Arial"/>
          <w:b/>
          <w:szCs w:val="22"/>
        </w:rPr>
        <w:t>Mt Buffalo National Park</w:t>
      </w:r>
    </w:p>
    <w:p w14:paraId="2135F106" w14:textId="77777777" w:rsidR="008F3CA6" w:rsidRPr="00462B51" w:rsidRDefault="008F3CA6" w:rsidP="004473B0">
      <w:pPr>
        <w:pStyle w:val="LDStandardBodyText"/>
        <w:spacing w:before="120"/>
        <w:ind w:left="851"/>
        <w:rPr>
          <w:rFonts w:cs="Arial"/>
          <w:b/>
          <w:szCs w:val="22"/>
        </w:rPr>
      </w:pPr>
      <w:r w:rsidRPr="00462B51">
        <w:rPr>
          <w:rFonts w:cs="Arial"/>
          <w:b/>
          <w:szCs w:val="22"/>
        </w:rPr>
        <w:t>Land Description</w:t>
      </w:r>
    </w:p>
    <w:p w14:paraId="2D6C42E8" w14:textId="77777777" w:rsidR="00A412EE" w:rsidRPr="00462B51" w:rsidRDefault="00A412EE" w:rsidP="004473B0">
      <w:pPr>
        <w:pStyle w:val="LDStandardBodyText"/>
        <w:ind w:left="851"/>
        <w:rPr>
          <w:rFonts w:cs="Arial"/>
          <w:kern w:val="0"/>
          <w:szCs w:val="22"/>
          <w:lang w:eastAsia="en-AU"/>
        </w:rPr>
      </w:pPr>
      <w:r w:rsidRPr="00462B51">
        <w:rPr>
          <w:rFonts w:cs="Arial"/>
          <w:kern w:val="0"/>
          <w:szCs w:val="22"/>
          <w:lang w:eastAsia="en-AU"/>
        </w:rPr>
        <w:t>All those pieces or parcels of land containing 31 020 hectares, more or less, situate in the Parishes of Barwidgee, Buckland, Dandongadale, Eurandelong, Myrtleford, Porepunkah, Towamba and Wandiligong, County of Delatite, being the land delineated and bordered red or coloured pink or coloured yellow in the plans lodged in the Central Plan Office and numbered N.P. 28/1 and N.P. 28A except for the following—</w:t>
      </w:r>
    </w:p>
    <w:p w14:paraId="2D4F7BF3" w14:textId="77777777" w:rsidR="00A412EE" w:rsidRPr="00462B51" w:rsidRDefault="00A412EE" w:rsidP="00204AAE">
      <w:pPr>
        <w:pStyle w:val="LDStandardBodyText"/>
        <w:numPr>
          <w:ilvl w:val="3"/>
          <w:numId w:val="6"/>
        </w:numPr>
        <w:rPr>
          <w:rFonts w:cs="Arial"/>
          <w:kern w:val="0"/>
          <w:szCs w:val="22"/>
          <w:lang w:eastAsia="en-AU"/>
        </w:rPr>
      </w:pPr>
      <w:r w:rsidRPr="00462B51">
        <w:rPr>
          <w:rFonts w:cs="Arial"/>
          <w:kern w:val="0"/>
          <w:szCs w:val="22"/>
          <w:lang w:eastAsia="en-AU"/>
        </w:rPr>
        <w:t>the roads shown as excluded;</w:t>
      </w:r>
    </w:p>
    <w:p w14:paraId="5D52DF8F" w14:textId="77777777" w:rsidR="00A412EE" w:rsidRPr="00462B51" w:rsidRDefault="00A412EE" w:rsidP="00204AAE">
      <w:pPr>
        <w:pStyle w:val="LDStandardBodyText"/>
        <w:numPr>
          <w:ilvl w:val="3"/>
          <w:numId w:val="6"/>
        </w:numPr>
        <w:rPr>
          <w:rFonts w:cs="Arial"/>
          <w:kern w:val="0"/>
          <w:szCs w:val="22"/>
          <w:lang w:eastAsia="en-AU"/>
        </w:rPr>
      </w:pPr>
      <w:r w:rsidRPr="00462B51">
        <w:rPr>
          <w:rFonts w:cs="Arial"/>
          <w:kern w:val="0"/>
          <w:szCs w:val="22"/>
          <w:lang w:eastAsia="en-AU"/>
        </w:rPr>
        <w:t>the land delineated and bordered blue;</w:t>
      </w:r>
    </w:p>
    <w:p w14:paraId="4F575953" w14:textId="77777777" w:rsidR="00A412EE" w:rsidRPr="00462B51" w:rsidRDefault="00A412EE" w:rsidP="00204AAE">
      <w:pPr>
        <w:pStyle w:val="LDStandardBodyText"/>
        <w:numPr>
          <w:ilvl w:val="3"/>
          <w:numId w:val="6"/>
        </w:numPr>
        <w:rPr>
          <w:rFonts w:cs="Arial"/>
          <w:kern w:val="0"/>
          <w:szCs w:val="22"/>
          <w:lang w:eastAsia="en-AU"/>
        </w:rPr>
      </w:pPr>
      <w:r w:rsidRPr="00462B51">
        <w:rPr>
          <w:rFonts w:cs="Arial"/>
          <w:kern w:val="0"/>
          <w:szCs w:val="22"/>
          <w:lang w:eastAsia="en-AU"/>
        </w:rPr>
        <w:t>the land delineated and bordered blue in a plan lodged in the Central Plan Office and numbered N.P. 28B.</w:t>
      </w:r>
    </w:p>
    <w:p w14:paraId="650A9FF7" w14:textId="77777777" w:rsidR="00160E2F" w:rsidRPr="00462B51" w:rsidRDefault="00160E2F" w:rsidP="00462B51">
      <w:pPr>
        <w:numPr>
          <w:ilvl w:val="2"/>
          <w:numId w:val="7"/>
        </w:numPr>
        <w:rPr>
          <w:rFonts w:cs="Arial"/>
          <w:b/>
          <w:szCs w:val="22"/>
        </w:rPr>
      </w:pPr>
      <w:r w:rsidRPr="00462B51">
        <w:rPr>
          <w:rFonts w:cs="Arial"/>
          <w:b/>
          <w:szCs w:val="22"/>
        </w:rPr>
        <w:t>Mt Samaria State Park</w:t>
      </w:r>
    </w:p>
    <w:p w14:paraId="63A7A643" w14:textId="77777777" w:rsidR="008F3CA6" w:rsidRPr="00462B51" w:rsidRDefault="008F3CA6" w:rsidP="004473B0">
      <w:pPr>
        <w:pStyle w:val="LDStandardBodyText"/>
        <w:spacing w:before="120"/>
        <w:ind w:left="851"/>
        <w:rPr>
          <w:rFonts w:cs="Arial"/>
          <w:b/>
          <w:szCs w:val="22"/>
        </w:rPr>
      </w:pPr>
      <w:r w:rsidRPr="00462B51">
        <w:rPr>
          <w:rFonts w:cs="Arial"/>
          <w:b/>
          <w:szCs w:val="22"/>
        </w:rPr>
        <w:t>Land Description</w:t>
      </w:r>
    </w:p>
    <w:p w14:paraId="31A248E2" w14:textId="77777777" w:rsidR="002344BE" w:rsidRPr="00462B51" w:rsidRDefault="002344BE" w:rsidP="004473B0">
      <w:pPr>
        <w:pStyle w:val="LDStandardBodyText"/>
        <w:ind w:left="851"/>
        <w:rPr>
          <w:rFonts w:cs="Arial"/>
          <w:kern w:val="0"/>
          <w:szCs w:val="22"/>
          <w:lang w:eastAsia="en-AU"/>
        </w:rPr>
      </w:pPr>
      <w:r w:rsidRPr="00462B51">
        <w:rPr>
          <w:rFonts w:cs="Arial"/>
          <w:kern w:val="0"/>
          <w:szCs w:val="22"/>
          <w:lang w:eastAsia="en-AU"/>
        </w:rPr>
        <w:t>All those pieces or parcels of land containing 7600 hectares, more or less, situate in the Parishes of Dueran, Moorngag and Nillahcootie, County of Delatite, being the land delineated and bordered red or bordered green excepting therefrom the roads shown as excluded in a plan lodged in the Central Plan Office and numbered N.P. 49.</w:t>
      </w:r>
    </w:p>
    <w:p w14:paraId="39D2D933" w14:textId="77777777" w:rsidR="00160E2F" w:rsidRPr="00462B51" w:rsidRDefault="00160E2F" w:rsidP="00462B51">
      <w:pPr>
        <w:numPr>
          <w:ilvl w:val="2"/>
          <w:numId w:val="7"/>
        </w:numPr>
        <w:rPr>
          <w:rFonts w:cs="Arial"/>
          <w:b/>
          <w:szCs w:val="22"/>
        </w:rPr>
      </w:pPr>
      <w:r w:rsidRPr="00462B51">
        <w:rPr>
          <w:rFonts w:cs="Arial"/>
          <w:b/>
          <w:szCs w:val="22"/>
        </w:rPr>
        <w:t>Cathedral Range State Park</w:t>
      </w:r>
    </w:p>
    <w:p w14:paraId="68E33DDC" w14:textId="77777777" w:rsidR="00021BF9" w:rsidRPr="00462B51" w:rsidRDefault="00021BF9" w:rsidP="004473B0">
      <w:pPr>
        <w:pStyle w:val="LDStandardBodyText"/>
        <w:spacing w:before="120"/>
        <w:ind w:left="851"/>
        <w:rPr>
          <w:rFonts w:cs="Arial"/>
          <w:b/>
          <w:szCs w:val="22"/>
        </w:rPr>
      </w:pPr>
      <w:r w:rsidRPr="00462B51">
        <w:rPr>
          <w:rFonts w:cs="Arial"/>
          <w:b/>
          <w:szCs w:val="22"/>
        </w:rPr>
        <w:t>Land Description</w:t>
      </w:r>
    </w:p>
    <w:p w14:paraId="70C913EF" w14:textId="77777777" w:rsidR="008F5CFA" w:rsidRPr="00462B51" w:rsidRDefault="008F5CFA" w:rsidP="004473B0">
      <w:pPr>
        <w:pStyle w:val="LDStandardBodyText"/>
        <w:ind w:left="851"/>
        <w:rPr>
          <w:rFonts w:cs="Arial"/>
          <w:kern w:val="0"/>
          <w:szCs w:val="22"/>
          <w:lang w:eastAsia="en-AU"/>
        </w:rPr>
      </w:pPr>
      <w:r w:rsidRPr="00462B51">
        <w:rPr>
          <w:rFonts w:cs="Arial"/>
          <w:kern w:val="0"/>
          <w:szCs w:val="22"/>
          <w:lang w:eastAsia="en-AU"/>
        </w:rPr>
        <w:t xml:space="preserve">All those pieces or parcels of land containing 3616 hectares, more or less, situate in the Parishes of Taggerty and Torbreck, County of Anglesey, being the land delineated and bordered red excepting therefrom the roads shown as excluded also </w:t>
      </w:r>
      <w:r w:rsidRPr="00462B51">
        <w:rPr>
          <w:rFonts w:cs="Arial"/>
          <w:kern w:val="0"/>
          <w:szCs w:val="22"/>
          <w:lang w:eastAsia="en-AU"/>
        </w:rPr>
        <w:lastRenderedPageBreak/>
        <w:t>excepting therefrom land bordered blue in a plan lodged in the Central Plan Office and numbered N.P. 41/2.</w:t>
      </w:r>
    </w:p>
    <w:p w14:paraId="6D0EB10E" w14:textId="77777777" w:rsidR="00160E2F" w:rsidRPr="00462B51" w:rsidRDefault="00160E2F" w:rsidP="00F7139A">
      <w:pPr>
        <w:keepNext/>
        <w:numPr>
          <w:ilvl w:val="2"/>
          <w:numId w:val="7"/>
        </w:numPr>
        <w:rPr>
          <w:rFonts w:cs="Arial"/>
          <w:b/>
          <w:szCs w:val="22"/>
        </w:rPr>
      </w:pPr>
      <w:r w:rsidRPr="00462B51">
        <w:rPr>
          <w:rFonts w:cs="Arial"/>
          <w:b/>
          <w:szCs w:val="22"/>
        </w:rPr>
        <w:t>Wandong Regional Park</w:t>
      </w:r>
    </w:p>
    <w:p w14:paraId="67AB6264" w14:textId="77777777" w:rsidR="00160E2F" w:rsidRPr="00462B51" w:rsidRDefault="00160E2F" w:rsidP="004473B0">
      <w:pPr>
        <w:pStyle w:val="LDStandardBodyText"/>
        <w:keepNext/>
        <w:spacing w:before="120"/>
        <w:ind w:left="851"/>
        <w:rPr>
          <w:rFonts w:cs="Arial"/>
          <w:b/>
          <w:szCs w:val="22"/>
        </w:rPr>
      </w:pPr>
      <w:r w:rsidRPr="00462B51">
        <w:rPr>
          <w:rFonts w:cs="Arial"/>
          <w:b/>
          <w:szCs w:val="22"/>
        </w:rPr>
        <w:t>Land Description</w:t>
      </w:r>
    </w:p>
    <w:p w14:paraId="34EA7D5B" w14:textId="77777777" w:rsidR="0037515F" w:rsidRPr="00462B51" w:rsidRDefault="00462B51" w:rsidP="004473B0">
      <w:pPr>
        <w:pStyle w:val="LDStandardBodyText"/>
        <w:ind w:left="851"/>
        <w:rPr>
          <w:rFonts w:cs="Arial"/>
          <w:b/>
          <w:szCs w:val="22"/>
        </w:rPr>
      </w:pPr>
      <w:r w:rsidRPr="00462B51">
        <w:rPr>
          <w:rFonts w:cs="Arial"/>
          <w:color w:val="000000"/>
          <w:kern w:val="0"/>
          <w:szCs w:val="22"/>
          <w:lang w:eastAsia="en-AU"/>
        </w:rPr>
        <w:t>The pieces or parcels of land containing 850 hectares, more or less, and being referred to in final recommendations A28 and A29 of the Melbourne Area District 2 Review Final Recommendations dated July 1994 by the Land Conservation Council.</w:t>
      </w:r>
    </w:p>
    <w:p w14:paraId="22D7DC89" w14:textId="77777777" w:rsidR="00160E2F" w:rsidRPr="00462B51" w:rsidRDefault="00160E2F" w:rsidP="00462B51">
      <w:pPr>
        <w:keepNext/>
        <w:numPr>
          <w:ilvl w:val="2"/>
          <w:numId w:val="7"/>
        </w:numPr>
        <w:rPr>
          <w:rFonts w:cs="Arial"/>
          <w:b/>
          <w:szCs w:val="22"/>
        </w:rPr>
      </w:pPr>
      <w:r w:rsidRPr="00462B51">
        <w:rPr>
          <w:rFonts w:cs="Arial"/>
          <w:b/>
          <w:szCs w:val="22"/>
        </w:rPr>
        <w:t>Mount Wombat-Garden Range Flora and Fauna Reserve</w:t>
      </w:r>
    </w:p>
    <w:p w14:paraId="4E342A64" w14:textId="77777777" w:rsidR="00160E2F" w:rsidRPr="00462B51" w:rsidRDefault="00160E2F" w:rsidP="004473B0">
      <w:pPr>
        <w:pStyle w:val="LDStandardBodyText"/>
        <w:keepNext/>
        <w:spacing w:before="120"/>
        <w:ind w:left="851"/>
        <w:rPr>
          <w:rFonts w:cs="Arial"/>
          <w:b/>
          <w:szCs w:val="22"/>
        </w:rPr>
      </w:pPr>
      <w:r w:rsidRPr="00462B51">
        <w:rPr>
          <w:rFonts w:cs="Arial"/>
          <w:b/>
          <w:szCs w:val="22"/>
        </w:rPr>
        <w:t>Land Description</w:t>
      </w:r>
    </w:p>
    <w:p w14:paraId="424B2821" w14:textId="77777777" w:rsidR="00160E2F" w:rsidRPr="00462B51" w:rsidRDefault="00462B51" w:rsidP="004473B0">
      <w:pPr>
        <w:pStyle w:val="LDStandardBodyText"/>
        <w:keepNext/>
        <w:ind w:left="851"/>
        <w:rPr>
          <w:rFonts w:cs="Arial"/>
          <w:b/>
          <w:szCs w:val="22"/>
        </w:rPr>
      </w:pPr>
      <w:r w:rsidRPr="00462B51">
        <w:rPr>
          <w:rFonts w:cs="Arial"/>
          <w:color w:val="000000"/>
          <w:kern w:val="0"/>
          <w:szCs w:val="22"/>
          <w:lang w:eastAsia="en-AU"/>
        </w:rPr>
        <w:t>The pieces or parcels of land containing 1,400 hectares, more or less, and being Crown allotments 33F, 35D and 35E, Section G, Parish of Euroa and Crown allotments 23C, 35D and 35E, Section A, Parish of Wondoomarook.</w:t>
      </w:r>
    </w:p>
    <w:p w14:paraId="584F3FBF" w14:textId="77777777" w:rsidR="007E54DE" w:rsidRDefault="007E54DE" w:rsidP="00BD5F07">
      <w:pPr>
        <w:spacing w:after="240"/>
        <w:rPr>
          <w:szCs w:val="22"/>
        </w:rPr>
        <w:sectPr w:rsidR="007E54DE" w:rsidSect="00EA62D4">
          <w:headerReference w:type="even" r:id="rId46"/>
          <w:headerReference w:type="default" r:id="rId47"/>
          <w:headerReference w:type="first" r:id="rId48"/>
          <w:pgSz w:w="11907" w:h="16840" w:code="9"/>
          <w:pgMar w:top="851" w:right="1134" w:bottom="851" w:left="1701" w:header="624" w:footer="397" w:gutter="0"/>
          <w:cols w:space="708"/>
          <w:docGrid w:linePitch="360"/>
        </w:sectPr>
      </w:pPr>
    </w:p>
    <w:p w14:paraId="734D6058" w14:textId="77777777" w:rsidR="00F0688E" w:rsidRPr="00C37756" w:rsidRDefault="00CA1977" w:rsidP="000A27B1">
      <w:pPr>
        <w:pStyle w:val="Schedule"/>
        <w:numPr>
          <w:ilvl w:val="0"/>
          <w:numId w:val="4"/>
        </w:numPr>
        <w:tabs>
          <w:tab w:val="num" w:pos="2279"/>
        </w:tabs>
        <w:spacing w:before="240"/>
        <w:ind w:left="2279" w:hanging="2279"/>
      </w:pPr>
      <w:bookmarkStart w:id="487" w:name="_Ref303768459"/>
      <w:bookmarkStart w:id="488" w:name="_Ref346283443"/>
      <w:bookmarkStart w:id="489" w:name="_Ref524107004"/>
      <w:bookmarkStart w:id="490" w:name="_Toc524105481"/>
      <w:bookmarkStart w:id="491" w:name="_Toc521339258"/>
      <w:bookmarkStart w:id="492" w:name="_Toc528144967"/>
      <w:r w:rsidRPr="00C37756">
        <w:lastRenderedPageBreak/>
        <w:t>Land Use Activity Agreement (</w:t>
      </w:r>
      <w:r w:rsidR="002214AB" w:rsidRPr="00C37756">
        <w:t>Clause</w:t>
      </w:r>
      <w:r w:rsidR="005A48C1" w:rsidRPr="00C37756">
        <w:t xml:space="preserve"> </w:t>
      </w:r>
      <w:r w:rsidR="00D52825">
        <w:t>5</w:t>
      </w:r>
      <w:r w:rsidRPr="00C37756">
        <w:t>)</w:t>
      </w:r>
      <w:bookmarkEnd w:id="487"/>
      <w:bookmarkEnd w:id="488"/>
      <w:bookmarkEnd w:id="489"/>
      <w:bookmarkEnd w:id="490"/>
      <w:bookmarkEnd w:id="491"/>
      <w:bookmarkEnd w:id="492"/>
    </w:p>
    <w:p w14:paraId="7A7607A0" w14:textId="77777777" w:rsidR="00F077B5" w:rsidRDefault="00F0688E" w:rsidP="00F0688E">
      <w:pPr>
        <w:pStyle w:val="LDStandardBodyText"/>
        <w:sectPr w:rsidR="00F077B5" w:rsidSect="00EA62D4">
          <w:headerReference w:type="default" r:id="rId49"/>
          <w:pgSz w:w="11907" w:h="16840" w:code="9"/>
          <w:pgMar w:top="851" w:right="1134" w:bottom="851" w:left="1701" w:header="624" w:footer="397" w:gutter="0"/>
          <w:cols w:space="708"/>
          <w:docGrid w:linePitch="360"/>
        </w:sectPr>
      </w:pPr>
      <w:r w:rsidRPr="00C37756">
        <w:t>The Land Use Activity Agreement is part of this Agreement.</w:t>
      </w:r>
    </w:p>
    <w:p w14:paraId="1D0F887A" w14:textId="77777777" w:rsidR="00F077B5" w:rsidRPr="00C37756" w:rsidRDefault="00F077B5" w:rsidP="00F077B5">
      <w:pPr>
        <w:pStyle w:val="Schedule"/>
        <w:numPr>
          <w:ilvl w:val="0"/>
          <w:numId w:val="4"/>
        </w:numPr>
        <w:tabs>
          <w:tab w:val="num" w:pos="2279"/>
        </w:tabs>
        <w:ind w:left="2279" w:hanging="2279"/>
      </w:pPr>
      <w:bookmarkStart w:id="493" w:name="_Ref521161950"/>
      <w:bookmarkStart w:id="494" w:name="_Ref521167700"/>
      <w:bookmarkStart w:id="495" w:name="_Toc524105483"/>
      <w:bookmarkStart w:id="496" w:name="_Toc521339260"/>
      <w:bookmarkStart w:id="497" w:name="_Toc528144968"/>
      <w:r w:rsidRPr="00C37756">
        <w:lastRenderedPageBreak/>
        <w:t>Participation Agreement (Clause</w:t>
      </w:r>
      <w:r w:rsidR="00932C61">
        <w:t xml:space="preserve"> </w:t>
      </w:r>
      <w:r w:rsidR="00D52825">
        <w:t>6.3</w:t>
      </w:r>
      <w:r w:rsidRPr="00C37756">
        <w:t>)</w:t>
      </w:r>
      <w:bookmarkEnd w:id="493"/>
      <w:bookmarkEnd w:id="494"/>
      <w:bookmarkEnd w:id="495"/>
      <w:bookmarkEnd w:id="496"/>
      <w:bookmarkEnd w:id="497"/>
    </w:p>
    <w:p w14:paraId="77F373D4" w14:textId="77777777" w:rsidR="00F077B5" w:rsidRPr="00C37756" w:rsidRDefault="00F077B5" w:rsidP="00F0688E">
      <w:pPr>
        <w:pStyle w:val="LDStandardBodyText"/>
      </w:pPr>
    </w:p>
    <w:p w14:paraId="51AF7F1B" w14:textId="77777777" w:rsidR="00206CE6" w:rsidRPr="00C37756" w:rsidRDefault="00206CE6" w:rsidP="00206CE6">
      <w:pPr>
        <w:sectPr w:rsidR="00206CE6" w:rsidRPr="00C37756" w:rsidSect="00EA62D4">
          <w:headerReference w:type="default" r:id="rId50"/>
          <w:pgSz w:w="11907" w:h="16840" w:code="9"/>
          <w:pgMar w:top="851" w:right="1134" w:bottom="851" w:left="1701" w:header="624" w:footer="397" w:gutter="0"/>
          <w:cols w:space="708"/>
          <w:docGrid w:linePitch="360"/>
        </w:sectPr>
      </w:pPr>
      <w:bookmarkStart w:id="498" w:name="_Ref303756451"/>
    </w:p>
    <w:p w14:paraId="54AC08A6" w14:textId="77777777" w:rsidR="00445E53" w:rsidRPr="00C37756" w:rsidRDefault="00445E53" w:rsidP="000A27B1">
      <w:pPr>
        <w:pStyle w:val="Schedule"/>
        <w:numPr>
          <w:ilvl w:val="0"/>
          <w:numId w:val="4"/>
        </w:numPr>
        <w:tabs>
          <w:tab w:val="num" w:pos="2279"/>
        </w:tabs>
        <w:spacing w:before="240"/>
        <w:ind w:left="2279" w:hanging="2279"/>
      </w:pPr>
      <w:bookmarkStart w:id="499" w:name="_Ref521167619"/>
      <w:bookmarkStart w:id="500" w:name="_Ref521167643"/>
      <w:bookmarkStart w:id="501" w:name="_Ref521167837"/>
      <w:bookmarkStart w:id="502" w:name="_Toc524105482"/>
      <w:bookmarkStart w:id="503" w:name="_Toc521339259"/>
      <w:bookmarkStart w:id="504" w:name="_Toc528144969"/>
      <w:bookmarkStart w:id="505" w:name="_Ref303769060"/>
      <w:r w:rsidRPr="00C37756">
        <w:lastRenderedPageBreak/>
        <w:t>Natural Resource Agreement (</w:t>
      </w:r>
      <w:r w:rsidR="002214AB" w:rsidRPr="00C37756">
        <w:t>Clause</w:t>
      </w:r>
      <w:r w:rsidRPr="00C37756">
        <w:t> </w:t>
      </w:r>
      <w:r w:rsidR="00D52825">
        <w:t>7</w:t>
      </w:r>
      <w:r w:rsidRPr="00C37756">
        <w:t>)</w:t>
      </w:r>
      <w:bookmarkEnd w:id="499"/>
      <w:bookmarkEnd w:id="500"/>
      <w:bookmarkEnd w:id="501"/>
      <w:bookmarkEnd w:id="502"/>
      <w:bookmarkEnd w:id="503"/>
      <w:bookmarkEnd w:id="504"/>
    </w:p>
    <w:p w14:paraId="66D499F9" w14:textId="77777777" w:rsidR="00445E53" w:rsidRPr="00C37756" w:rsidRDefault="00445E53" w:rsidP="00445E53">
      <w:pPr>
        <w:pStyle w:val="LDStandardBodyText"/>
      </w:pPr>
      <w:r w:rsidRPr="00C37756">
        <w:t>The Natural Resource Agreement is part of this Agreement.</w:t>
      </w:r>
    </w:p>
    <w:p w14:paraId="0523E537" w14:textId="77777777" w:rsidR="00F910F2" w:rsidRPr="00C37756" w:rsidRDefault="00F910F2" w:rsidP="00445E53">
      <w:pPr>
        <w:pStyle w:val="LDStandardBodyText"/>
      </w:pPr>
    </w:p>
    <w:p w14:paraId="4D1D16D8" w14:textId="77777777" w:rsidR="00F910F2" w:rsidRPr="00C37756" w:rsidRDefault="00F910F2" w:rsidP="00445E53">
      <w:pPr>
        <w:pStyle w:val="LDStandardBodyText"/>
        <w:sectPr w:rsidR="00F910F2" w:rsidRPr="00C37756" w:rsidSect="00EA62D4">
          <w:headerReference w:type="even" r:id="rId51"/>
          <w:headerReference w:type="default" r:id="rId52"/>
          <w:headerReference w:type="first" r:id="rId53"/>
          <w:pgSz w:w="11907" w:h="16840" w:code="9"/>
          <w:pgMar w:top="851" w:right="1134" w:bottom="851" w:left="1701" w:header="624" w:footer="397" w:gutter="0"/>
          <w:cols w:space="708"/>
          <w:docGrid w:linePitch="360"/>
        </w:sectPr>
      </w:pPr>
    </w:p>
    <w:p w14:paraId="70022838" w14:textId="77777777" w:rsidR="008806D0" w:rsidRPr="00C37756" w:rsidRDefault="0046436D" w:rsidP="00F45B15">
      <w:pPr>
        <w:pStyle w:val="Schedule"/>
        <w:numPr>
          <w:ilvl w:val="0"/>
          <w:numId w:val="4"/>
        </w:numPr>
        <w:tabs>
          <w:tab w:val="num" w:pos="2279"/>
        </w:tabs>
        <w:spacing w:before="360"/>
        <w:ind w:left="2279" w:hanging="2279"/>
      </w:pPr>
      <w:bookmarkStart w:id="506" w:name="_Ref304557678"/>
      <w:bookmarkStart w:id="507" w:name="_Toc524105484"/>
      <w:bookmarkStart w:id="508" w:name="_Toc521339261"/>
      <w:bookmarkStart w:id="509" w:name="_Toc528144970"/>
      <w:bookmarkStart w:id="510" w:name="_Ref303757914"/>
      <w:bookmarkStart w:id="511" w:name="_Ref303757129"/>
      <w:bookmarkStart w:id="512" w:name="_Ref303757220"/>
      <w:bookmarkStart w:id="513" w:name="_Ref303757458"/>
      <w:bookmarkStart w:id="514" w:name="_Ref303757673"/>
      <w:bookmarkEnd w:id="505"/>
      <w:r w:rsidRPr="00C37756">
        <w:lastRenderedPageBreak/>
        <w:t>Implementation</w:t>
      </w:r>
      <w:r w:rsidR="00177739" w:rsidRPr="00C37756">
        <w:t xml:space="preserve"> Plan (</w:t>
      </w:r>
      <w:r w:rsidR="002214AB" w:rsidRPr="00C37756">
        <w:t>Clause</w:t>
      </w:r>
      <w:r w:rsidR="00177739" w:rsidRPr="00C37756">
        <w:t> </w:t>
      </w:r>
      <w:r w:rsidR="00D52825">
        <w:t>11</w:t>
      </w:r>
      <w:r w:rsidR="00177739" w:rsidRPr="00C37756">
        <w:t>)</w:t>
      </w:r>
      <w:bookmarkEnd w:id="506"/>
      <w:bookmarkEnd w:id="507"/>
      <w:bookmarkEnd w:id="508"/>
      <w:bookmarkEnd w:id="509"/>
    </w:p>
    <w:p w14:paraId="1DCDDEB0" w14:textId="77777777" w:rsidR="0026135C" w:rsidRPr="00C37756" w:rsidRDefault="0026135C" w:rsidP="0026135C">
      <w:pPr>
        <w:jc w:val="center"/>
        <w:rPr>
          <w:rFonts w:cs="Arial"/>
          <w:b/>
          <w:szCs w:val="22"/>
        </w:rPr>
      </w:pPr>
      <w:r w:rsidRPr="00C37756">
        <w:rPr>
          <w:rFonts w:cs="Arial"/>
          <w:b/>
          <w:szCs w:val="22"/>
        </w:rPr>
        <w:t>IMPLEMENTATION PLAN</w:t>
      </w:r>
      <w:r w:rsidR="00BA1484">
        <w:rPr>
          <w:rFonts w:cs="Arial"/>
          <w:b/>
          <w:szCs w:val="22"/>
        </w:rPr>
        <w:t xml:space="preserve"> (DRAFT)</w:t>
      </w:r>
    </w:p>
    <w:p w14:paraId="7DE4C09A" w14:textId="77777777" w:rsidR="0026135C" w:rsidRPr="00C37756" w:rsidRDefault="00BA1484" w:rsidP="0026135C">
      <w:pPr>
        <w:rPr>
          <w:rFonts w:cs="Arial"/>
        </w:rPr>
      </w:pPr>
      <w:r>
        <w:rPr>
          <w:rFonts w:cs="Arial"/>
        </w:rPr>
        <w:t xml:space="preserve"> </w:t>
      </w:r>
    </w:p>
    <w:p w14:paraId="4BBDDCC4" w14:textId="77777777" w:rsidR="0026135C" w:rsidRPr="00C37756" w:rsidRDefault="0026135C" w:rsidP="004473B0">
      <w:pPr>
        <w:pStyle w:val="LDIndent1"/>
        <w:numPr>
          <w:ilvl w:val="0"/>
          <w:numId w:val="13"/>
        </w:numPr>
        <w:tabs>
          <w:tab w:val="clear" w:pos="720"/>
          <w:tab w:val="num" w:pos="360"/>
        </w:tabs>
        <w:ind w:left="360"/>
        <w:rPr>
          <w:rFonts w:cs="Arial"/>
          <w:szCs w:val="22"/>
        </w:rPr>
      </w:pPr>
      <w:r w:rsidRPr="00C37756">
        <w:rPr>
          <w:rFonts w:cs="Arial"/>
          <w:szCs w:val="22"/>
        </w:rPr>
        <w:t xml:space="preserve">This Implementation Plan outlines the key milestones and deliverables: </w:t>
      </w:r>
    </w:p>
    <w:p w14:paraId="4DCB18C1" w14:textId="77777777" w:rsidR="0026135C" w:rsidRPr="00C37756" w:rsidRDefault="0026135C" w:rsidP="004473B0">
      <w:pPr>
        <w:pStyle w:val="LDIndent1"/>
        <w:numPr>
          <w:ilvl w:val="1"/>
          <w:numId w:val="13"/>
        </w:numPr>
        <w:tabs>
          <w:tab w:val="clear" w:pos="1440"/>
          <w:tab w:val="num" w:pos="720"/>
        </w:tabs>
        <w:ind w:left="720"/>
        <w:rPr>
          <w:rFonts w:cs="Arial"/>
          <w:szCs w:val="22"/>
        </w:rPr>
      </w:pPr>
      <w:r w:rsidRPr="00C37756">
        <w:rPr>
          <w:rFonts w:cs="Arial"/>
          <w:szCs w:val="22"/>
        </w:rPr>
        <w:t>within the agreements co</w:t>
      </w:r>
      <w:r w:rsidR="00F7139A">
        <w:rPr>
          <w:rFonts w:cs="Arial"/>
          <w:szCs w:val="22"/>
        </w:rPr>
        <w:t>mprising the Settlement Package;</w:t>
      </w:r>
      <w:r w:rsidRPr="00C37756">
        <w:rPr>
          <w:rFonts w:cs="Arial"/>
          <w:szCs w:val="22"/>
        </w:rPr>
        <w:t xml:space="preserve"> and</w:t>
      </w:r>
    </w:p>
    <w:p w14:paraId="03817DE2" w14:textId="77777777" w:rsidR="0026135C" w:rsidRPr="00C37756" w:rsidRDefault="0026135C" w:rsidP="004473B0">
      <w:pPr>
        <w:pStyle w:val="LDIndent1"/>
        <w:numPr>
          <w:ilvl w:val="1"/>
          <w:numId w:val="13"/>
        </w:numPr>
        <w:tabs>
          <w:tab w:val="clear" w:pos="1440"/>
          <w:tab w:val="num" w:pos="720"/>
        </w:tabs>
        <w:ind w:left="720"/>
        <w:rPr>
          <w:rFonts w:cs="Arial"/>
          <w:szCs w:val="22"/>
        </w:rPr>
      </w:pPr>
      <w:r w:rsidRPr="00C37756">
        <w:rPr>
          <w:rFonts w:cs="Arial"/>
          <w:szCs w:val="22"/>
        </w:rPr>
        <w:t xml:space="preserve">for the establishment of governance arrangements for implementation of the Settlement Package. </w:t>
      </w:r>
    </w:p>
    <w:p w14:paraId="19C6EB72" w14:textId="77777777" w:rsidR="0026135C" w:rsidRPr="00C37756" w:rsidRDefault="0026135C" w:rsidP="004473B0">
      <w:pPr>
        <w:pStyle w:val="LDIndent1"/>
        <w:numPr>
          <w:ilvl w:val="0"/>
          <w:numId w:val="13"/>
        </w:numPr>
        <w:tabs>
          <w:tab w:val="clear" w:pos="720"/>
          <w:tab w:val="num" w:pos="360"/>
        </w:tabs>
        <w:ind w:left="360"/>
        <w:rPr>
          <w:rFonts w:cs="Arial"/>
          <w:szCs w:val="22"/>
        </w:rPr>
      </w:pPr>
      <w:r w:rsidRPr="00C37756">
        <w:rPr>
          <w:rFonts w:cs="Arial"/>
          <w:szCs w:val="22"/>
        </w:rPr>
        <w:t>The agreed dates and preconditions reflect, where available, commitments negotiated within those agreements.</w:t>
      </w:r>
      <w:r w:rsidRPr="00C37756">
        <w:t xml:space="preserve">  </w:t>
      </w:r>
    </w:p>
    <w:p w14:paraId="7F432B8F" w14:textId="77777777" w:rsidR="0026135C" w:rsidRPr="00C37756" w:rsidRDefault="0026135C" w:rsidP="004473B0">
      <w:pPr>
        <w:pStyle w:val="LDIndent1"/>
        <w:numPr>
          <w:ilvl w:val="0"/>
          <w:numId w:val="13"/>
        </w:numPr>
        <w:tabs>
          <w:tab w:val="clear" w:pos="720"/>
          <w:tab w:val="num" w:pos="360"/>
        </w:tabs>
        <w:ind w:left="360"/>
      </w:pPr>
      <w:r w:rsidRPr="00C37756">
        <w:t>The Parties agree that implementation should be guided by the following principles:</w:t>
      </w:r>
    </w:p>
    <w:p w14:paraId="4EEB012A" w14:textId="77777777" w:rsidR="0026135C" w:rsidRPr="00C37756" w:rsidRDefault="0026135C" w:rsidP="004473B0">
      <w:pPr>
        <w:pStyle w:val="Heading3"/>
        <w:numPr>
          <w:ilvl w:val="1"/>
          <w:numId w:val="13"/>
        </w:numPr>
        <w:tabs>
          <w:tab w:val="clear" w:pos="1440"/>
          <w:tab w:val="num" w:pos="720"/>
        </w:tabs>
        <w:ind w:left="720"/>
      </w:pPr>
      <w:r w:rsidRPr="00C37756">
        <w:t xml:space="preserve">Implementation should be led by the Corporation through an integrated and phased partnership approach that supports the Corporation’s overall aspirations and priorities for </w:t>
      </w:r>
      <w:r w:rsidR="00825B6B" w:rsidRPr="00C37756">
        <w:t>self-</w:t>
      </w:r>
      <w:r w:rsidRPr="00C37756">
        <w:t>determination and recognises its capacity to lead and engage;</w:t>
      </w:r>
    </w:p>
    <w:p w14:paraId="2898779C" w14:textId="77777777" w:rsidR="0026135C" w:rsidRPr="00C37756" w:rsidRDefault="0026135C" w:rsidP="004473B0">
      <w:pPr>
        <w:pStyle w:val="Heading3"/>
        <w:numPr>
          <w:ilvl w:val="1"/>
          <w:numId w:val="13"/>
        </w:numPr>
        <w:tabs>
          <w:tab w:val="clear" w:pos="1440"/>
          <w:tab w:val="num" w:pos="720"/>
        </w:tabs>
        <w:ind w:left="720"/>
      </w:pPr>
      <w:r w:rsidRPr="00C37756">
        <w:t xml:space="preserve">Implementation should be concurrent, coordinated and integrated with the Corporation’s organisational and community capacity building initiatives; </w:t>
      </w:r>
    </w:p>
    <w:p w14:paraId="7C315CDB" w14:textId="77777777" w:rsidR="0026135C" w:rsidRPr="00C37756" w:rsidRDefault="0026135C" w:rsidP="004473B0">
      <w:pPr>
        <w:pStyle w:val="Heading3"/>
        <w:numPr>
          <w:ilvl w:val="1"/>
          <w:numId w:val="13"/>
        </w:numPr>
        <w:tabs>
          <w:tab w:val="clear" w:pos="1440"/>
          <w:tab w:val="num" w:pos="720"/>
        </w:tabs>
        <w:ind w:left="720"/>
      </w:pPr>
      <w:r w:rsidRPr="00C37756">
        <w:t>Governance arrangements, lines of accountability and roles and responsibilities should be clear;</w:t>
      </w:r>
      <w:r w:rsidR="00F7139A">
        <w:t xml:space="preserve"> and </w:t>
      </w:r>
    </w:p>
    <w:p w14:paraId="0CC43ED0" w14:textId="77777777" w:rsidR="0026135C" w:rsidRPr="00C37756" w:rsidRDefault="0026135C" w:rsidP="004473B0">
      <w:pPr>
        <w:pStyle w:val="Heading3"/>
        <w:numPr>
          <w:ilvl w:val="1"/>
          <w:numId w:val="13"/>
        </w:numPr>
        <w:tabs>
          <w:tab w:val="clear" w:pos="1440"/>
          <w:tab w:val="num" w:pos="720"/>
        </w:tabs>
        <w:ind w:left="720"/>
      </w:pPr>
      <w:r w:rsidRPr="00C37756">
        <w:t xml:space="preserve">Project planning and management should be participatory and adaptive, with proactive monitoring and periodical adjustment of the </w:t>
      </w:r>
      <w:r w:rsidR="00F7139A">
        <w:t>I</w:t>
      </w:r>
      <w:r w:rsidRPr="00C37756">
        <w:t xml:space="preserve">mplementation </w:t>
      </w:r>
      <w:r w:rsidR="00F7139A">
        <w:t>P</w:t>
      </w:r>
      <w:r w:rsidRPr="00C37756">
        <w:t>lan and resourcing to ensure it reflects the changing prio</w:t>
      </w:r>
      <w:r w:rsidR="00F626FF">
        <w:t>rities and capacities of each</w:t>
      </w:r>
      <w:r w:rsidRPr="00C37756">
        <w:t xml:space="preserve"> Party.</w:t>
      </w:r>
    </w:p>
    <w:p w14:paraId="5FAA71C6" w14:textId="77777777" w:rsidR="00F45B15" w:rsidRDefault="00F45B15" w:rsidP="00F45B15">
      <w:pPr>
        <w:pStyle w:val="Heading3"/>
        <w:numPr>
          <w:ilvl w:val="0"/>
          <w:numId w:val="0"/>
        </w:numPr>
        <w:ind w:left="1080"/>
        <w:rPr>
          <w:color w:val="FF0000"/>
        </w:rPr>
        <w:sectPr w:rsidR="00F45B15" w:rsidSect="00FF6161">
          <w:headerReference w:type="default" r:id="rId54"/>
          <w:pgSz w:w="11906" w:h="16838"/>
          <w:pgMar w:top="1440" w:right="1418" w:bottom="1418" w:left="1418" w:header="709" w:footer="709" w:gutter="0"/>
          <w:cols w:space="708"/>
          <w:docGrid w:linePitch="360"/>
        </w:sectPr>
      </w:pPr>
    </w:p>
    <w:tbl>
      <w:tblPr>
        <w:tblW w:w="14829" w:type="dxa"/>
        <w:tblInd w:w="-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132"/>
        <w:gridCol w:w="1739"/>
        <w:gridCol w:w="2365"/>
        <w:gridCol w:w="1266"/>
        <w:gridCol w:w="1620"/>
        <w:gridCol w:w="3707"/>
      </w:tblGrid>
      <w:tr w:rsidR="002B13DF" w:rsidRPr="00C66B86" w14:paraId="3F816227" w14:textId="77777777" w:rsidTr="006D4013">
        <w:trPr>
          <w:cantSplit/>
          <w:trHeight w:val="524"/>
          <w:tblHeader/>
        </w:trPr>
        <w:tc>
          <w:tcPr>
            <w:tcW w:w="4132" w:type="dxa"/>
            <w:tcBorders>
              <w:top w:val="single" w:sz="4" w:space="0" w:color="808080"/>
              <w:left w:val="nil"/>
              <w:bottom w:val="single" w:sz="2" w:space="0" w:color="C0C0C0"/>
              <w:right w:val="nil"/>
            </w:tcBorders>
            <w:shd w:val="clear" w:color="auto" w:fill="BFBFBF" w:themeFill="background1" w:themeFillShade="BF"/>
          </w:tcPr>
          <w:p w14:paraId="28DBAC52"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b/>
                <w:color w:val="auto"/>
                <w:sz w:val="20"/>
              </w:rPr>
              <w:lastRenderedPageBreak/>
              <w:t>Key Milestones &amp; Deliverables</w:t>
            </w:r>
          </w:p>
        </w:tc>
        <w:tc>
          <w:tcPr>
            <w:tcW w:w="1739" w:type="dxa"/>
            <w:tcBorders>
              <w:top w:val="single" w:sz="4" w:space="0" w:color="808080"/>
              <w:left w:val="nil"/>
              <w:bottom w:val="single" w:sz="2" w:space="0" w:color="C0C0C0"/>
              <w:right w:val="nil"/>
            </w:tcBorders>
            <w:shd w:val="clear" w:color="auto" w:fill="BFBFBF" w:themeFill="background1" w:themeFillShade="BF"/>
          </w:tcPr>
          <w:p w14:paraId="0E6E9524" w14:textId="77777777" w:rsidR="002B13DF" w:rsidRPr="00C66B86" w:rsidRDefault="002B13DF" w:rsidP="006D4013">
            <w:pPr>
              <w:pStyle w:val="OutlineNumbered1"/>
              <w:numPr>
                <w:ilvl w:val="0"/>
                <w:numId w:val="0"/>
              </w:numPr>
              <w:spacing w:afterLines="60" w:after="144"/>
              <w:jc w:val="left"/>
              <w:rPr>
                <w:rFonts w:ascii="Arial" w:hAnsi="Arial" w:cs="Arial"/>
                <w:b/>
                <w:color w:val="auto"/>
                <w:sz w:val="20"/>
              </w:rPr>
            </w:pPr>
            <w:r w:rsidRPr="00C66B86">
              <w:rPr>
                <w:rFonts w:ascii="Arial" w:hAnsi="Arial" w:cs="Arial"/>
                <w:b/>
                <w:color w:val="auto"/>
                <w:sz w:val="20"/>
              </w:rPr>
              <w:t xml:space="preserve">Agreement / reference </w:t>
            </w:r>
          </w:p>
        </w:tc>
        <w:tc>
          <w:tcPr>
            <w:tcW w:w="2365" w:type="dxa"/>
            <w:tcBorders>
              <w:top w:val="single" w:sz="4" w:space="0" w:color="808080"/>
              <w:left w:val="nil"/>
              <w:bottom w:val="single" w:sz="2" w:space="0" w:color="C0C0C0"/>
              <w:right w:val="nil"/>
            </w:tcBorders>
            <w:shd w:val="clear" w:color="auto" w:fill="BFBFBF" w:themeFill="background1" w:themeFillShade="BF"/>
          </w:tcPr>
          <w:p w14:paraId="435C4744" w14:textId="77777777" w:rsidR="002B13DF" w:rsidRPr="00C66B86" w:rsidRDefault="002B13DF" w:rsidP="006D4013">
            <w:pPr>
              <w:pStyle w:val="OutlineNumbered1"/>
              <w:numPr>
                <w:ilvl w:val="0"/>
                <w:numId w:val="0"/>
              </w:numPr>
              <w:spacing w:afterLines="60" w:after="144"/>
              <w:jc w:val="left"/>
              <w:rPr>
                <w:rFonts w:ascii="Arial" w:hAnsi="Arial" w:cs="Arial"/>
                <w:b/>
                <w:color w:val="auto"/>
                <w:sz w:val="20"/>
              </w:rPr>
            </w:pPr>
            <w:r w:rsidRPr="00C66B86">
              <w:rPr>
                <w:rFonts w:ascii="Arial" w:hAnsi="Arial" w:cs="Arial"/>
                <w:b/>
                <w:color w:val="auto"/>
                <w:sz w:val="20"/>
              </w:rPr>
              <w:t>Agreed timeframes / preconditions</w:t>
            </w:r>
          </w:p>
        </w:tc>
        <w:tc>
          <w:tcPr>
            <w:tcW w:w="1266" w:type="dxa"/>
            <w:tcBorders>
              <w:top w:val="single" w:sz="4" w:space="0" w:color="808080"/>
              <w:left w:val="nil"/>
              <w:bottom w:val="single" w:sz="2" w:space="0" w:color="C0C0C0"/>
              <w:right w:val="nil"/>
            </w:tcBorders>
            <w:shd w:val="clear" w:color="auto" w:fill="BFBFBF" w:themeFill="background1" w:themeFillShade="BF"/>
          </w:tcPr>
          <w:p w14:paraId="4626D697" w14:textId="77777777" w:rsidR="002B13DF" w:rsidRPr="00C66B86" w:rsidRDefault="002B13DF" w:rsidP="006D4013">
            <w:pPr>
              <w:pStyle w:val="OutlineNumbered1"/>
              <w:numPr>
                <w:ilvl w:val="0"/>
                <w:numId w:val="0"/>
              </w:numPr>
              <w:spacing w:afterLines="60" w:after="144"/>
              <w:jc w:val="left"/>
              <w:rPr>
                <w:rFonts w:ascii="Arial" w:hAnsi="Arial" w:cs="Arial"/>
                <w:b/>
                <w:color w:val="auto"/>
                <w:sz w:val="20"/>
              </w:rPr>
            </w:pPr>
            <w:r w:rsidRPr="00C66B86">
              <w:rPr>
                <w:rFonts w:ascii="Arial" w:hAnsi="Arial" w:cs="Arial"/>
                <w:b/>
                <w:color w:val="auto"/>
                <w:sz w:val="20"/>
              </w:rPr>
              <w:t xml:space="preserve">Estimated date </w:t>
            </w:r>
          </w:p>
        </w:tc>
        <w:tc>
          <w:tcPr>
            <w:tcW w:w="1620" w:type="dxa"/>
            <w:tcBorders>
              <w:top w:val="single" w:sz="4" w:space="0" w:color="808080"/>
              <w:left w:val="nil"/>
              <w:bottom w:val="single" w:sz="2" w:space="0" w:color="C0C0C0"/>
              <w:right w:val="nil"/>
            </w:tcBorders>
            <w:shd w:val="clear" w:color="auto" w:fill="BFBFBF" w:themeFill="background1" w:themeFillShade="BF"/>
          </w:tcPr>
          <w:p w14:paraId="5B03455B" w14:textId="77777777" w:rsidR="002B13DF" w:rsidRPr="00C66B86" w:rsidRDefault="002B13DF" w:rsidP="006D4013">
            <w:pPr>
              <w:pStyle w:val="OutlineNumbered1"/>
              <w:numPr>
                <w:ilvl w:val="0"/>
                <w:numId w:val="0"/>
              </w:numPr>
              <w:spacing w:afterLines="60" w:after="144"/>
              <w:jc w:val="left"/>
              <w:rPr>
                <w:rFonts w:ascii="Arial" w:hAnsi="Arial" w:cs="Arial"/>
                <w:b/>
                <w:color w:val="auto"/>
                <w:sz w:val="20"/>
              </w:rPr>
            </w:pPr>
            <w:r w:rsidRPr="00C66B86">
              <w:rPr>
                <w:rFonts w:ascii="Arial" w:hAnsi="Arial" w:cs="Arial"/>
                <w:b/>
                <w:color w:val="auto"/>
                <w:sz w:val="20"/>
              </w:rPr>
              <w:t>Responsibility (support)</w:t>
            </w:r>
          </w:p>
        </w:tc>
        <w:tc>
          <w:tcPr>
            <w:tcW w:w="3707" w:type="dxa"/>
            <w:tcBorders>
              <w:top w:val="single" w:sz="4" w:space="0" w:color="808080"/>
              <w:left w:val="nil"/>
              <w:bottom w:val="single" w:sz="2" w:space="0" w:color="C0C0C0"/>
              <w:right w:val="nil"/>
            </w:tcBorders>
            <w:shd w:val="clear" w:color="auto" w:fill="BFBFBF" w:themeFill="background1" w:themeFillShade="BF"/>
          </w:tcPr>
          <w:p w14:paraId="2788A07B" w14:textId="77777777" w:rsidR="002B13DF" w:rsidRPr="00C66B86" w:rsidRDefault="002B13DF" w:rsidP="006D4013">
            <w:pPr>
              <w:pStyle w:val="OutlineNumbered1"/>
              <w:numPr>
                <w:ilvl w:val="0"/>
                <w:numId w:val="0"/>
              </w:numPr>
              <w:spacing w:afterLines="60" w:after="144"/>
              <w:jc w:val="left"/>
              <w:rPr>
                <w:rFonts w:ascii="Arial" w:hAnsi="Arial" w:cs="Arial"/>
                <w:b/>
                <w:color w:val="auto"/>
                <w:sz w:val="20"/>
              </w:rPr>
            </w:pPr>
            <w:r w:rsidRPr="00C66B86">
              <w:rPr>
                <w:rFonts w:ascii="Arial" w:hAnsi="Arial" w:cs="Arial"/>
                <w:b/>
                <w:color w:val="auto"/>
                <w:sz w:val="20"/>
              </w:rPr>
              <w:t>Status &amp; Notes</w:t>
            </w:r>
          </w:p>
        </w:tc>
      </w:tr>
      <w:tr w:rsidR="002B13DF" w:rsidRPr="00C66B86" w14:paraId="4B9AAFEF" w14:textId="77777777" w:rsidTr="006D4013">
        <w:trPr>
          <w:cantSplit/>
          <w:trHeight w:val="509"/>
        </w:trPr>
        <w:tc>
          <w:tcPr>
            <w:tcW w:w="4132" w:type="dxa"/>
            <w:tcBorders>
              <w:top w:val="single" w:sz="2" w:space="0" w:color="C0C0C0"/>
            </w:tcBorders>
            <w:shd w:val="clear" w:color="auto" w:fill="D9D9D9" w:themeFill="background1" w:themeFillShade="D9"/>
          </w:tcPr>
          <w:p w14:paraId="619F5958" w14:textId="77777777" w:rsidR="002B13DF" w:rsidRPr="00C66B86" w:rsidRDefault="002B13DF" w:rsidP="006D4013">
            <w:pPr>
              <w:spacing w:afterLines="60" w:after="144"/>
              <w:outlineLvl w:val="0"/>
              <w:rPr>
                <w:rFonts w:cs="Arial"/>
                <w:b/>
                <w:sz w:val="20"/>
                <w:szCs w:val="20"/>
              </w:rPr>
            </w:pPr>
            <w:r w:rsidRPr="00C66B86">
              <w:rPr>
                <w:rFonts w:cs="Arial"/>
                <w:b/>
                <w:sz w:val="20"/>
                <w:szCs w:val="20"/>
              </w:rPr>
              <w:t>Registration &amp; Planning</w:t>
            </w:r>
          </w:p>
        </w:tc>
        <w:tc>
          <w:tcPr>
            <w:tcW w:w="1739" w:type="dxa"/>
            <w:tcBorders>
              <w:top w:val="single" w:sz="2" w:space="0" w:color="C0C0C0"/>
            </w:tcBorders>
            <w:shd w:val="clear" w:color="auto" w:fill="D9D9D9" w:themeFill="background1" w:themeFillShade="D9"/>
          </w:tcPr>
          <w:p w14:paraId="39336361" w14:textId="77777777" w:rsidR="002B13DF" w:rsidRPr="00C66B86" w:rsidRDefault="002B13DF" w:rsidP="006D4013">
            <w:pPr>
              <w:spacing w:afterLines="60" w:after="144"/>
              <w:outlineLvl w:val="0"/>
              <w:rPr>
                <w:rFonts w:cs="Arial"/>
                <w:b/>
                <w:sz w:val="20"/>
                <w:szCs w:val="20"/>
              </w:rPr>
            </w:pPr>
          </w:p>
        </w:tc>
        <w:tc>
          <w:tcPr>
            <w:tcW w:w="2365" w:type="dxa"/>
            <w:tcBorders>
              <w:top w:val="single" w:sz="2" w:space="0" w:color="C0C0C0"/>
            </w:tcBorders>
            <w:shd w:val="clear" w:color="auto" w:fill="D9D9D9" w:themeFill="background1" w:themeFillShade="D9"/>
          </w:tcPr>
          <w:p w14:paraId="037854FC" w14:textId="77777777" w:rsidR="002B13DF" w:rsidRPr="00C66B86" w:rsidRDefault="002B13DF" w:rsidP="006D4013">
            <w:pPr>
              <w:spacing w:afterLines="60" w:after="144"/>
              <w:outlineLvl w:val="0"/>
              <w:rPr>
                <w:rFonts w:cs="Arial"/>
                <w:b/>
                <w:sz w:val="20"/>
                <w:szCs w:val="20"/>
              </w:rPr>
            </w:pPr>
          </w:p>
        </w:tc>
        <w:tc>
          <w:tcPr>
            <w:tcW w:w="1266" w:type="dxa"/>
            <w:tcBorders>
              <w:top w:val="single" w:sz="2" w:space="0" w:color="C0C0C0"/>
            </w:tcBorders>
            <w:shd w:val="clear" w:color="auto" w:fill="D9D9D9" w:themeFill="background1" w:themeFillShade="D9"/>
          </w:tcPr>
          <w:p w14:paraId="3A610BBB" w14:textId="77777777" w:rsidR="002B13DF" w:rsidRPr="00C66B86" w:rsidRDefault="002B13DF" w:rsidP="006D4013">
            <w:pPr>
              <w:spacing w:afterLines="60" w:after="144"/>
              <w:outlineLvl w:val="0"/>
              <w:rPr>
                <w:rFonts w:cs="Arial"/>
                <w:b/>
                <w:sz w:val="20"/>
                <w:szCs w:val="20"/>
              </w:rPr>
            </w:pPr>
          </w:p>
        </w:tc>
        <w:tc>
          <w:tcPr>
            <w:tcW w:w="1620" w:type="dxa"/>
            <w:tcBorders>
              <w:top w:val="single" w:sz="2" w:space="0" w:color="C0C0C0"/>
            </w:tcBorders>
            <w:shd w:val="clear" w:color="auto" w:fill="D9D9D9" w:themeFill="background1" w:themeFillShade="D9"/>
          </w:tcPr>
          <w:p w14:paraId="380BEA03" w14:textId="77777777" w:rsidR="002B13DF" w:rsidRPr="00C66B86" w:rsidRDefault="002B13DF" w:rsidP="006D4013">
            <w:pPr>
              <w:spacing w:afterLines="60" w:after="144"/>
              <w:outlineLvl w:val="0"/>
              <w:rPr>
                <w:rFonts w:cs="Arial"/>
                <w:b/>
                <w:sz w:val="20"/>
                <w:szCs w:val="20"/>
              </w:rPr>
            </w:pPr>
          </w:p>
        </w:tc>
        <w:tc>
          <w:tcPr>
            <w:tcW w:w="3707" w:type="dxa"/>
            <w:tcBorders>
              <w:top w:val="single" w:sz="2" w:space="0" w:color="C0C0C0"/>
            </w:tcBorders>
            <w:shd w:val="clear" w:color="auto" w:fill="D9D9D9" w:themeFill="background1" w:themeFillShade="D9"/>
          </w:tcPr>
          <w:p w14:paraId="3C1D5034" w14:textId="77777777" w:rsidR="002B13DF" w:rsidRPr="00C66B86" w:rsidRDefault="002B13DF" w:rsidP="006D4013">
            <w:pPr>
              <w:spacing w:afterLines="60" w:after="144"/>
              <w:outlineLvl w:val="0"/>
              <w:rPr>
                <w:rFonts w:cs="Arial"/>
                <w:b/>
                <w:sz w:val="20"/>
                <w:szCs w:val="20"/>
              </w:rPr>
            </w:pPr>
          </w:p>
        </w:tc>
      </w:tr>
      <w:tr w:rsidR="002B13DF" w:rsidRPr="00C66B86" w14:paraId="422A96C0" w14:textId="77777777" w:rsidTr="006D4013">
        <w:trPr>
          <w:cantSplit/>
          <w:trHeight w:val="509"/>
        </w:trPr>
        <w:tc>
          <w:tcPr>
            <w:tcW w:w="4132" w:type="dxa"/>
          </w:tcPr>
          <w:p w14:paraId="085C43E3"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Registration of ILUA</w:t>
            </w:r>
          </w:p>
        </w:tc>
        <w:tc>
          <w:tcPr>
            <w:tcW w:w="1739" w:type="dxa"/>
          </w:tcPr>
          <w:p w14:paraId="56A509B2"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ILUA</w:t>
            </w:r>
          </w:p>
          <w:p w14:paraId="1471CE47" w14:textId="77777777" w:rsidR="002B13DF" w:rsidRPr="00C66B86" w:rsidRDefault="002B13DF" w:rsidP="00513AA9">
            <w:pPr>
              <w:pStyle w:val="OutlineNumbered1"/>
              <w:numPr>
                <w:ilvl w:val="0"/>
                <w:numId w:val="0"/>
              </w:numPr>
              <w:tabs>
                <w:tab w:val="left" w:pos="2893"/>
              </w:tabs>
              <w:spacing w:afterLines="60" w:after="144"/>
              <w:jc w:val="left"/>
              <w:rPr>
                <w:rFonts w:ascii="Arial" w:hAnsi="Arial" w:cs="Arial"/>
                <w:color w:val="auto"/>
                <w:sz w:val="20"/>
              </w:rPr>
            </w:pPr>
            <w:r w:rsidRPr="00307A88">
              <w:rPr>
                <w:rFonts w:ascii="Arial" w:hAnsi="Arial" w:cs="Arial"/>
                <w:color w:val="auto"/>
                <w:sz w:val="20"/>
              </w:rPr>
              <w:t xml:space="preserve">Clause </w:t>
            </w:r>
            <w:r w:rsidR="00513AA9">
              <w:rPr>
                <w:rFonts w:ascii="Arial" w:hAnsi="Arial" w:cs="Arial"/>
                <w:color w:val="auto"/>
                <w:sz w:val="20"/>
              </w:rPr>
              <w:t>7</w:t>
            </w:r>
          </w:p>
        </w:tc>
        <w:tc>
          <w:tcPr>
            <w:tcW w:w="2365" w:type="dxa"/>
          </w:tcPr>
          <w:p w14:paraId="6D0340BF" w14:textId="77777777" w:rsidR="002B13DF" w:rsidRPr="00C66B86" w:rsidRDefault="00A54E4D" w:rsidP="00F20760">
            <w:pPr>
              <w:pStyle w:val="OutlineNumbered1"/>
              <w:numPr>
                <w:ilvl w:val="0"/>
                <w:numId w:val="0"/>
              </w:numPr>
              <w:tabs>
                <w:tab w:val="left" w:pos="2893"/>
              </w:tabs>
              <w:spacing w:afterLines="60" w:after="144"/>
              <w:jc w:val="left"/>
              <w:rPr>
                <w:rFonts w:ascii="Arial" w:hAnsi="Arial" w:cs="Arial"/>
                <w:color w:val="auto"/>
                <w:sz w:val="20"/>
              </w:rPr>
            </w:pPr>
            <w:r>
              <w:rPr>
                <w:rFonts w:ascii="Arial" w:hAnsi="Arial" w:cs="Arial"/>
                <w:color w:val="auto"/>
                <w:sz w:val="20"/>
              </w:rPr>
              <w:t>Within 7 months of the signing of the RSA</w:t>
            </w:r>
            <w:r w:rsidR="00F20760" w:rsidRPr="00180426">
              <w:rPr>
                <w:rFonts w:ascii="Arial" w:hAnsi="Arial" w:cs="Arial"/>
                <w:color w:val="auto"/>
                <w:sz w:val="20"/>
              </w:rPr>
              <w:t>.</w:t>
            </w:r>
          </w:p>
        </w:tc>
        <w:tc>
          <w:tcPr>
            <w:tcW w:w="1266" w:type="dxa"/>
          </w:tcPr>
          <w:p w14:paraId="30D7E01D"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May 2019</w:t>
            </w:r>
          </w:p>
        </w:tc>
        <w:tc>
          <w:tcPr>
            <w:tcW w:w="1620" w:type="dxa"/>
          </w:tcPr>
          <w:p w14:paraId="64BD94C5"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DJR, TCAC</w:t>
            </w:r>
          </w:p>
        </w:tc>
        <w:tc>
          <w:tcPr>
            <w:tcW w:w="3707" w:type="dxa"/>
          </w:tcPr>
          <w:p w14:paraId="58013A68"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The parties to lodge a registration application with the National Native Title Tribunal.</w:t>
            </w:r>
          </w:p>
        </w:tc>
      </w:tr>
      <w:tr w:rsidR="002B13DF" w:rsidRPr="00C66B86" w14:paraId="65244426" w14:textId="77777777" w:rsidTr="006D4013">
        <w:trPr>
          <w:cantSplit/>
          <w:trHeight w:val="509"/>
        </w:trPr>
        <w:tc>
          <w:tcPr>
            <w:tcW w:w="4132" w:type="dxa"/>
          </w:tcPr>
          <w:p w14:paraId="76E61DF6"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Establish governance arrangements for implementation, including a joint planning workshop with TCAC and State agency staff</w:t>
            </w:r>
          </w:p>
        </w:tc>
        <w:tc>
          <w:tcPr>
            <w:tcW w:w="1739" w:type="dxa"/>
          </w:tcPr>
          <w:p w14:paraId="75185AE1" w14:textId="77777777" w:rsidR="002B13DF" w:rsidRPr="00C66B86" w:rsidRDefault="002B13DF" w:rsidP="006D7CB2">
            <w:pPr>
              <w:pStyle w:val="OutlineNumbered1"/>
              <w:numPr>
                <w:ilvl w:val="0"/>
                <w:numId w:val="0"/>
              </w:numPr>
              <w:tabs>
                <w:tab w:val="left" w:pos="2893"/>
              </w:tabs>
              <w:spacing w:afterLines="60" w:after="144"/>
              <w:jc w:val="left"/>
              <w:rPr>
                <w:rFonts w:ascii="Arial" w:hAnsi="Arial" w:cs="Arial"/>
                <w:color w:val="auto"/>
                <w:sz w:val="20"/>
              </w:rPr>
            </w:pPr>
          </w:p>
        </w:tc>
        <w:tc>
          <w:tcPr>
            <w:tcW w:w="2365" w:type="dxa"/>
          </w:tcPr>
          <w:p w14:paraId="426354F6" w14:textId="77777777" w:rsidR="002B13DF" w:rsidRPr="00C66B86" w:rsidRDefault="00A54E4D" w:rsidP="006D4013">
            <w:pPr>
              <w:pStyle w:val="OutlineNumbered1"/>
              <w:numPr>
                <w:ilvl w:val="0"/>
                <w:numId w:val="0"/>
              </w:numPr>
              <w:tabs>
                <w:tab w:val="left" w:pos="2893"/>
              </w:tabs>
              <w:spacing w:afterLines="60" w:after="144"/>
              <w:jc w:val="left"/>
              <w:rPr>
                <w:rFonts w:ascii="Arial" w:hAnsi="Arial" w:cs="Arial"/>
                <w:color w:val="auto"/>
                <w:sz w:val="20"/>
              </w:rPr>
            </w:pPr>
            <w:r>
              <w:rPr>
                <w:rFonts w:ascii="Arial" w:hAnsi="Arial" w:cs="Arial"/>
                <w:color w:val="auto"/>
                <w:sz w:val="20"/>
              </w:rPr>
              <w:t>Within 3 months of the Effective Date</w:t>
            </w:r>
            <w:r w:rsidR="00F72F52" w:rsidRPr="00180426">
              <w:rPr>
                <w:rFonts w:ascii="Arial" w:hAnsi="Arial" w:cs="Arial"/>
                <w:color w:val="auto"/>
                <w:sz w:val="20"/>
              </w:rPr>
              <w:t>.</w:t>
            </w:r>
          </w:p>
        </w:tc>
        <w:tc>
          <w:tcPr>
            <w:tcW w:w="1266" w:type="dxa"/>
          </w:tcPr>
          <w:p w14:paraId="77BF3881"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August 2019</w:t>
            </w:r>
          </w:p>
        </w:tc>
        <w:tc>
          <w:tcPr>
            <w:tcW w:w="1620" w:type="dxa"/>
          </w:tcPr>
          <w:p w14:paraId="7DE7B694"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DJR</w:t>
            </w:r>
          </w:p>
        </w:tc>
        <w:tc>
          <w:tcPr>
            <w:tcW w:w="3707" w:type="dxa"/>
          </w:tcPr>
          <w:p w14:paraId="3D544693" w14:textId="77777777" w:rsidR="002B13DF" w:rsidRPr="00C66B86" w:rsidRDefault="002B13DF" w:rsidP="006D4013">
            <w:pPr>
              <w:pStyle w:val="OutlineNumbered1"/>
              <w:numPr>
                <w:ilvl w:val="0"/>
                <w:numId w:val="0"/>
              </w:numPr>
              <w:tabs>
                <w:tab w:val="left" w:pos="2893"/>
              </w:tabs>
              <w:spacing w:afterLines="60" w:after="144"/>
              <w:jc w:val="left"/>
              <w:rPr>
                <w:rFonts w:ascii="Arial" w:hAnsi="Arial" w:cs="Arial"/>
                <w:color w:val="auto"/>
                <w:sz w:val="20"/>
              </w:rPr>
            </w:pPr>
            <w:r w:rsidRPr="00C66B86">
              <w:rPr>
                <w:rFonts w:ascii="Arial" w:hAnsi="Arial" w:cs="Arial"/>
                <w:color w:val="auto"/>
                <w:sz w:val="20"/>
              </w:rPr>
              <w:t>To build shared understanding of priorities, roles, responsibilities and resources for implementation.</w:t>
            </w:r>
          </w:p>
        </w:tc>
      </w:tr>
      <w:tr w:rsidR="002B13DF" w:rsidRPr="00C66B86" w14:paraId="709540C3" w14:textId="77777777" w:rsidTr="006D4013">
        <w:trPr>
          <w:cantSplit/>
          <w:trHeight w:val="509"/>
        </w:trPr>
        <w:tc>
          <w:tcPr>
            <w:tcW w:w="4132" w:type="dxa"/>
            <w:shd w:val="clear" w:color="auto" w:fill="D9D9D9" w:themeFill="background1" w:themeFillShade="D9"/>
          </w:tcPr>
          <w:p w14:paraId="3B576256" w14:textId="77777777" w:rsidR="002B13DF" w:rsidRPr="00C66B86" w:rsidRDefault="002B13DF" w:rsidP="006D4013">
            <w:pPr>
              <w:spacing w:afterLines="60" w:after="144"/>
              <w:outlineLvl w:val="0"/>
              <w:rPr>
                <w:rFonts w:cs="Arial"/>
                <w:b/>
                <w:sz w:val="20"/>
                <w:szCs w:val="20"/>
              </w:rPr>
            </w:pPr>
            <w:r w:rsidRPr="00C66B86">
              <w:rPr>
                <w:rFonts w:cs="Arial"/>
                <w:b/>
                <w:sz w:val="20"/>
                <w:szCs w:val="20"/>
              </w:rPr>
              <w:t xml:space="preserve">Recognition components </w:t>
            </w:r>
          </w:p>
        </w:tc>
        <w:tc>
          <w:tcPr>
            <w:tcW w:w="1739" w:type="dxa"/>
            <w:shd w:val="clear" w:color="auto" w:fill="D9D9D9" w:themeFill="background1" w:themeFillShade="D9"/>
          </w:tcPr>
          <w:p w14:paraId="226452BD" w14:textId="77777777" w:rsidR="002B13DF" w:rsidRPr="00C66B86" w:rsidRDefault="002B13DF" w:rsidP="006D4013">
            <w:pPr>
              <w:spacing w:afterLines="60" w:after="144"/>
              <w:outlineLvl w:val="0"/>
              <w:rPr>
                <w:rFonts w:cs="Arial"/>
                <w:b/>
                <w:sz w:val="20"/>
                <w:szCs w:val="20"/>
              </w:rPr>
            </w:pPr>
          </w:p>
        </w:tc>
        <w:tc>
          <w:tcPr>
            <w:tcW w:w="2365" w:type="dxa"/>
            <w:shd w:val="clear" w:color="auto" w:fill="D9D9D9" w:themeFill="background1" w:themeFillShade="D9"/>
          </w:tcPr>
          <w:p w14:paraId="7DC6D9CC" w14:textId="77777777" w:rsidR="002B13DF" w:rsidRPr="00C66B86" w:rsidRDefault="002B13DF" w:rsidP="006D4013">
            <w:pPr>
              <w:spacing w:afterLines="60" w:after="144"/>
              <w:outlineLvl w:val="0"/>
              <w:rPr>
                <w:rFonts w:cs="Arial"/>
                <w:b/>
                <w:sz w:val="20"/>
                <w:szCs w:val="20"/>
              </w:rPr>
            </w:pPr>
          </w:p>
        </w:tc>
        <w:tc>
          <w:tcPr>
            <w:tcW w:w="1266" w:type="dxa"/>
            <w:shd w:val="clear" w:color="auto" w:fill="D9D9D9" w:themeFill="background1" w:themeFillShade="D9"/>
          </w:tcPr>
          <w:p w14:paraId="509E6FB4" w14:textId="77777777" w:rsidR="002B13DF" w:rsidRPr="00C66B86" w:rsidRDefault="002B13DF" w:rsidP="006D4013">
            <w:pPr>
              <w:spacing w:afterLines="60" w:after="144"/>
              <w:outlineLvl w:val="0"/>
              <w:rPr>
                <w:rFonts w:cs="Arial"/>
                <w:b/>
                <w:sz w:val="20"/>
                <w:szCs w:val="20"/>
              </w:rPr>
            </w:pPr>
          </w:p>
        </w:tc>
        <w:tc>
          <w:tcPr>
            <w:tcW w:w="1620" w:type="dxa"/>
            <w:shd w:val="clear" w:color="auto" w:fill="D9D9D9" w:themeFill="background1" w:themeFillShade="D9"/>
          </w:tcPr>
          <w:p w14:paraId="69302B53" w14:textId="77777777" w:rsidR="002B13DF" w:rsidRPr="00C66B86" w:rsidRDefault="002B13DF" w:rsidP="006D4013">
            <w:pPr>
              <w:spacing w:afterLines="60" w:after="144"/>
              <w:outlineLvl w:val="0"/>
              <w:rPr>
                <w:rFonts w:cs="Arial"/>
                <w:b/>
                <w:sz w:val="20"/>
                <w:szCs w:val="20"/>
              </w:rPr>
            </w:pPr>
          </w:p>
        </w:tc>
        <w:tc>
          <w:tcPr>
            <w:tcW w:w="3707" w:type="dxa"/>
            <w:shd w:val="clear" w:color="auto" w:fill="D9D9D9" w:themeFill="background1" w:themeFillShade="D9"/>
          </w:tcPr>
          <w:p w14:paraId="77FAEE4F" w14:textId="77777777" w:rsidR="002B13DF" w:rsidRPr="00C66B86" w:rsidRDefault="002B13DF" w:rsidP="006D4013">
            <w:pPr>
              <w:spacing w:afterLines="60" w:after="144"/>
              <w:outlineLvl w:val="0"/>
              <w:rPr>
                <w:rFonts w:cs="Arial"/>
                <w:b/>
                <w:sz w:val="20"/>
                <w:szCs w:val="20"/>
              </w:rPr>
            </w:pPr>
          </w:p>
        </w:tc>
      </w:tr>
      <w:tr w:rsidR="002B13DF" w:rsidRPr="00C66B86" w14:paraId="5EFA5ADF" w14:textId="77777777" w:rsidTr="006D4013">
        <w:trPr>
          <w:cantSplit/>
          <w:trHeight w:val="509"/>
        </w:trPr>
        <w:tc>
          <w:tcPr>
            <w:tcW w:w="4132" w:type="dxa"/>
          </w:tcPr>
          <w:p w14:paraId="28E2609E"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Publication of a public notice regarding the recognition of the Taungurung as the traditional owners of the RSA Area</w:t>
            </w:r>
          </w:p>
        </w:tc>
        <w:tc>
          <w:tcPr>
            <w:tcW w:w="1739" w:type="dxa"/>
          </w:tcPr>
          <w:p w14:paraId="0FA156E8" w14:textId="77777777" w:rsidR="002B13DF" w:rsidRPr="00C66B86" w:rsidRDefault="002B13DF" w:rsidP="002B13DF">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RSA </w:t>
            </w:r>
            <w:r w:rsidRPr="00C66B86">
              <w:rPr>
                <w:rFonts w:ascii="Arial" w:hAnsi="Arial" w:cs="Arial"/>
                <w:color w:val="auto"/>
                <w:sz w:val="20"/>
              </w:rPr>
              <w:br/>
              <w:t xml:space="preserve">Clause </w:t>
            </w:r>
            <w:r w:rsidR="00D52825">
              <w:rPr>
                <w:rFonts w:ascii="Arial" w:hAnsi="Arial" w:cs="Arial"/>
                <w:color w:val="auto"/>
                <w:sz w:val="20"/>
              </w:rPr>
              <w:t>3.2</w:t>
            </w:r>
          </w:p>
        </w:tc>
        <w:tc>
          <w:tcPr>
            <w:tcW w:w="2365" w:type="dxa"/>
          </w:tcPr>
          <w:p w14:paraId="3B8FBD07" w14:textId="77777777" w:rsidR="002B13DF" w:rsidRPr="00C66B86" w:rsidRDefault="00DF7503" w:rsidP="00A54E4D">
            <w:pPr>
              <w:pStyle w:val="OutlineNumbered1"/>
              <w:numPr>
                <w:ilvl w:val="0"/>
                <w:numId w:val="0"/>
              </w:numPr>
              <w:suppressAutoHyphens/>
              <w:spacing w:after="60"/>
              <w:jc w:val="left"/>
              <w:rPr>
                <w:rFonts w:ascii="Arial" w:hAnsi="Arial" w:cs="Arial"/>
                <w:color w:val="auto"/>
                <w:sz w:val="20"/>
              </w:rPr>
            </w:pPr>
            <w:r>
              <w:rPr>
                <w:rFonts w:ascii="Arial" w:hAnsi="Arial" w:cs="Arial"/>
                <w:color w:val="auto"/>
                <w:sz w:val="20"/>
              </w:rPr>
              <w:t>Within 3 months of the Effective Date.</w:t>
            </w:r>
          </w:p>
        </w:tc>
        <w:tc>
          <w:tcPr>
            <w:tcW w:w="1266" w:type="dxa"/>
          </w:tcPr>
          <w:p w14:paraId="1453789B"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August 2019</w:t>
            </w:r>
          </w:p>
        </w:tc>
        <w:tc>
          <w:tcPr>
            <w:tcW w:w="1620" w:type="dxa"/>
          </w:tcPr>
          <w:p w14:paraId="61469B96"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6CCBBC0E" w14:textId="77777777" w:rsidR="002B13DF" w:rsidRPr="00C66B86" w:rsidRDefault="002B13DF" w:rsidP="001F0777">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Notice to contain the text set out in </w:t>
            </w:r>
            <w:r w:rsidR="00D52825">
              <w:rPr>
                <w:rFonts w:ascii="Arial" w:hAnsi="Arial" w:cs="Arial"/>
                <w:color w:val="auto"/>
                <w:sz w:val="20"/>
              </w:rPr>
              <w:t>Schedule 2</w:t>
            </w:r>
          </w:p>
        </w:tc>
      </w:tr>
      <w:tr w:rsidR="002B13DF" w:rsidRPr="00C66B86" w14:paraId="27396E2B" w14:textId="77777777" w:rsidTr="006D4013">
        <w:trPr>
          <w:cantSplit/>
          <w:trHeight w:val="840"/>
        </w:trPr>
        <w:tc>
          <w:tcPr>
            <w:tcW w:w="4132" w:type="dxa"/>
          </w:tcPr>
          <w:p w14:paraId="457D0B88"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State notification of Commonwealth, local government and other entities</w:t>
            </w:r>
          </w:p>
        </w:tc>
        <w:tc>
          <w:tcPr>
            <w:tcW w:w="1739" w:type="dxa"/>
          </w:tcPr>
          <w:p w14:paraId="6930372C"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RSA </w:t>
            </w:r>
            <w:r w:rsidRPr="00C66B86">
              <w:rPr>
                <w:rFonts w:ascii="Arial" w:hAnsi="Arial" w:cs="Arial"/>
                <w:color w:val="auto"/>
                <w:sz w:val="20"/>
              </w:rPr>
              <w:br/>
              <w:t xml:space="preserve">Clause </w:t>
            </w:r>
            <w:r w:rsidR="00D52825">
              <w:rPr>
                <w:rFonts w:ascii="Arial" w:hAnsi="Arial" w:cs="Arial"/>
                <w:color w:val="auto"/>
                <w:sz w:val="20"/>
              </w:rPr>
              <w:t>3.2</w:t>
            </w:r>
          </w:p>
        </w:tc>
        <w:tc>
          <w:tcPr>
            <w:tcW w:w="2365" w:type="dxa"/>
          </w:tcPr>
          <w:p w14:paraId="79C179DC" w14:textId="77777777" w:rsidR="002B13DF" w:rsidRPr="00C66B86" w:rsidRDefault="00A54E4D" w:rsidP="00DF7503">
            <w:pPr>
              <w:pStyle w:val="OutlineNumbered1"/>
              <w:numPr>
                <w:ilvl w:val="0"/>
                <w:numId w:val="0"/>
              </w:numPr>
              <w:suppressAutoHyphens/>
              <w:spacing w:after="60"/>
              <w:jc w:val="left"/>
              <w:rPr>
                <w:rFonts w:ascii="Arial" w:hAnsi="Arial" w:cs="Arial"/>
                <w:color w:val="auto"/>
                <w:sz w:val="20"/>
              </w:rPr>
            </w:pPr>
            <w:r>
              <w:rPr>
                <w:rFonts w:ascii="Arial" w:hAnsi="Arial" w:cs="Arial"/>
                <w:color w:val="auto"/>
                <w:sz w:val="20"/>
              </w:rPr>
              <w:t>Within 3 months of the Effective Date</w:t>
            </w:r>
            <w:r w:rsidR="00DF7503">
              <w:rPr>
                <w:rFonts w:ascii="Arial" w:hAnsi="Arial" w:cs="Arial"/>
                <w:color w:val="auto"/>
                <w:sz w:val="20"/>
              </w:rPr>
              <w:t>.</w:t>
            </w:r>
          </w:p>
        </w:tc>
        <w:tc>
          <w:tcPr>
            <w:tcW w:w="1266" w:type="dxa"/>
          </w:tcPr>
          <w:p w14:paraId="0E6CD5D3"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August 2019</w:t>
            </w:r>
          </w:p>
        </w:tc>
        <w:tc>
          <w:tcPr>
            <w:tcW w:w="1620" w:type="dxa"/>
          </w:tcPr>
          <w:p w14:paraId="0053BE85"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27C0B701" w14:textId="77777777" w:rsidR="002B13DF" w:rsidRPr="00C66B86" w:rsidRDefault="002B13DF" w:rsidP="001F0777">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Notice to be forwarded to the entities set out in </w:t>
            </w:r>
            <w:r w:rsidR="00D52825">
              <w:rPr>
                <w:rFonts w:ascii="Arial" w:hAnsi="Arial" w:cs="Arial"/>
                <w:color w:val="auto"/>
                <w:sz w:val="20"/>
              </w:rPr>
              <w:t>Schedule 3</w:t>
            </w:r>
          </w:p>
        </w:tc>
      </w:tr>
      <w:tr w:rsidR="002B13DF" w:rsidRPr="00C66B86" w14:paraId="75DB5398" w14:textId="77777777" w:rsidTr="006D4013">
        <w:trPr>
          <w:cantSplit/>
          <w:trHeight w:val="509"/>
        </w:trPr>
        <w:tc>
          <w:tcPr>
            <w:tcW w:w="4132" w:type="dxa"/>
          </w:tcPr>
          <w:p w14:paraId="61443073"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Promotion of welcome to country protocol</w:t>
            </w:r>
          </w:p>
        </w:tc>
        <w:tc>
          <w:tcPr>
            <w:tcW w:w="1739" w:type="dxa"/>
          </w:tcPr>
          <w:p w14:paraId="10039AE6" w14:textId="77777777" w:rsidR="002B13DF" w:rsidRPr="00C66B86" w:rsidRDefault="002B13DF" w:rsidP="002B13DF">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RSA </w:t>
            </w:r>
            <w:r w:rsidRPr="00C66B86">
              <w:rPr>
                <w:rFonts w:ascii="Arial" w:hAnsi="Arial" w:cs="Arial"/>
                <w:color w:val="auto"/>
                <w:sz w:val="20"/>
              </w:rPr>
              <w:br/>
              <w:t xml:space="preserve">Clauses </w:t>
            </w:r>
            <w:r w:rsidR="00D52825">
              <w:rPr>
                <w:rFonts w:ascii="Arial" w:hAnsi="Arial" w:cs="Arial"/>
                <w:color w:val="auto"/>
                <w:sz w:val="20"/>
              </w:rPr>
              <w:t>3.2</w:t>
            </w:r>
            <w:r w:rsidR="003E34B1">
              <w:rPr>
                <w:rFonts w:ascii="Arial" w:hAnsi="Arial" w:cs="Arial"/>
                <w:color w:val="auto"/>
                <w:sz w:val="20"/>
              </w:rPr>
              <w:t xml:space="preserve">, </w:t>
            </w:r>
            <w:r w:rsidR="00D52825">
              <w:rPr>
                <w:rFonts w:ascii="Arial" w:hAnsi="Arial" w:cs="Arial"/>
                <w:color w:val="auto"/>
                <w:sz w:val="20"/>
              </w:rPr>
              <w:t>3.3</w:t>
            </w:r>
            <w:r w:rsidR="003E34B1">
              <w:rPr>
                <w:rFonts w:ascii="Arial" w:hAnsi="Arial" w:cs="Arial"/>
                <w:color w:val="auto"/>
                <w:sz w:val="20"/>
              </w:rPr>
              <w:t xml:space="preserve"> &amp; </w:t>
            </w:r>
            <w:r w:rsidR="00D52825">
              <w:rPr>
                <w:rFonts w:ascii="Arial" w:hAnsi="Arial" w:cs="Arial"/>
                <w:color w:val="auto"/>
                <w:sz w:val="20"/>
              </w:rPr>
              <w:t>Schedule 4</w:t>
            </w:r>
          </w:p>
        </w:tc>
        <w:tc>
          <w:tcPr>
            <w:tcW w:w="2365" w:type="dxa"/>
          </w:tcPr>
          <w:p w14:paraId="755A2B57" w14:textId="77777777" w:rsidR="002B13DF" w:rsidRPr="00C66B86" w:rsidRDefault="00BE3CD4" w:rsidP="006D4013">
            <w:pPr>
              <w:pStyle w:val="OutlineNumbered1"/>
              <w:numPr>
                <w:ilvl w:val="0"/>
                <w:numId w:val="0"/>
              </w:numPr>
              <w:suppressAutoHyphens/>
              <w:spacing w:after="60"/>
              <w:jc w:val="left"/>
              <w:rPr>
                <w:rFonts w:ascii="Arial" w:hAnsi="Arial" w:cs="Arial"/>
                <w:color w:val="auto"/>
                <w:sz w:val="20"/>
              </w:rPr>
            </w:pPr>
            <w:r>
              <w:rPr>
                <w:rFonts w:ascii="Arial" w:hAnsi="Arial" w:cs="Arial"/>
                <w:color w:val="auto"/>
                <w:sz w:val="20"/>
              </w:rPr>
              <w:t>Within 3 months of the Effective Date.</w:t>
            </w:r>
          </w:p>
        </w:tc>
        <w:tc>
          <w:tcPr>
            <w:tcW w:w="1266" w:type="dxa"/>
          </w:tcPr>
          <w:p w14:paraId="1F3D94E1"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August 2019</w:t>
            </w:r>
          </w:p>
        </w:tc>
        <w:tc>
          <w:tcPr>
            <w:tcW w:w="1620" w:type="dxa"/>
          </w:tcPr>
          <w:p w14:paraId="18854159"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4B28C35B" w14:textId="77777777" w:rsidR="002B13DF" w:rsidRPr="00C66B86" w:rsidRDefault="002B13DF" w:rsidP="001F0777">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State to forward welcome to country protocol, as set out in </w:t>
            </w:r>
            <w:r w:rsidR="00D52825">
              <w:rPr>
                <w:rFonts w:ascii="Arial" w:hAnsi="Arial" w:cs="Arial"/>
                <w:color w:val="auto"/>
                <w:sz w:val="20"/>
              </w:rPr>
              <w:t>Schedule 4</w:t>
            </w:r>
            <w:r w:rsidRPr="001F0777">
              <w:rPr>
                <w:rFonts w:ascii="Arial" w:hAnsi="Arial" w:cs="Arial"/>
                <w:color w:val="auto"/>
                <w:sz w:val="20"/>
              </w:rPr>
              <w:t>,</w:t>
            </w:r>
            <w:r w:rsidRPr="00C66B86">
              <w:rPr>
                <w:rFonts w:ascii="Arial" w:hAnsi="Arial" w:cs="Arial"/>
                <w:color w:val="auto"/>
                <w:sz w:val="20"/>
              </w:rPr>
              <w:t xml:space="preserve"> to the entities listed in </w:t>
            </w:r>
            <w:r w:rsidR="00D52825">
              <w:rPr>
                <w:rFonts w:ascii="Arial" w:hAnsi="Arial" w:cs="Arial"/>
                <w:color w:val="auto"/>
                <w:sz w:val="20"/>
              </w:rPr>
              <w:t>Schedule 3</w:t>
            </w:r>
          </w:p>
        </w:tc>
      </w:tr>
      <w:tr w:rsidR="002B13DF" w:rsidRPr="00C66B86" w14:paraId="7DD6C418" w14:textId="77777777" w:rsidTr="006D4013">
        <w:trPr>
          <w:cantSplit/>
          <w:trHeight w:val="509"/>
        </w:trPr>
        <w:tc>
          <w:tcPr>
            <w:tcW w:w="4132" w:type="dxa"/>
          </w:tcPr>
          <w:p w14:paraId="7A22F0BE"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Promotion of Taungurung water partnerships</w:t>
            </w:r>
          </w:p>
        </w:tc>
        <w:tc>
          <w:tcPr>
            <w:tcW w:w="1739" w:type="dxa"/>
          </w:tcPr>
          <w:p w14:paraId="297A930C" w14:textId="77777777" w:rsidR="00F20760" w:rsidRDefault="002B13DF" w:rsidP="002B13DF">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RSA </w:t>
            </w:r>
          </w:p>
          <w:p w14:paraId="5E680E19" w14:textId="77777777" w:rsidR="002B13DF" w:rsidRPr="00C66B86" w:rsidRDefault="00F20760" w:rsidP="002B13DF">
            <w:pPr>
              <w:pStyle w:val="OutlineNumbered1"/>
              <w:numPr>
                <w:ilvl w:val="0"/>
                <w:numId w:val="0"/>
              </w:numPr>
              <w:suppressAutoHyphens/>
              <w:spacing w:after="60"/>
              <w:jc w:val="left"/>
              <w:rPr>
                <w:rFonts w:ascii="Arial" w:hAnsi="Arial" w:cs="Arial"/>
                <w:color w:val="auto"/>
                <w:sz w:val="20"/>
              </w:rPr>
            </w:pPr>
            <w:r>
              <w:rPr>
                <w:rFonts w:ascii="Arial" w:hAnsi="Arial" w:cs="Arial"/>
                <w:color w:val="auto"/>
                <w:sz w:val="20"/>
              </w:rPr>
              <w:t>C</w:t>
            </w:r>
            <w:r w:rsidR="002B13DF" w:rsidRPr="00C66B86">
              <w:rPr>
                <w:rFonts w:ascii="Arial" w:hAnsi="Arial" w:cs="Arial"/>
                <w:color w:val="auto"/>
                <w:sz w:val="20"/>
              </w:rPr>
              <w:t xml:space="preserve">lause </w:t>
            </w:r>
            <w:r w:rsidR="00D52825">
              <w:rPr>
                <w:rFonts w:ascii="Arial" w:hAnsi="Arial" w:cs="Arial"/>
                <w:color w:val="auto"/>
                <w:sz w:val="20"/>
              </w:rPr>
              <w:t>3.4(b)</w:t>
            </w:r>
          </w:p>
        </w:tc>
        <w:tc>
          <w:tcPr>
            <w:tcW w:w="2365" w:type="dxa"/>
          </w:tcPr>
          <w:p w14:paraId="58F1ADA5" w14:textId="77777777" w:rsidR="002B13DF" w:rsidRPr="00C66B86" w:rsidRDefault="00BE3CD4" w:rsidP="006D4013">
            <w:pPr>
              <w:pStyle w:val="OutlineNumbered1"/>
              <w:numPr>
                <w:ilvl w:val="0"/>
                <w:numId w:val="0"/>
              </w:numPr>
              <w:suppressAutoHyphens/>
              <w:spacing w:after="60"/>
              <w:jc w:val="left"/>
              <w:rPr>
                <w:rFonts w:ascii="Arial" w:hAnsi="Arial" w:cs="Arial"/>
                <w:color w:val="auto"/>
                <w:sz w:val="20"/>
              </w:rPr>
            </w:pPr>
            <w:r>
              <w:rPr>
                <w:rFonts w:ascii="Arial" w:hAnsi="Arial" w:cs="Arial"/>
                <w:color w:val="auto"/>
                <w:sz w:val="20"/>
              </w:rPr>
              <w:t>Within 3 months of the Effective Date.</w:t>
            </w:r>
          </w:p>
        </w:tc>
        <w:tc>
          <w:tcPr>
            <w:tcW w:w="1266" w:type="dxa"/>
          </w:tcPr>
          <w:p w14:paraId="4A9F879B"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August 2019</w:t>
            </w:r>
          </w:p>
        </w:tc>
        <w:tc>
          <w:tcPr>
            <w:tcW w:w="1620" w:type="dxa"/>
          </w:tcPr>
          <w:p w14:paraId="65221807"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6800B2C3" w14:textId="77777777" w:rsidR="002B13DF" w:rsidRPr="00C66B86" w:rsidRDefault="002B13DF" w:rsidP="003E34B1">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State to write to water </w:t>
            </w:r>
            <w:r w:rsidR="003E34B1">
              <w:rPr>
                <w:rFonts w:ascii="Arial" w:hAnsi="Arial" w:cs="Arial"/>
                <w:color w:val="auto"/>
                <w:sz w:val="20"/>
              </w:rPr>
              <w:t>entities</w:t>
            </w:r>
            <w:r w:rsidRPr="00C66B86">
              <w:rPr>
                <w:rFonts w:ascii="Arial" w:hAnsi="Arial" w:cs="Arial"/>
                <w:color w:val="auto"/>
                <w:sz w:val="20"/>
              </w:rPr>
              <w:t xml:space="preserve"> specified in </w:t>
            </w:r>
            <w:r w:rsidR="00D52825">
              <w:rPr>
                <w:rFonts w:ascii="Arial" w:hAnsi="Arial" w:cs="Arial"/>
                <w:color w:val="auto"/>
                <w:sz w:val="20"/>
              </w:rPr>
              <w:t>Schedule 3</w:t>
            </w:r>
            <w:r w:rsidR="00BB3C4B">
              <w:rPr>
                <w:rFonts w:ascii="Arial" w:hAnsi="Arial" w:cs="Arial"/>
                <w:color w:val="auto"/>
                <w:sz w:val="20"/>
              </w:rPr>
              <w:t>.</w:t>
            </w:r>
          </w:p>
        </w:tc>
      </w:tr>
      <w:tr w:rsidR="002B13DF" w:rsidRPr="00C66B86" w14:paraId="0F382EE5" w14:textId="77777777" w:rsidTr="006D4013">
        <w:trPr>
          <w:cantSplit/>
          <w:trHeight w:val="509"/>
        </w:trPr>
        <w:tc>
          <w:tcPr>
            <w:tcW w:w="4132" w:type="dxa"/>
          </w:tcPr>
          <w:p w14:paraId="332DC415" w14:textId="77777777" w:rsidR="002B13DF" w:rsidRPr="005502CC" w:rsidRDefault="002B13DF" w:rsidP="006D4013">
            <w:pPr>
              <w:pStyle w:val="OutlineNumbered1"/>
              <w:numPr>
                <w:ilvl w:val="0"/>
                <w:numId w:val="0"/>
              </w:numPr>
              <w:suppressAutoHyphens/>
              <w:spacing w:after="60"/>
              <w:jc w:val="left"/>
              <w:rPr>
                <w:rFonts w:ascii="Arial" w:hAnsi="Arial" w:cs="Arial"/>
                <w:color w:val="auto"/>
                <w:sz w:val="20"/>
              </w:rPr>
            </w:pPr>
            <w:r w:rsidRPr="005502CC">
              <w:rPr>
                <w:rFonts w:ascii="Arial" w:hAnsi="Arial" w:cs="Arial"/>
                <w:color w:val="auto"/>
                <w:sz w:val="20"/>
              </w:rPr>
              <w:t xml:space="preserve">Development of plan to advance the actions of the Local Government Engagement Strategy </w:t>
            </w:r>
          </w:p>
        </w:tc>
        <w:tc>
          <w:tcPr>
            <w:tcW w:w="1739" w:type="dxa"/>
          </w:tcPr>
          <w:p w14:paraId="7DC81ABD" w14:textId="77777777" w:rsidR="00F20760" w:rsidRPr="005502CC" w:rsidRDefault="002B13DF" w:rsidP="002B13DF">
            <w:pPr>
              <w:pStyle w:val="OutlineNumbered1"/>
              <w:numPr>
                <w:ilvl w:val="0"/>
                <w:numId w:val="0"/>
              </w:numPr>
              <w:suppressAutoHyphens/>
              <w:spacing w:after="60"/>
              <w:jc w:val="left"/>
              <w:rPr>
                <w:rFonts w:ascii="Arial" w:hAnsi="Arial" w:cs="Arial"/>
                <w:color w:val="auto"/>
                <w:sz w:val="20"/>
              </w:rPr>
            </w:pPr>
            <w:r w:rsidRPr="005502CC">
              <w:rPr>
                <w:rFonts w:ascii="Arial" w:hAnsi="Arial" w:cs="Arial"/>
                <w:color w:val="auto"/>
                <w:sz w:val="20"/>
              </w:rPr>
              <w:t xml:space="preserve">RSA </w:t>
            </w:r>
          </w:p>
          <w:p w14:paraId="00B6BEF3" w14:textId="77777777" w:rsidR="002B13DF" w:rsidRPr="005502CC" w:rsidRDefault="00F20760" w:rsidP="002B13DF">
            <w:pPr>
              <w:pStyle w:val="OutlineNumbered1"/>
              <w:numPr>
                <w:ilvl w:val="0"/>
                <w:numId w:val="0"/>
              </w:numPr>
              <w:suppressAutoHyphens/>
              <w:spacing w:after="60"/>
              <w:jc w:val="left"/>
              <w:rPr>
                <w:rFonts w:ascii="Arial" w:hAnsi="Arial" w:cs="Arial"/>
                <w:color w:val="auto"/>
                <w:sz w:val="20"/>
              </w:rPr>
            </w:pPr>
            <w:r w:rsidRPr="005502CC">
              <w:rPr>
                <w:rFonts w:ascii="Arial" w:hAnsi="Arial" w:cs="Arial"/>
                <w:color w:val="auto"/>
                <w:sz w:val="20"/>
              </w:rPr>
              <w:t>C</w:t>
            </w:r>
            <w:r w:rsidR="002B13DF" w:rsidRPr="005502CC">
              <w:rPr>
                <w:rFonts w:ascii="Arial" w:hAnsi="Arial" w:cs="Arial"/>
                <w:color w:val="auto"/>
                <w:sz w:val="20"/>
              </w:rPr>
              <w:t xml:space="preserve">lause </w:t>
            </w:r>
            <w:r w:rsidR="00D52825">
              <w:rPr>
                <w:rFonts w:ascii="Arial" w:hAnsi="Arial" w:cs="Arial"/>
                <w:color w:val="auto"/>
                <w:sz w:val="20"/>
              </w:rPr>
              <w:t>3.5</w:t>
            </w:r>
          </w:p>
        </w:tc>
        <w:tc>
          <w:tcPr>
            <w:tcW w:w="2365" w:type="dxa"/>
          </w:tcPr>
          <w:p w14:paraId="7DC80E2C" w14:textId="77777777" w:rsidR="002B13DF" w:rsidRPr="00DF7503" w:rsidRDefault="00BE3CD4" w:rsidP="006D4013">
            <w:pPr>
              <w:pStyle w:val="OutlineNumbered1"/>
              <w:numPr>
                <w:ilvl w:val="0"/>
                <w:numId w:val="0"/>
              </w:numPr>
              <w:suppressAutoHyphens/>
              <w:spacing w:after="60"/>
              <w:jc w:val="left"/>
              <w:rPr>
                <w:rFonts w:ascii="Arial" w:hAnsi="Arial" w:cs="Arial"/>
                <w:color w:val="auto"/>
                <w:sz w:val="20"/>
                <w:highlight w:val="yellow"/>
              </w:rPr>
            </w:pPr>
            <w:r>
              <w:rPr>
                <w:rFonts w:ascii="Arial" w:hAnsi="Arial" w:cs="Arial"/>
                <w:color w:val="auto"/>
                <w:sz w:val="20"/>
              </w:rPr>
              <w:t>Within 6 months of the Effective Date.</w:t>
            </w:r>
          </w:p>
        </w:tc>
        <w:tc>
          <w:tcPr>
            <w:tcW w:w="1266" w:type="dxa"/>
            <w:shd w:val="clear" w:color="auto" w:fill="auto"/>
          </w:tcPr>
          <w:p w14:paraId="7ED49A07"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November 2019</w:t>
            </w:r>
          </w:p>
        </w:tc>
        <w:tc>
          <w:tcPr>
            <w:tcW w:w="1620" w:type="dxa"/>
          </w:tcPr>
          <w:p w14:paraId="3D260770"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DELWP</w:t>
            </w:r>
          </w:p>
          <w:p w14:paraId="76F82821"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29286F07"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r>
      <w:tr w:rsidR="002B13DF" w:rsidRPr="00C66B86" w14:paraId="505066BB" w14:textId="77777777" w:rsidTr="006D4013">
        <w:trPr>
          <w:cantSplit/>
          <w:trHeight w:val="509"/>
        </w:trPr>
        <w:tc>
          <w:tcPr>
            <w:tcW w:w="4132" w:type="dxa"/>
            <w:shd w:val="clear" w:color="auto" w:fill="D9D9D9" w:themeFill="background1" w:themeFillShade="D9"/>
          </w:tcPr>
          <w:p w14:paraId="796BC860" w14:textId="77777777" w:rsidR="002B13DF" w:rsidRPr="00C66B86" w:rsidRDefault="002B13DF" w:rsidP="006D4013">
            <w:pPr>
              <w:spacing w:afterLines="60" w:after="144"/>
              <w:outlineLvl w:val="0"/>
              <w:rPr>
                <w:rFonts w:cs="Arial"/>
                <w:b/>
                <w:sz w:val="20"/>
                <w:szCs w:val="20"/>
              </w:rPr>
            </w:pPr>
            <w:r w:rsidRPr="00C66B86">
              <w:rPr>
                <w:rFonts w:cs="Arial"/>
                <w:b/>
                <w:sz w:val="20"/>
                <w:szCs w:val="20"/>
              </w:rPr>
              <w:t>Land Agreement</w:t>
            </w:r>
          </w:p>
        </w:tc>
        <w:tc>
          <w:tcPr>
            <w:tcW w:w="1739" w:type="dxa"/>
            <w:shd w:val="clear" w:color="auto" w:fill="D9D9D9" w:themeFill="background1" w:themeFillShade="D9"/>
          </w:tcPr>
          <w:p w14:paraId="36F30C21" w14:textId="77777777" w:rsidR="002B13DF" w:rsidRPr="00C66B86" w:rsidRDefault="002B13DF" w:rsidP="006D4013">
            <w:pPr>
              <w:spacing w:afterLines="60" w:after="144"/>
              <w:outlineLvl w:val="0"/>
              <w:rPr>
                <w:rFonts w:cs="Arial"/>
                <w:b/>
                <w:sz w:val="20"/>
                <w:szCs w:val="20"/>
              </w:rPr>
            </w:pPr>
          </w:p>
        </w:tc>
        <w:tc>
          <w:tcPr>
            <w:tcW w:w="2365" w:type="dxa"/>
            <w:shd w:val="clear" w:color="auto" w:fill="D9D9D9" w:themeFill="background1" w:themeFillShade="D9"/>
          </w:tcPr>
          <w:p w14:paraId="25250E34" w14:textId="77777777" w:rsidR="002B13DF" w:rsidRPr="00C66B86" w:rsidRDefault="002B13DF" w:rsidP="006D4013">
            <w:pPr>
              <w:spacing w:afterLines="60" w:after="144"/>
              <w:outlineLvl w:val="0"/>
              <w:rPr>
                <w:rFonts w:cs="Arial"/>
                <w:b/>
                <w:sz w:val="20"/>
                <w:szCs w:val="20"/>
              </w:rPr>
            </w:pPr>
          </w:p>
        </w:tc>
        <w:tc>
          <w:tcPr>
            <w:tcW w:w="1266" w:type="dxa"/>
            <w:shd w:val="clear" w:color="auto" w:fill="D9D9D9" w:themeFill="background1" w:themeFillShade="D9"/>
          </w:tcPr>
          <w:p w14:paraId="199EADEB" w14:textId="77777777" w:rsidR="002B13DF" w:rsidRPr="00C66B86" w:rsidRDefault="002B13DF" w:rsidP="006D4013">
            <w:pPr>
              <w:spacing w:afterLines="60" w:after="144"/>
              <w:outlineLvl w:val="0"/>
              <w:rPr>
                <w:rFonts w:cs="Arial"/>
                <w:b/>
                <w:sz w:val="20"/>
                <w:szCs w:val="20"/>
              </w:rPr>
            </w:pPr>
          </w:p>
        </w:tc>
        <w:tc>
          <w:tcPr>
            <w:tcW w:w="1620" w:type="dxa"/>
            <w:shd w:val="clear" w:color="auto" w:fill="D9D9D9" w:themeFill="background1" w:themeFillShade="D9"/>
          </w:tcPr>
          <w:p w14:paraId="7782DFB8" w14:textId="77777777" w:rsidR="002B13DF" w:rsidRPr="00C66B86" w:rsidRDefault="002B13DF" w:rsidP="006D4013">
            <w:pPr>
              <w:spacing w:afterLines="60" w:after="144"/>
              <w:outlineLvl w:val="0"/>
              <w:rPr>
                <w:rFonts w:cs="Arial"/>
                <w:b/>
                <w:sz w:val="20"/>
                <w:szCs w:val="20"/>
              </w:rPr>
            </w:pPr>
          </w:p>
        </w:tc>
        <w:tc>
          <w:tcPr>
            <w:tcW w:w="3707" w:type="dxa"/>
            <w:shd w:val="clear" w:color="auto" w:fill="D9D9D9" w:themeFill="background1" w:themeFillShade="D9"/>
          </w:tcPr>
          <w:p w14:paraId="72CD7D64" w14:textId="77777777" w:rsidR="002B13DF" w:rsidRPr="00C66B86" w:rsidRDefault="002B13DF" w:rsidP="006D4013">
            <w:pPr>
              <w:spacing w:afterLines="60" w:after="144"/>
              <w:outlineLvl w:val="0"/>
              <w:rPr>
                <w:rFonts w:cs="Arial"/>
                <w:b/>
                <w:sz w:val="20"/>
                <w:szCs w:val="20"/>
              </w:rPr>
            </w:pPr>
          </w:p>
        </w:tc>
      </w:tr>
      <w:tr w:rsidR="002B13DF" w:rsidRPr="00C66B86" w14:paraId="77ED087C" w14:textId="77777777" w:rsidTr="006D4013">
        <w:trPr>
          <w:cantSplit/>
          <w:trHeight w:val="509"/>
        </w:trPr>
        <w:tc>
          <w:tcPr>
            <w:tcW w:w="4132" w:type="dxa"/>
          </w:tcPr>
          <w:p w14:paraId="3781E216" w14:textId="77777777" w:rsidR="002B13DF" w:rsidRPr="00C66B86" w:rsidRDefault="002B13DF" w:rsidP="002B13DF">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lastRenderedPageBreak/>
              <w:t>Provision to TCAC of information on the condition of lands available for a grant in fee simple</w:t>
            </w:r>
          </w:p>
        </w:tc>
        <w:tc>
          <w:tcPr>
            <w:tcW w:w="1739" w:type="dxa"/>
          </w:tcPr>
          <w:p w14:paraId="0CCB2AC8" w14:textId="77777777" w:rsidR="002B13DF" w:rsidRPr="00C66B86" w:rsidRDefault="002B13DF" w:rsidP="002B13DF">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4.5</w:t>
            </w:r>
          </w:p>
        </w:tc>
        <w:tc>
          <w:tcPr>
            <w:tcW w:w="2365" w:type="dxa"/>
          </w:tcPr>
          <w:p w14:paraId="6934E464" w14:textId="77777777" w:rsidR="002B13DF" w:rsidRPr="00C66B86" w:rsidRDefault="008B2020" w:rsidP="004912CA">
            <w:pPr>
              <w:rPr>
                <w:rFonts w:cs="Arial"/>
                <w:sz w:val="20"/>
              </w:rPr>
            </w:pPr>
            <w:r>
              <w:rPr>
                <w:rFonts w:cs="Arial"/>
                <w:sz w:val="20"/>
              </w:rPr>
              <w:t>Within 4</w:t>
            </w:r>
            <w:r w:rsidR="002B13DF" w:rsidRPr="00C66B86">
              <w:rPr>
                <w:rFonts w:cs="Arial"/>
                <w:sz w:val="20"/>
              </w:rPr>
              <w:t xml:space="preserve"> months of the </w:t>
            </w:r>
            <w:r w:rsidR="004912CA">
              <w:rPr>
                <w:rFonts w:cs="Arial"/>
                <w:sz w:val="20"/>
              </w:rPr>
              <w:t>date of the Agreement.</w:t>
            </w:r>
          </w:p>
        </w:tc>
        <w:tc>
          <w:tcPr>
            <w:tcW w:w="1266" w:type="dxa"/>
            <w:shd w:val="clear" w:color="auto" w:fill="auto"/>
          </w:tcPr>
          <w:p w14:paraId="2D2AB0D6"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November 2019</w:t>
            </w:r>
          </w:p>
        </w:tc>
        <w:tc>
          <w:tcPr>
            <w:tcW w:w="1620" w:type="dxa"/>
          </w:tcPr>
          <w:p w14:paraId="59CED9C8"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DJR and DELWP</w:t>
            </w:r>
          </w:p>
        </w:tc>
        <w:tc>
          <w:tcPr>
            <w:tcW w:w="3707" w:type="dxa"/>
          </w:tcPr>
          <w:p w14:paraId="6F85B7E7"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r>
      <w:tr w:rsidR="002B13DF" w:rsidRPr="00C66B86" w14:paraId="0D86DC16" w14:textId="77777777" w:rsidTr="006D4013">
        <w:trPr>
          <w:cantSplit/>
          <w:trHeight w:val="509"/>
        </w:trPr>
        <w:tc>
          <w:tcPr>
            <w:tcW w:w="4132" w:type="dxa"/>
          </w:tcPr>
          <w:p w14:paraId="5B6B68B8"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Confirmation of which lands are to be granted in fee simple to TCAC</w:t>
            </w:r>
          </w:p>
        </w:tc>
        <w:tc>
          <w:tcPr>
            <w:tcW w:w="1739" w:type="dxa"/>
          </w:tcPr>
          <w:p w14:paraId="429D356F" w14:textId="77777777" w:rsidR="002B13DF" w:rsidRPr="00C66B86" w:rsidRDefault="002B13DF" w:rsidP="002B13DF">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4.2(a)</w:t>
            </w:r>
          </w:p>
        </w:tc>
        <w:tc>
          <w:tcPr>
            <w:tcW w:w="2365" w:type="dxa"/>
          </w:tcPr>
          <w:p w14:paraId="2417ADF4" w14:textId="77777777" w:rsidR="002B13DF" w:rsidRPr="00C66B86" w:rsidRDefault="002B13DF" w:rsidP="008B2020">
            <w:pPr>
              <w:rPr>
                <w:rFonts w:cs="Arial"/>
                <w:sz w:val="20"/>
              </w:rPr>
            </w:pPr>
            <w:r w:rsidRPr="00C66B86">
              <w:rPr>
                <w:rFonts w:cs="Arial"/>
                <w:sz w:val="20"/>
              </w:rPr>
              <w:t xml:space="preserve">Within 18 months of the </w:t>
            </w:r>
            <w:r w:rsidR="008B2020">
              <w:rPr>
                <w:rFonts w:cs="Arial"/>
                <w:sz w:val="20"/>
              </w:rPr>
              <w:t>Effective Date</w:t>
            </w:r>
            <w:r w:rsidR="004912CA">
              <w:rPr>
                <w:rFonts w:cs="Arial"/>
                <w:sz w:val="20"/>
              </w:rPr>
              <w:t>.</w:t>
            </w:r>
          </w:p>
        </w:tc>
        <w:tc>
          <w:tcPr>
            <w:tcW w:w="1266" w:type="dxa"/>
          </w:tcPr>
          <w:p w14:paraId="3B79402F"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November 2020</w:t>
            </w:r>
          </w:p>
        </w:tc>
        <w:tc>
          <w:tcPr>
            <w:tcW w:w="1620" w:type="dxa"/>
          </w:tcPr>
          <w:p w14:paraId="35A01D0C"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TCAC</w:t>
            </w:r>
          </w:p>
        </w:tc>
        <w:tc>
          <w:tcPr>
            <w:tcW w:w="3707" w:type="dxa"/>
          </w:tcPr>
          <w:p w14:paraId="5A872442"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Confirmation also as to whether any grant is to be subject to any </w:t>
            </w:r>
            <w:r w:rsidR="000A13A7">
              <w:rPr>
                <w:rFonts w:ascii="Arial" w:hAnsi="Arial" w:cs="Arial"/>
                <w:color w:val="auto"/>
                <w:sz w:val="20"/>
              </w:rPr>
              <w:t>conditions as set out in s</w:t>
            </w:r>
            <w:r w:rsidRPr="00C66B86">
              <w:rPr>
                <w:rFonts w:ascii="Arial" w:hAnsi="Arial" w:cs="Arial"/>
                <w:color w:val="auto"/>
                <w:sz w:val="20"/>
              </w:rPr>
              <w:t xml:space="preserve"> 15 of the </w:t>
            </w:r>
            <w:r w:rsidRPr="000A13A7">
              <w:rPr>
                <w:rFonts w:ascii="Arial" w:hAnsi="Arial" w:cs="Arial"/>
                <w:i/>
                <w:color w:val="auto"/>
                <w:sz w:val="20"/>
              </w:rPr>
              <w:t xml:space="preserve">Traditional Owner Settlement Act </w:t>
            </w:r>
            <w:r w:rsidRPr="00C66B86">
              <w:rPr>
                <w:rFonts w:ascii="Arial" w:hAnsi="Arial" w:cs="Arial"/>
                <w:color w:val="auto"/>
                <w:sz w:val="20"/>
              </w:rPr>
              <w:t>2010</w:t>
            </w:r>
            <w:r w:rsidR="00BB3C4B">
              <w:rPr>
                <w:rFonts w:ascii="Arial" w:hAnsi="Arial" w:cs="Arial"/>
                <w:color w:val="auto"/>
                <w:sz w:val="20"/>
              </w:rPr>
              <w:t>.</w:t>
            </w:r>
          </w:p>
        </w:tc>
      </w:tr>
      <w:tr w:rsidR="002B13DF" w:rsidRPr="00C66B86" w14:paraId="1DA26D05" w14:textId="77777777" w:rsidTr="006D4013">
        <w:trPr>
          <w:cantSplit/>
          <w:trHeight w:val="509"/>
        </w:trPr>
        <w:tc>
          <w:tcPr>
            <w:tcW w:w="4132" w:type="dxa"/>
          </w:tcPr>
          <w:p w14:paraId="09B5DEE2" w14:textId="77777777" w:rsidR="002B13DF" w:rsidRPr="00C66B86" w:rsidRDefault="002B13DF" w:rsidP="006D4013">
            <w:pPr>
              <w:rPr>
                <w:rFonts w:cs="Arial"/>
                <w:sz w:val="20"/>
              </w:rPr>
            </w:pPr>
            <w:r w:rsidRPr="00C66B86">
              <w:rPr>
                <w:rFonts w:cs="Arial"/>
                <w:sz w:val="20"/>
              </w:rPr>
              <w:t>Recommendation made to the Governor in Council for the grant of lands in fee simple to TCAC</w:t>
            </w:r>
          </w:p>
        </w:tc>
        <w:tc>
          <w:tcPr>
            <w:tcW w:w="1739" w:type="dxa"/>
          </w:tcPr>
          <w:p w14:paraId="213441FF" w14:textId="77777777" w:rsidR="002B13DF" w:rsidRPr="00C66B86" w:rsidRDefault="002B13DF" w:rsidP="002B13DF">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4.2(b)</w:t>
            </w:r>
          </w:p>
        </w:tc>
        <w:tc>
          <w:tcPr>
            <w:tcW w:w="2365" w:type="dxa"/>
          </w:tcPr>
          <w:p w14:paraId="6CD48875" w14:textId="77777777" w:rsidR="002B13DF" w:rsidRPr="00C66B86" w:rsidRDefault="002B13DF" w:rsidP="006D4013">
            <w:pPr>
              <w:rPr>
                <w:rFonts w:cs="Arial"/>
                <w:sz w:val="20"/>
              </w:rPr>
            </w:pPr>
            <w:r w:rsidRPr="00C66B86">
              <w:rPr>
                <w:rFonts w:cs="Arial"/>
                <w:sz w:val="20"/>
              </w:rPr>
              <w:t>Within a reasonable time of TCAC identifying lands to be granted</w:t>
            </w:r>
            <w:r w:rsidR="004912CA">
              <w:rPr>
                <w:rFonts w:cs="Arial"/>
                <w:sz w:val="20"/>
              </w:rPr>
              <w:t>.</w:t>
            </w:r>
          </w:p>
        </w:tc>
        <w:tc>
          <w:tcPr>
            <w:tcW w:w="1266" w:type="dxa"/>
          </w:tcPr>
          <w:p w14:paraId="3083F2E1"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c>
          <w:tcPr>
            <w:tcW w:w="1620" w:type="dxa"/>
          </w:tcPr>
          <w:p w14:paraId="51097DAD"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DELWP</w:t>
            </w:r>
            <w:r w:rsidRPr="00C66B86">
              <w:rPr>
                <w:rFonts w:ascii="Arial" w:hAnsi="Arial" w:cs="Arial"/>
                <w:color w:val="auto"/>
                <w:sz w:val="20"/>
              </w:rPr>
              <w:br/>
              <w:t>DJR</w:t>
            </w:r>
          </w:p>
        </w:tc>
        <w:tc>
          <w:tcPr>
            <w:tcW w:w="3707" w:type="dxa"/>
          </w:tcPr>
          <w:p w14:paraId="74272AD0"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Requires prior survey, revocation of any reservations, current valuation, certified title plans before rec</w:t>
            </w:r>
            <w:r w:rsidR="00BB3C4B">
              <w:rPr>
                <w:rFonts w:ascii="Arial" w:hAnsi="Arial" w:cs="Arial"/>
                <w:color w:val="auto"/>
                <w:sz w:val="20"/>
              </w:rPr>
              <w:t>ommendations may be made to GIC.</w:t>
            </w:r>
          </w:p>
        </w:tc>
      </w:tr>
      <w:tr w:rsidR="002B13DF" w:rsidRPr="00C66B86" w14:paraId="40337954" w14:textId="77777777" w:rsidTr="006D4013">
        <w:trPr>
          <w:cantSplit/>
          <w:trHeight w:val="509"/>
        </w:trPr>
        <w:tc>
          <w:tcPr>
            <w:tcW w:w="4132" w:type="dxa"/>
          </w:tcPr>
          <w:p w14:paraId="7B3D0B3D"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Recommendation made to the Governor in Council for the Grants of Aboriginal title to nine sites</w:t>
            </w:r>
          </w:p>
        </w:tc>
        <w:tc>
          <w:tcPr>
            <w:tcW w:w="1739" w:type="dxa"/>
          </w:tcPr>
          <w:p w14:paraId="6FE52CBA" w14:textId="77777777" w:rsidR="002B13DF" w:rsidRPr="00C66B86" w:rsidRDefault="002B13DF" w:rsidP="002B13DF">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RSA (Land Agreement)</w:t>
            </w:r>
            <w:r w:rsidRPr="00C66B86">
              <w:rPr>
                <w:rFonts w:ascii="Arial" w:hAnsi="Arial" w:cs="Arial"/>
                <w:color w:val="auto"/>
                <w:sz w:val="20"/>
              </w:rPr>
              <w:br/>
              <w:t xml:space="preserve">Clause </w:t>
            </w:r>
            <w:r w:rsidR="00D52825">
              <w:rPr>
                <w:rFonts w:ascii="Arial" w:hAnsi="Arial" w:cs="Arial"/>
                <w:color w:val="auto"/>
                <w:sz w:val="20"/>
              </w:rPr>
              <w:t>4.3</w:t>
            </w:r>
          </w:p>
        </w:tc>
        <w:tc>
          <w:tcPr>
            <w:tcW w:w="2365" w:type="dxa"/>
          </w:tcPr>
          <w:p w14:paraId="45F1C84B" w14:textId="77777777" w:rsidR="002B13DF" w:rsidRPr="00C66B86" w:rsidRDefault="002B13DF" w:rsidP="00E64C14">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None specified</w:t>
            </w:r>
            <w:r w:rsidRPr="00180426">
              <w:rPr>
                <w:rFonts w:ascii="Arial" w:hAnsi="Arial" w:cs="Arial"/>
                <w:color w:val="auto"/>
                <w:sz w:val="20"/>
              </w:rPr>
              <w:t>.</w:t>
            </w:r>
          </w:p>
        </w:tc>
        <w:tc>
          <w:tcPr>
            <w:tcW w:w="1266" w:type="dxa"/>
          </w:tcPr>
          <w:p w14:paraId="679DAE4D"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c>
          <w:tcPr>
            <w:tcW w:w="1620" w:type="dxa"/>
          </w:tcPr>
          <w:p w14:paraId="27349DA3"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DELWP</w:t>
            </w:r>
          </w:p>
          <w:p w14:paraId="28902BA4"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3DE6F99C"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Requires prior survey, revocation of any reservations,</w:t>
            </w:r>
            <w:r w:rsidR="000A13A7">
              <w:rPr>
                <w:rFonts w:ascii="Arial" w:hAnsi="Arial" w:cs="Arial"/>
                <w:color w:val="auto"/>
                <w:sz w:val="20"/>
              </w:rPr>
              <w:t xml:space="preserve"> </w:t>
            </w:r>
            <w:r w:rsidRPr="00C66B86">
              <w:rPr>
                <w:rFonts w:ascii="Arial" w:hAnsi="Arial" w:cs="Arial"/>
                <w:color w:val="auto"/>
                <w:sz w:val="20"/>
              </w:rPr>
              <w:t>surveys, revocations, proclamations, certified Aboriginal title plans before rec</w:t>
            </w:r>
            <w:r w:rsidR="000A13A7">
              <w:rPr>
                <w:rFonts w:ascii="Arial" w:hAnsi="Arial" w:cs="Arial"/>
                <w:color w:val="auto"/>
                <w:sz w:val="20"/>
              </w:rPr>
              <w:t>ommendations may be made to GIC.</w:t>
            </w:r>
          </w:p>
          <w:p w14:paraId="6102B701"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r>
      <w:tr w:rsidR="002B13DF" w:rsidRPr="00C66B86" w14:paraId="0C3C0BA3" w14:textId="77777777" w:rsidTr="006D4013">
        <w:trPr>
          <w:cantSplit/>
          <w:trHeight w:val="509"/>
        </w:trPr>
        <w:tc>
          <w:tcPr>
            <w:tcW w:w="4132" w:type="dxa"/>
            <w:shd w:val="clear" w:color="auto" w:fill="D9D9D9" w:themeFill="background1" w:themeFillShade="D9"/>
          </w:tcPr>
          <w:p w14:paraId="11C26ECC" w14:textId="77777777" w:rsidR="002B13DF" w:rsidRPr="00C66B86" w:rsidRDefault="002B13DF" w:rsidP="006D4013">
            <w:pPr>
              <w:suppressAutoHyphens/>
              <w:spacing w:after="60" w:line="260" w:lineRule="exact"/>
              <w:rPr>
                <w:rFonts w:cs="Arial"/>
                <w:b/>
                <w:sz w:val="20"/>
                <w:szCs w:val="20"/>
              </w:rPr>
            </w:pPr>
            <w:r w:rsidRPr="00C66B86">
              <w:rPr>
                <w:rFonts w:cs="Arial"/>
                <w:b/>
                <w:sz w:val="20"/>
                <w:szCs w:val="20"/>
              </w:rPr>
              <w:t>Land Use Activity Agreement (LUAA)</w:t>
            </w:r>
          </w:p>
        </w:tc>
        <w:tc>
          <w:tcPr>
            <w:tcW w:w="1739" w:type="dxa"/>
            <w:shd w:val="clear" w:color="auto" w:fill="D9D9D9" w:themeFill="background1" w:themeFillShade="D9"/>
          </w:tcPr>
          <w:p w14:paraId="6B21556F" w14:textId="77777777" w:rsidR="002B13DF" w:rsidRPr="00C66B86" w:rsidRDefault="002B13DF" w:rsidP="006D4013">
            <w:pPr>
              <w:suppressAutoHyphens/>
              <w:spacing w:after="60" w:line="260" w:lineRule="exact"/>
              <w:rPr>
                <w:rFonts w:cs="Arial"/>
                <w:b/>
                <w:sz w:val="20"/>
                <w:szCs w:val="20"/>
              </w:rPr>
            </w:pPr>
          </w:p>
        </w:tc>
        <w:tc>
          <w:tcPr>
            <w:tcW w:w="2365" w:type="dxa"/>
            <w:shd w:val="clear" w:color="auto" w:fill="D9D9D9" w:themeFill="background1" w:themeFillShade="D9"/>
          </w:tcPr>
          <w:p w14:paraId="78D76E8B" w14:textId="77777777" w:rsidR="002B13DF" w:rsidRPr="00C66B86" w:rsidRDefault="002B13DF" w:rsidP="006D4013">
            <w:pPr>
              <w:suppressAutoHyphens/>
              <w:spacing w:after="60" w:line="260" w:lineRule="exact"/>
              <w:rPr>
                <w:rFonts w:cs="Arial"/>
                <w:b/>
                <w:sz w:val="20"/>
                <w:szCs w:val="20"/>
              </w:rPr>
            </w:pPr>
          </w:p>
        </w:tc>
        <w:tc>
          <w:tcPr>
            <w:tcW w:w="1266" w:type="dxa"/>
            <w:shd w:val="clear" w:color="auto" w:fill="D9D9D9" w:themeFill="background1" w:themeFillShade="D9"/>
          </w:tcPr>
          <w:p w14:paraId="7BB8C7FF" w14:textId="77777777" w:rsidR="002B13DF" w:rsidRPr="00C66B86" w:rsidRDefault="002B13DF" w:rsidP="006D4013">
            <w:pPr>
              <w:suppressAutoHyphens/>
              <w:spacing w:after="60" w:line="260" w:lineRule="exact"/>
              <w:rPr>
                <w:rFonts w:cs="Arial"/>
                <w:b/>
                <w:sz w:val="20"/>
                <w:szCs w:val="20"/>
              </w:rPr>
            </w:pPr>
          </w:p>
        </w:tc>
        <w:tc>
          <w:tcPr>
            <w:tcW w:w="1620" w:type="dxa"/>
            <w:shd w:val="clear" w:color="auto" w:fill="D9D9D9" w:themeFill="background1" w:themeFillShade="D9"/>
          </w:tcPr>
          <w:p w14:paraId="7ADD8B6D" w14:textId="77777777" w:rsidR="002B13DF" w:rsidRPr="00C66B86" w:rsidRDefault="002B13DF" w:rsidP="006D4013">
            <w:pPr>
              <w:suppressAutoHyphens/>
              <w:spacing w:after="60" w:line="260" w:lineRule="exact"/>
              <w:rPr>
                <w:rFonts w:cs="Arial"/>
                <w:b/>
                <w:sz w:val="20"/>
                <w:szCs w:val="20"/>
              </w:rPr>
            </w:pPr>
          </w:p>
        </w:tc>
        <w:tc>
          <w:tcPr>
            <w:tcW w:w="3707" w:type="dxa"/>
            <w:shd w:val="clear" w:color="auto" w:fill="D9D9D9" w:themeFill="background1" w:themeFillShade="D9"/>
          </w:tcPr>
          <w:p w14:paraId="203AD64D" w14:textId="77777777" w:rsidR="002B13DF" w:rsidRPr="00C66B86" w:rsidRDefault="002B13DF" w:rsidP="006D4013">
            <w:pPr>
              <w:suppressAutoHyphens/>
              <w:spacing w:after="60" w:line="260" w:lineRule="exact"/>
              <w:rPr>
                <w:rFonts w:cs="Arial"/>
                <w:b/>
                <w:sz w:val="20"/>
                <w:szCs w:val="20"/>
              </w:rPr>
            </w:pPr>
          </w:p>
        </w:tc>
      </w:tr>
      <w:tr w:rsidR="002B13DF" w:rsidRPr="00C66B86" w14:paraId="6AB016FC" w14:textId="77777777" w:rsidTr="006D4013">
        <w:trPr>
          <w:cantSplit/>
          <w:trHeight w:val="523"/>
        </w:trPr>
        <w:tc>
          <w:tcPr>
            <w:tcW w:w="4132" w:type="dxa"/>
          </w:tcPr>
          <w:p w14:paraId="76972083"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Registration of the Land Use Activity Agreement</w:t>
            </w:r>
          </w:p>
        </w:tc>
        <w:tc>
          <w:tcPr>
            <w:tcW w:w="1739" w:type="dxa"/>
          </w:tcPr>
          <w:p w14:paraId="1EC7398D" w14:textId="77777777" w:rsidR="002B13DF" w:rsidRPr="001F0777" w:rsidRDefault="002B13DF" w:rsidP="006D4013">
            <w:pPr>
              <w:pStyle w:val="OutlineNumbered1"/>
              <w:numPr>
                <w:ilvl w:val="0"/>
                <w:numId w:val="0"/>
              </w:numPr>
              <w:suppressAutoHyphens/>
              <w:spacing w:after="60"/>
              <w:jc w:val="left"/>
              <w:rPr>
                <w:rFonts w:ascii="Arial" w:hAnsi="Arial" w:cs="Arial"/>
                <w:color w:val="auto"/>
                <w:sz w:val="20"/>
              </w:rPr>
            </w:pPr>
            <w:r w:rsidRPr="001F0777">
              <w:rPr>
                <w:rFonts w:ascii="Arial" w:hAnsi="Arial" w:cs="Arial"/>
                <w:color w:val="auto"/>
                <w:sz w:val="20"/>
              </w:rPr>
              <w:t>LUAA</w:t>
            </w:r>
          </w:p>
          <w:p w14:paraId="5BF7A8B8" w14:textId="77777777" w:rsidR="002B13DF" w:rsidRPr="001F0777" w:rsidRDefault="002B13DF" w:rsidP="006D4013">
            <w:pPr>
              <w:pStyle w:val="OutlineNumbered1"/>
              <w:numPr>
                <w:ilvl w:val="0"/>
                <w:numId w:val="0"/>
              </w:numPr>
              <w:suppressAutoHyphens/>
              <w:spacing w:after="60"/>
              <w:jc w:val="left"/>
              <w:rPr>
                <w:rFonts w:ascii="Arial" w:hAnsi="Arial" w:cs="Arial"/>
                <w:color w:val="auto"/>
                <w:sz w:val="20"/>
              </w:rPr>
            </w:pPr>
            <w:r w:rsidRPr="001F0777">
              <w:rPr>
                <w:rFonts w:ascii="Arial" w:hAnsi="Arial" w:cs="Arial"/>
                <w:color w:val="auto"/>
                <w:sz w:val="20"/>
              </w:rPr>
              <w:t>Clause 2</w:t>
            </w:r>
          </w:p>
        </w:tc>
        <w:tc>
          <w:tcPr>
            <w:tcW w:w="2365" w:type="dxa"/>
          </w:tcPr>
          <w:p w14:paraId="47107428"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None specified, but agreement cannot commence until after registration.  Within 3 months of execution of the LUAA.</w:t>
            </w:r>
          </w:p>
        </w:tc>
        <w:tc>
          <w:tcPr>
            <w:tcW w:w="1266" w:type="dxa"/>
          </w:tcPr>
          <w:p w14:paraId="5D451026"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March 2019</w:t>
            </w:r>
          </w:p>
        </w:tc>
        <w:tc>
          <w:tcPr>
            <w:tcW w:w="1620" w:type="dxa"/>
          </w:tcPr>
          <w:p w14:paraId="3D89780B"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5DCF0999"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Register of Land Use Activity Agreements to be specified</w:t>
            </w:r>
            <w:r w:rsidR="00BB3C4B">
              <w:rPr>
                <w:rFonts w:ascii="Arial" w:hAnsi="Arial" w:cs="Arial"/>
                <w:color w:val="auto"/>
                <w:sz w:val="20"/>
              </w:rPr>
              <w:t>.</w:t>
            </w:r>
          </w:p>
        </w:tc>
      </w:tr>
      <w:tr w:rsidR="002B13DF" w:rsidRPr="00C66B86" w14:paraId="5B6568FB" w14:textId="77777777" w:rsidTr="006D4013">
        <w:trPr>
          <w:cantSplit/>
          <w:trHeight w:val="509"/>
        </w:trPr>
        <w:tc>
          <w:tcPr>
            <w:tcW w:w="4132" w:type="dxa"/>
          </w:tcPr>
          <w:p w14:paraId="006EAAAD"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lastRenderedPageBreak/>
              <w:t>Issuing of Ministerial directions as to Advisory Activities</w:t>
            </w:r>
          </w:p>
        </w:tc>
        <w:tc>
          <w:tcPr>
            <w:tcW w:w="1739" w:type="dxa"/>
          </w:tcPr>
          <w:p w14:paraId="30965C41" w14:textId="77777777" w:rsidR="002B13DF" w:rsidRPr="001F0777" w:rsidRDefault="002B13DF" w:rsidP="006D4013">
            <w:pPr>
              <w:pStyle w:val="OutlineNumbered1"/>
              <w:numPr>
                <w:ilvl w:val="0"/>
                <w:numId w:val="0"/>
              </w:numPr>
              <w:suppressAutoHyphens/>
              <w:spacing w:after="60"/>
              <w:jc w:val="left"/>
              <w:rPr>
                <w:rFonts w:ascii="Arial" w:hAnsi="Arial" w:cs="Arial"/>
                <w:color w:val="auto"/>
                <w:sz w:val="20"/>
              </w:rPr>
            </w:pPr>
            <w:r w:rsidRPr="001F0777">
              <w:rPr>
                <w:rFonts w:ascii="Arial" w:hAnsi="Arial" w:cs="Arial"/>
                <w:color w:val="auto"/>
                <w:sz w:val="20"/>
              </w:rPr>
              <w:t xml:space="preserve">LUAA </w:t>
            </w:r>
          </w:p>
          <w:p w14:paraId="135E064E" w14:textId="77777777" w:rsidR="002B13DF" w:rsidRPr="001F0777" w:rsidRDefault="002B13DF" w:rsidP="004912CA">
            <w:pPr>
              <w:pStyle w:val="OutlineNumbered1"/>
              <w:numPr>
                <w:ilvl w:val="0"/>
                <w:numId w:val="0"/>
              </w:numPr>
              <w:suppressAutoHyphens/>
              <w:spacing w:after="60"/>
              <w:rPr>
                <w:rFonts w:ascii="Arial" w:hAnsi="Arial" w:cs="Arial"/>
                <w:color w:val="auto"/>
                <w:sz w:val="20"/>
              </w:rPr>
            </w:pPr>
            <w:r w:rsidRPr="001F0777">
              <w:rPr>
                <w:rFonts w:ascii="Arial" w:hAnsi="Arial" w:cs="Arial"/>
                <w:color w:val="auto"/>
                <w:sz w:val="20"/>
              </w:rPr>
              <w:t>Clause 10.2</w:t>
            </w:r>
          </w:p>
        </w:tc>
        <w:tc>
          <w:tcPr>
            <w:tcW w:w="2365" w:type="dxa"/>
          </w:tcPr>
          <w:p w14:paraId="19249167"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None specified, but agreement cannot commence until directions have been issued</w:t>
            </w:r>
          </w:p>
        </w:tc>
        <w:tc>
          <w:tcPr>
            <w:tcW w:w="1266" w:type="dxa"/>
          </w:tcPr>
          <w:p w14:paraId="2AEADAF2"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May 2019</w:t>
            </w:r>
          </w:p>
        </w:tc>
        <w:tc>
          <w:tcPr>
            <w:tcW w:w="1620" w:type="dxa"/>
          </w:tcPr>
          <w:p w14:paraId="0EDE52CA"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p>
        </w:tc>
        <w:tc>
          <w:tcPr>
            <w:tcW w:w="3707" w:type="dxa"/>
          </w:tcPr>
          <w:p w14:paraId="021ADB8D"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Draft directions are included at </w:t>
            </w:r>
            <w:r w:rsidRPr="00307A88">
              <w:rPr>
                <w:rFonts w:ascii="Arial" w:hAnsi="Arial" w:cs="Arial"/>
                <w:color w:val="auto"/>
                <w:sz w:val="20"/>
              </w:rPr>
              <w:t>Schedule 5 of t</w:t>
            </w:r>
            <w:r w:rsidRPr="00C66B86">
              <w:rPr>
                <w:rFonts w:ascii="Arial" w:hAnsi="Arial" w:cs="Arial"/>
                <w:color w:val="auto"/>
                <w:sz w:val="20"/>
              </w:rPr>
              <w:t>he LUAA</w:t>
            </w:r>
            <w:r w:rsidR="00BB3C4B">
              <w:rPr>
                <w:rFonts w:ascii="Arial" w:hAnsi="Arial" w:cs="Arial"/>
                <w:color w:val="auto"/>
                <w:sz w:val="20"/>
              </w:rPr>
              <w:t>.</w:t>
            </w:r>
          </w:p>
        </w:tc>
      </w:tr>
      <w:tr w:rsidR="002B13DF" w:rsidRPr="00C66B86" w14:paraId="41C8B1DD" w14:textId="77777777" w:rsidTr="006D4013">
        <w:trPr>
          <w:cantSplit/>
          <w:trHeight w:val="509"/>
        </w:trPr>
        <w:tc>
          <w:tcPr>
            <w:tcW w:w="4132" w:type="dxa"/>
            <w:shd w:val="clear" w:color="auto" w:fill="D9D9D9" w:themeFill="background1" w:themeFillShade="D9"/>
          </w:tcPr>
          <w:p w14:paraId="5C794295" w14:textId="77777777" w:rsidR="002B13DF" w:rsidRPr="00C66B86" w:rsidRDefault="002B13DF" w:rsidP="006D4013">
            <w:pPr>
              <w:spacing w:afterLines="60" w:after="144"/>
              <w:outlineLvl w:val="0"/>
              <w:rPr>
                <w:rFonts w:cs="Arial"/>
                <w:b/>
                <w:sz w:val="20"/>
                <w:szCs w:val="20"/>
              </w:rPr>
            </w:pPr>
            <w:r w:rsidRPr="00C66B86">
              <w:rPr>
                <w:rFonts w:cs="Arial"/>
                <w:b/>
                <w:sz w:val="20"/>
                <w:szCs w:val="20"/>
              </w:rPr>
              <w:t>Funding and economic development</w:t>
            </w:r>
          </w:p>
        </w:tc>
        <w:tc>
          <w:tcPr>
            <w:tcW w:w="1739" w:type="dxa"/>
            <w:shd w:val="clear" w:color="auto" w:fill="D9D9D9" w:themeFill="background1" w:themeFillShade="D9"/>
          </w:tcPr>
          <w:p w14:paraId="32FC3BAD" w14:textId="77777777" w:rsidR="002B13DF" w:rsidRPr="00C66B86" w:rsidRDefault="002B13DF" w:rsidP="006D4013">
            <w:pPr>
              <w:spacing w:afterLines="60" w:after="144"/>
              <w:outlineLvl w:val="0"/>
              <w:rPr>
                <w:rFonts w:cs="Arial"/>
                <w:b/>
                <w:sz w:val="20"/>
                <w:szCs w:val="20"/>
              </w:rPr>
            </w:pPr>
          </w:p>
        </w:tc>
        <w:tc>
          <w:tcPr>
            <w:tcW w:w="2365" w:type="dxa"/>
            <w:shd w:val="clear" w:color="auto" w:fill="D9D9D9" w:themeFill="background1" w:themeFillShade="D9"/>
          </w:tcPr>
          <w:p w14:paraId="118A24C2" w14:textId="77777777" w:rsidR="002B13DF" w:rsidRPr="00C66B86" w:rsidRDefault="002B13DF" w:rsidP="006D4013">
            <w:pPr>
              <w:spacing w:afterLines="60" w:after="144"/>
              <w:outlineLvl w:val="0"/>
              <w:rPr>
                <w:rFonts w:cs="Arial"/>
                <w:b/>
                <w:sz w:val="20"/>
                <w:szCs w:val="20"/>
              </w:rPr>
            </w:pPr>
          </w:p>
        </w:tc>
        <w:tc>
          <w:tcPr>
            <w:tcW w:w="1266" w:type="dxa"/>
            <w:shd w:val="clear" w:color="auto" w:fill="D9D9D9" w:themeFill="background1" w:themeFillShade="D9"/>
          </w:tcPr>
          <w:p w14:paraId="7BB0CFD5" w14:textId="77777777" w:rsidR="002B13DF" w:rsidRPr="00C66B86" w:rsidRDefault="002B13DF" w:rsidP="006D4013">
            <w:pPr>
              <w:spacing w:afterLines="60" w:after="144"/>
              <w:outlineLvl w:val="0"/>
              <w:rPr>
                <w:rFonts w:cs="Arial"/>
                <w:b/>
                <w:sz w:val="20"/>
                <w:szCs w:val="20"/>
              </w:rPr>
            </w:pPr>
          </w:p>
        </w:tc>
        <w:tc>
          <w:tcPr>
            <w:tcW w:w="1620" w:type="dxa"/>
            <w:shd w:val="clear" w:color="auto" w:fill="D9D9D9" w:themeFill="background1" w:themeFillShade="D9"/>
          </w:tcPr>
          <w:p w14:paraId="492228C5" w14:textId="77777777" w:rsidR="002B13DF" w:rsidRPr="00C66B86" w:rsidRDefault="002B13DF" w:rsidP="006D4013">
            <w:pPr>
              <w:spacing w:afterLines="60" w:after="144"/>
              <w:outlineLvl w:val="0"/>
              <w:rPr>
                <w:rFonts w:cs="Arial"/>
                <w:b/>
                <w:sz w:val="20"/>
                <w:szCs w:val="20"/>
              </w:rPr>
            </w:pPr>
            <w:r w:rsidRPr="00C66B86">
              <w:rPr>
                <w:rFonts w:cs="Arial"/>
                <w:sz w:val="20"/>
                <w:szCs w:val="20"/>
              </w:rPr>
              <w:t>DJR</w:t>
            </w:r>
          </w:p>
        </w:tc>
        <w:tc>
          <w:tcPr>
            <w:tcW w:w="3707" w:type="dxa"/>
            <w:shd w:val="clear" w:color="auto" w:fill="D9D9D9" w:themeFill="background1" w:themeFillShade="D9"/>
          </w:tcPr>
          <w:p w14:paraId="3E82FA4A" w14:textId="77777777" w:rsidR="002B13DF" w:rsidRPr="00C66B86" w:rsidRDefault="002B13DF" w:rsidP="006D4013">
            <w:pPr>
              <w:spacing w:afterLines="60" w:after="144"/>
              <w:outlineLvl w:val="0"/>
              <w:rPr>
                <w:rFonts w:cs="Arial"/>
                <w:b/>
                <w:sz w:val="20"/>
                <w:szCs w:val="20"/>
              </w:rPr>
            </w:pPr>
          </w:p>
        </w:tc>
      </w:tr>
      <w:tr w:rsidR="002B13DF" w:rsidRPr="00C66B86" w14:paraId="61445A42" w14:textId="77777777" w:rsidTr="006D4013">
        <w:trPr>
          <w:cantSplit/>
          <w:trHeight w:val="509"/>
        </w:trPr>
        <w:tc>
          <w:tcPr>
            <w:tcW w:w="4132" w:type="dxa"/>
          </w:tcPr>
          <w:p w14:paraId="4B5C41FA"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t xml:space="preserve">Execution of Participation Agreement </w:t>
            </w:r>
          </w:p>
        </w:tc>
        <w:tc>
          <w:tcPr>
            <w:tcW w:w="1739" w:type="dxa"/>
          </w:tcPr>
          <w:p w14:paraId="2D5BF3BB"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(Funding Agreement) </w:t>
            </w:r>
          </w:p>
          <w:p w14:paraId="3BA21397" w14:textId="77777777" w:rsidR="002B13DF" w:rsidRPr="00C66B86" w:rsidRDefault="002B13DF" w:rsidP="00FA196A">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Clause </w:t>
            </w:r>
            <w:r w:rsidR="00D52825">
              <w:rPr>
                <w:rFonts w:ascii="Arial" w:hAnsi="Arial" w:cs="Arial"/>
                <w:color w:val="auto"/>
                <w:sz w:val="20"/>
              </w:rPr>
              <w:t>6.3</w:t>
            </w:r>
          </w:p>
        </w:tc>
        <w:tc>
          <w:tcPr>
            <w:tcW w:w="2365" w:type="dxa"/>
          </w:tcPr>
          <w:p w14:paraId="53D66CB5"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None specified, but is a precondition to payment of settlement sum into Trust. </w:t>
            </w:r>
          </w:p>
        </w:tc>
        <w:tc>
          <w:tcPr>
            <w:tcW w:w="1266" w:type="dxa"/>
          </w:tcPr>
          <w:p w14:paraId="64154853"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July 2019</w:t>
            </w:r>
          </w:p>
        </w:tc>
        <w:tc>
          <w:tcPr>
            <w:tcW w:w="1620" w:type="dxa"/>
          </w:tcPr>
          <w:p w14:paraId="1F847990"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TCAC, DJR, Trustee</w:t>
            </w:r>
          </w:p>
        </w:tc>
        <w:tc>
          <w:tcPr>
            <w:tcW w:w="3707" w:type="dxa"/>
          </w:tcPr>
          <w:p w14:paraId="383841E2" w14:textId="77777777" w:rsidR="002B13DF" w:rsidRPr="00C66B86" w:rsidRDefault="002B13DF" w:rsidP="0022695B">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Draft Participation Agreement included at </w:t>
            </w:r>
            <w:r w:rsidR="00D52825">
              <w:rPr>
                <w:rFonts w:ascii="Arial" w:hAnsi="Arial" w:cs="Arial"/>
                <w:color w:val="auto"/>
                <w:sz w:val="20"/>
              </w:rPr>
              <w:t>Schedule 11</w:t>
            </w:r>
            <w:r w:rsidRPr="001F0777">
              <w:rPr>
                <w:rFonts w:ascii="Arial" w:hAnsi="Arial" w:cs="Arial"/>
                <w:color w:val="auto"/>
                <w:sz w:val="20"/>
              </w:rPr>
              <w:t>.</w:t>
            </w:r>
            <w:r w:rsidRPr="00C66B86">
              <w:rPr>
                <w:rFonts w:ascii="Arial" w:hAnsi="Arial" w:cs="Arial"/>
                <w:color w:val="auto"/>
                <w:sz w:val="20"/>
              </w:rPr>
              <w:t xml:space="preserve">  R</w:t>
            </w:r>
            <w:r w:rsidR="009C36AD">
              <w:rPr>
                <w:rFonts w:ascii="Arial" w:hAnsi="Arial" w:cs="Arial"/>
                <w:color w:val="auto"/>
                <w:sz w:val="20"/>
              </w:rPr>
              <w:t>e</w:t>
            </w:r>
            <w:r w:rsidRPr="00C66B86">
              <w:rPr>
                <w:rFonts w:ascii="Arial" w:hAnsi="Arial" w:cs="Arial"/>
                <w:color w:val="auto"/>
                <w:sz w:val="20"/>
              </w:rPr>
              <w:t>gis would be executed within six weeks of commencement of the RSA.</w:t>
            </w:r>
          </w:p>
        </w:tc>
      </w:tr>
      <w:tr w:rsidR="002B13DF" w:rsidRPr="00C66B86" w14:paraId="35586056" w14:textId="77777777" w:rsidTr="006D4013">
        <w:trPr>
          <w:cantSplit/>
          <w:trHeight w:val="509"/>
        </w:trPr>
        <w:tc>
          <w:tcPr>
            <w:tcW w:w="4132" w:type="dxa"/>
          </w:tcPr>
          <w:p w14:paraId="16478A0B"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t>Payment of $24,093,250 to the Victorian Traditional Owners Trust</w:t>
            </w:r>
          </w:p>
          <w:p w14:paraId="51878955"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p>
        </w:tc>
        <w:tc>
          <w:tcPr>
            <w:tcW w:w="1739" w:type="dxa"/>
          </w:tcPr>
          <w:p w14:paraId="57AC6AB4"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(Funding Agreement) </w:t>
            </w:r>
          </w:p>
          <w:p w14:paraId="0C8659A7"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Clause </w:t>
            </w:r>
            <w:r w:rsidR="00D52825">
              <w:rPr>
                <w:rFonts w:ascii="Arial" w:hAnsi="Arial" w:cs="Arial"/>
                <w:color w:val="auto"/>
                <w:sz w:val="20"/>
              </w:rPr>
              <w:t>6.2(c)</w:t>
            </w:r>
          </w:p>
        </w:tc>
        <w:tc>
          <w:tcPr>
            <w:tcW w:w="2365" w:type="dxa"/>
          </w:tcPr>
          <w:p w14:paraId="192A227A"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Within 30 </w:t>
            </w:r>
            <w:r w:rsidR="00C45D4F">
              <w:rPr>
                <w:rFonts w:ascii="Arial" w:hAnsi="Arial" w:cs="Arial"/>
                <w:color w:val="auto"/>
                <w:sz w:val="20"/>
              </w:rPr>
              <w:t>Business D</w:t>
            </w:r>
            <w:r w:rsidRPr="00C66B86">
              <w:rPr>
                <w:rFonts w:ascii="Arial" w:hAnsi="Arial" w:cs="Arial"/>
                <w:color w:val="auto"/>
                <w:sz w:val="20"/>
              </w:rPr>
              <w:t>ays of the preco</w:t>
            </w:r>
            <w:r w:rsidR="00F449C0">
              <w:rPr>
                <w:rFonts w:ascii="Arial" w:hAnsi="Arial" w:cs="Arial"/>
                <w:color w:val="auto"/>
                <w:sz w:val="20"/>
              </w:rPr>
              <w:t>nditions specified in Clause 6.3</w:t>
            </w:r>
            <w:r w:rsidRPr="00C66B86">
              <w:rPr>
                <w:rFonts w:ascii="Arial" w:hAnsi="Arial" w:cs="Arial"/>
                <w:color w:val="auto"/>
                <w:sz w:val="20"/>
              </w:rPr>
              <w:t xml:space="preserve"> being met </w:t>
            </w:r>
          </w:p>
          <w:p w14:paraId="00796EC0"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p>
        </w:tc>
        <w:tc>
          <w:tcPr>
            <w:tcW w:w="1266" w:type="dxa"/>
          </w:tcPr>
          <w:p w14:paraId="4D9A79B7"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August 2019</w:t>
            </w:r>
          </w:p>
        </w:tc>
        <w:tc>
          <w:tcPr>
            <w:tcW w:w="1620" w:type="dxa"/>
          </w:tcPr>
          <w:p w14:paraId="3A3C43A3"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DJR</w:t>
            </w:r>
          </w:p>
        </w:tc>
        <w:tc>
          <w:tcPr>
            <w:tcW w:w="3707" w:type="dxa"/>
          </w:tcPr>
          <w:p w14:paraId="34FBA792"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Preconditions are execution of Participation Agreement; Registration of ILUA; and, receipt of Tax Invoice.</w:t>
            </w:r>
          </w:p>
        </w:tc>
      </w:tr>
      <w:tr w:rsidR="002B13DF" w:rsidRPr="00C66B86" w14:paraId="23F34B7F" w14:textId="77777777" w:rsidTr="006D4013">
        <w:trPr>
          <w:cantSplit/>
          <w:trHeight w:val="509"/>
        </w:trPr>
        <w:tc>
          <w:tcPr>
            <w:tcW w:w="4132" w:type="dxa"/>
          </w:tcPr>
          <w:p w14:paraId="1A7483FC"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t>Payment of any other</w:t>
            </w:r>
            <w:r>
              <w:rPr>
                <w:rFonts w:ascii="Arial" w:hAnsi="Arial" w:cs="Arial"/>
                <w:color w:val="auto"/>
                <w:sz w:val="20"/>
              </w:rPr>
              <w:t xml:space="preserve"> </w:t>
            </w:r>
            <w:r w:rsidRPr="00C66B86">
              <w:rPr>
                <w:rFonts w:ascii="Arial" w:hAnsi="Arial" w:cs="Arial"/>
                <w:color w:val="auto"/>
                <w:sz w:val="20"/>
              </w:rPr>
              <w:t>funds to the Victorian Traditional Owners Trust</w:t>
            </w:r>
          </w:p>
        </w:tc>
        <w:tc>
          <w:tcPr>
            <w:tcW w:w="1739" w:type="dxa"/>
          </w:tcPr>
          <w:p w14:paraId="02F80BA1"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(Funding Agreement) </w:t>
            </w:r>
          </w:p>
          <w:p w14:paraId="00E2D1FE"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Clause </w:t>
            </w:r>
            <w:r w:rsidR="00D52825">
              <w:rPr>
                <w:rFonts w:ascii="Arial" w:hAnsi="Arial" w:cs="Arial"/>
                <w:color w:val="auto"/>
                <w:sz w:val="20"/>
              </w:rPr>
              <w:t>6.2(d)</w:t>
            </w:r>
          </w:p>
        </w:tc>
        <w:tc>
          <w:tcPr>
            <w:tcW w:w="2365" w:type="dxa"/>
          </w:tcPr>
          <w:p w14:paraId="189EC117" w14:textId="77777777" w:rsidR="002B13DF" w:rsidRPr="00C66B86" w:rsidRDefault="002B13DF" w:rsidP="00000399">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Calculated and paid after the grant of lands as described at clause </w:t>
            </w:r>
            <w:r w:rsidR="00D52825">
              <w:rPr>
                <w:rFonts w:ascii="Arial" w:hAnsi="Arial" w:cs="Arial"/>
                <w:color w:val="auto"/>
                <w:sz w:val="20"/>
              </w:rPr>
              <w:t>4.2</w:t>
            </w:r>
            <w:r w:rsidRPr="00C66B86">
              <w:rPr>
                <w:rFonts w:ascii="Arial" w:hAnsi="Arial" w:cs="Arial"/>
                <w:color w:val="auto"/>
                <w:sz w:val="20"/>
              </w:rPr>
              <w:t xml:space="preserve"> of the RSA, after confirmation of the lands by TCAC within 18 months of registration of the ILUA</w:t>
            </w:r>
            <w:r w:rsidR="00000399">
              <w:rPr>
                <w:rFonts w:ascii="Arial" w:hAnsi="Arial" w:cs="Arial"/>
                <w:color w:val="auto"/>
                <w:sz w:val="20"/>
              </w:rPr>
              <w:t>.</w:t>
            </w:r>
          </w:p>
        </w:tc>
        <w:tc>
          <w:tcPr>
            <w:tcW w:w="1266" w:type="dxa"/>
          </w:tcPr>
          <w:p w14:paraId="1D62423A"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November 2020</w:t>
            </w:r>
          </w:p>
        </w:tc>
        <w:tc>
          <w:tcPr>
            <w:tcW w:w="1620" w:type="dxa"/>
          </w:tcPr>
          <w:p w14:paraId="5D937E98"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DJR</w:t>
            </w:r>
          </w:p>
        </w:tc>
        <w:tc>
          <w:tcPr>
            <w:tcW w:w="3707" w:type="dxa"/>
          </w:tcPr>
          <w:p w14:paraId="7E6C833A" w14:textId="77777777" w:rsidR="002B13DF" w:rsidRPr="00C66B86" w:rsidRDefault="002B13DF" w:rsidP="006D7CB2">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These funds are determined by application of the formula in Clause </w:t>
            </w:r>
            <w:r w:rsidR="00D52825">
              <w:rPr>
                <w:rFonts w:ascii="Arial" w:hAnsi="Arial" w:cs="Arial"/>
                <w:color w:val="auto"/>
                <w:sz w:val="20"/>
              </w:rPr>
              <w:t>6.2(d)</w:t>
            </w:r>
            <w:r w:rsidRPr="00C66B86">
              <w:rPr>
                <w:rFonts w:ascii="Arial" w:hAnsi="Arial" w:cs="Arial"/>
                <w:color w:val="auto"/>
                <w:sz w:val="20"/>
              </w:rPr>
              <w:t xml:space="preserve"> after </w:t>
            </w:r>
            <w:r w:rsidR="006D7CB2" w:rsidRPr="00C66B86">
              <w:rPr>
                <w:rFonts w:ascii="Arial" w:hAnsi="Arial" w:cs="Arial"/>
                <w:color w:val="auto"/>
                <w:sz w:val="20"/>
              </w:rPr>
              <w:t>confirmation</w:t>
            </w:r>
            <w:r w:rsidRPr="00C66B86">
              <w:rPr>
                <w:rFonts w:ascii="Arial" w:hAnsi="Arial" w:cs="Arial"/>
                <w:color w:val="auto"/>
                <w:sz w:val="20"/>
              </w:rPr>
              <w:t xml:space="preserve"> by TCAC of the lands to be granted as freehold.</w:t>
            </w:r>
          </w:p>
        </w:tc>
      </w:tr>
      <w:tr w:rsidR="002B13DF" w:rsidRPr="00C66B86" w14:paraId="1DB712F9" w14:textId="77777777" w:rsidTr="006D4013">
        <w:trPr>
          <w:cantSplit/>
          <w:trHeight w:val="509"/>
        </w:trPr>
        <w:tc>
          <w:tcPr>
            <w:tcW w:w="4132" w:type="dxa"/>
          </w:tcPr>
          <w:p w14:paraId="47A411B1"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lastRenderedPageBreak/>
              <w:t>Payment of $320,000 to TCAC for corporation expenses in 2018-19</w:t>
            </w:r>
          </w:p>
        </w:tc>
        <w:tc>
          <w:tcPr>
            <w:tcW w:w="1739" w:type="dxa"/>
          </w:tcPr>
          <w:p w14:paraId="7C4782DF"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(Funding Agreement) </w:t>
            </w:r>
          </w:p>
          <w:p w14:paraId="5E74A177"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Clause </w:t>
            </w:r>
            <w:r w:rsidR="00D52825">
              <w:rPr>
                <w:rFonts w:ascii="Arial" w:hAnsi="Arial" w:cs="Arial"/>
                <w:color w:val="auto"/>
                <w:sz w:val="20"/>
              </w:rPr>
              <w:t>6.2(b)</w:t>
            </w:r>
          </w:p>
        </w:tc>
        <w:tc>
          <w:tcPr>
            <w:tcW w:w="2365" w:type="dxa"/>
          </w:tcPr>
          <w:p w14:paraId="3B634732" w14:textId="77777777" w:rsidR="002B13DF" w:rsidRPr="00C66B86" w:rsidDel="008C716F" w:rsidRDefault="00000399" w:rsidP="006D4013">
            <w:pPr>
              <w:pStyle w:val="OutlineNumbered1"/>
              <w:numPr>
                <w:ilvl w:val="0"/>
                <w:numId w:val="0"/>
              </w:numPr>
              <w:spacing w:afterLines="60" w:after="144"/>
              <w:jc w:val="left"/>
              <w:rPr>
                <w:rFonts w:ascii="Arial" w:hAnsi="Arial" w:cs="Arial"/>
                <w:color w:val="auto"/>
                <w:sz w:val="20"/>
              </w:rPr>
            </w:pPr>
            <w:r>
              <w:rPr>
                <w:rFonts w:ascii="Arial" w:hAnsi="Arial" w:cs="Arial"/>
                <w:color w:val="auto"/>
                <w:sz w:val="20"/>
              </w:rPr>
              <w:t>Following execution of the Agreement and within 30 days of receiving a Tax Invoice from TCAC.</w:t>
            </w:r>
          </w:p>
        </w:tc>
        <w:tc>
          <w:tcPr>
            <w:tcW w:w="1266" w:type="dxa"/>
          </w:tcPr>
          <w:p w14:paraId="6AAF1165"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December 2018</w:t>
            </w:r>
          </w:p>
        </w:tc>
        <w:tc>
          <w:tcPr>
            <w:tcW w:w="1620" w:type="dxa"/>
          </w:tcPr>
          <w:p w14:paraId="593B2D6D" w14:textId="77777777" w:rsidR="002B13DF" w:rsidRPr="00C66B86" w:rsidDel="00EC062B"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DJR</w:t>
            </w:r>
          </w:p>
        </w:tc>
        <w:tc>
          <w:tcPr>
            <w:tcW w:w="3707" w:type="dxa"/>
          </w:tcPr>
          <w:p w14:paraId="4E4A915A" w14:textId="77777777" w:rsidR="002B13DF" w:rsidRPr="00C66B86" w:rsidDel="008C716F"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Assumes RSA will be signed in October 2018.</w:t>
            </w:r>
          </w:p>
        </w:tc>
      </w:tr>
      <w:tr w:rsidR="002B13DF" w:rsidRPr="00C66B86" w14:paraId="75817FEF" w14:textId="77777777" w:rsidTr="006D4013">
        <w:trPr>
          <w:cantSplit/>
          <w:trHeight w:val="509"/>
        </w:trPr>
        <w:tc>
          <w:tcPr>
            <w:tcW w:w="4132" w:type="dxa"/>
          </w:tcPr>
          <w:p w14:paraId="135F95CE"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t>Payment of $300,000 (adjusted for inflation from 2018-19) per annum to TCAC to participate in management of natural resources within the Agreement area</w:t>
            </w:r>
          </w:p>
        </w:tc>
        <w:tc>
          <w:tcPr>
            <w:tcW w:w="1739" w:type="dxa"/>
          </w:tcPr>
          <w:p w14:paraId="5502ADEA"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(Funding Agreement) </w:t>
            </w:r>
          </w:p>
          <w:p w14:paraId="62D6DF0B"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Clause </w:t>
            </w:r>
            <w:r w:rsidR="00D52825">
              <w:rPr>
                <w:rFonts w:ascii="Arial" w:hAnsi="Arial" w:cs="Arial"/>
                <w:color w:val="auto"/>
                <w:sz w:val="20"/>
              </w:rPr>
              <w:t>6.2(f)(i)</w:t>
            </w:r>
          </w:p>
        </w:tc>
        <w:tc>
          <w:tcPr>
            <w:tcW w:w="2365" w:type="dxa"/>
          </w:tcPr>
          <w:p w14:paraId="68379E8E"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Ongoing from 1 July 2022</w:t>
            </w:r>
          </w:p>
        </w:tc>
        <w:tc>
          <w:tcPr>
            <w:tcW w:w="1266" w:type="dxa"/>
          </w:tcPr>
          <w:p w14:paraId="38CAAD90"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Ongoing</w:t>
            </w:r>
          </w:p>
        </w:tc>
        <w:tc>
          <w:tcPr>
            <w:tcW w:w="1620" w:type="dxa"/>
          </w:tcPr>
          <w:p w14:paraId="52715071"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DJR</w:t>
            </w:r>
          </w:p>
        </w:tc>
        <w:tc>
          <w:tcPr>
            <w:tcW w:w="3707" w:type="dxa"/>
          </w:tcPr>
          <w:p w14:paraId="6027E4CD"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p>
        </w:tc>
      </w:tr>
      <w:tr w:rsidR="002B13DF" w:rsidRPr="00C66B86" w14:paraId="50AA9B98" w14:textId="77777777" w:rsidTr="006D4013">
        <w:trPr>
          <w:cantSplit/>
          <w:trHeight w:val="509"/>
        </w:trPr>
        <w:tc>
          <w:tcPr>
            <w:tcW w:w="4132" w:type="dxa"/>
          </w:tcPr>
          <w:p w14:paraId="0415F082"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t>Payment of $29,000 (adjusted for inflation from 2018-19) per annum to TCAC to support development and maintenance of members’ educational and knowledge tools related to the use of natural resources.</w:t>
            </w:r>
          </w:p>
        </w:tc>
        <w:tc>
          <w:tcPr>
            <w:tcW w:w="1739" w:type="dxa"/>
          </w:tcPr>
          <w:p w14:paraId="58B8684B"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(Funding Agreement) </w:t>
            </w:r>
          </w:p>
          <w:p w14:paraId="3585E082"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Clause </w:t>
            </w:r>
            <w:r w:rsidR="00D52825">
              <w:rPr>
                <w:rFonts w:ascii="Arial" w:hAnsi="Arial" w:cs="Arial"/>
                <w:color w:val="auto"/>
                <w:sz w:val="20"/>
              </w:rPr>
              <w:t>6.2(f)(ii)</w:t>
            </w:r>
          </w:p>
        </w:tc>
        <w:tc>
          <w:tcPr>
            <w:tcW w:w="2365" w:type="dxa"/>
          </w:tcPr>
          <w:p w14:paraId="6C02BE34"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Ongoing From 1 July 2022</w:t>
            </w:r>
          </w:p>
        </w:tc>
        <w:tc>
          <w:tcPr>
            <w:tcW w:w="1266" w:type="dxa"/>
          </w:tcPr>
          <w:p w14:paraId="4047CF12"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Ongoing</w:t>
            </w:r>
          </w:p>
        </w:tc>
        <w:tc>
          <w:tcPr>
            <w:tcW w:w="1620" w:type="dxa"/>
          </w:tcPr>
          <w:p w14:paraId="1DDFBAE3"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DJR</w:t>
            </w:r>
          </w:p>
        </w:tc>
        <w:tc>
          <w:tcPr>
            <w:tcW w:w="3707" w:type="dxa"/>
          </w:tcPr>
          <w:p w14:paraId="2B1145AC"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p>
        </w:tc>
      </w:tr>
      <w:tr w:rsidR="002B13DF" w:rsidRPr="00C66B86" w14:paraId="11677298" w14:textId="77777777" w:rsidTr="006D4013">
        <w:trPr>
          <w:cantSplit/>
          <w:trHeight w:val="509"/>
        </w:trPr>
        <w:tc>
          <w:tcPr>
            <w:tcW w:w="4132" w:type="dxa"/>
          </w:tcPr>
          <w:p w14:paraId="3C1FF454"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t>Provision by TCAC for consideration by the State of a business case for a renewable enery proposal.</w:t>
            </w:r>
          </w:p>
        </w:tc>
        <w:tc>
          <w:tcPr>
            <w:tcW w:w="1739" w:type="dxa"/>
          </w:tcPr>
          <w:p w14:paraId="30ED19C0"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9.1</w:t>
            </w:r>
          </w:p>
        </w:tc>
        <w:tc>
          <w:tcPr>
            <w:tcW w:w="2365" w:type="dxa"/>
          </w:tcPr>
          <w:p w14:paraId="1301AF6C" w14:textId="77777777" w:rsidR="002B13DF" w:rsidRPr="00C66B86" w:rsidRDefault="00A96C5C" w:rsidP="00A96C5C">
            <w:pPr>
              <w:pStyle w:val="OutlineNumbered1"/>
              <w:numPr>
                <w:ilvl w:val="0"/>
                <w:numId w:val="0"/>
              </w:numPr>
              <w:spacing w:afterLines="60" w:after="144"/>
              <w:jc w:val="left"/>
              <w:rPr>
                <w:rFonts w:ascii="Arial" w:hAnsi="Arial" w:cs="Arial"/>
                <w:color w:val="auto"/>
                <w:sz w:val="20"/>
              </w:rPr>
            </w:pPr>
            <w:r>
              <w:rPr>
                <w:rFonts w:ascii="Arial" w:hAnsi="Arial" w:cs="Arial"/>
                <w:color w:val="auto"/>
                <w:sz w:val="20"/>
              </w:rPr>
              <w:t>TCAC provide proposal within 3 years of t</w:t>
            </w:r>
            <w:r w:rsidR="005502CC">
              <w:rPr>
                <w:rFonts w:ascii="Arial" w:hAnsi="Arial" w:cs="Arial"/>
                <w:color w:val="auto"/>
                <w:sz w:val="20"/>
              </w:rPr>
              <w:t>he Effective D</w:t>
            </w:r>
            <w:r>
              <w:rPr>
                <w:rFonts w:ascii="Arial" w:hAnsi="Arial" w:cs="Arial"/>
                <w:color w:val="auto"/>
                <w:sz w:val="20"/>
              </w:rPr>
              <w:t>ate.</w:t>
            </w:r>
          </w:p>
        </w:tc>
        <w:tc>
          <w:tcPr>
            <w:tcW w:w="1266" w:type="dxa"/>
          </w:tcPr>
          <w:p w14:paraId="42B37F73" w14:textId="77777777" w:rsidR="002B13DF" w:rsidRPr="00C66B86" w:rsidRDefault="002B13DF" w:rsidP="00FE734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By May 202</w:t>
            </w:r>
            <w:r w:rsidR="00FE734F">
              <w:rPr>
                <w:rFonts w:ascii="Arial" w:hAnsi="Arial" w:cs="Arial"/>
                <w:color w:val="auto"/>
                <w:sz w:val="20"/>
              </w:rPr>
              <w:t>2</w:t>
            </w:r>
          </w:p>
        </w:tc>
        <w:tc>
          <w:tcPr>
            <w:tcW w:w="1620" w:type="dxa"/>
          </w:tcPr>
          <w:p w14:paraId="7B2D47F9"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TCAC</w:t>
            </w:r>
          </w:p>
        </w:tc>
        <w:tc>
          <w:tcPr>
            <w:tcW w:w="3707" w:type="dxa"/>
          </w:tcPr>
          <w:p w14:paraId="132F1C90" w14:textId="77777777" w:rsidR="002B13DF" w:rsidRPr="00C66B86" w:rsidRDefault="002B13DF" w:rsidP="009C36AD">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The State agrees that relevant State agencies will provide advice t</w:t>
            </w:r>
            <w:r w:rsidR="00305942">
              <w:rPr>
                <w:rFonts w:ascii="Arial" w:hAnsi="Arial" w:cs="Arial"/>
                <w:color w:val="auto"/>
                <w:sz w:val="20"/>
              </w:rPr>
              <w:t>o TCAC on relevant renewable en</w:t>
            </w:r>
            <w:r w:rsidRPr="00C66B86">
              <w:rPr>
                <w:rFonts w:ascii="Arial" w:hAnsi="Arial" w:cs="Arial"/>
                <w:color w:val="auto"/>
                <w:sz w:val="20"/>
              </w:rPr>
              <w:t>er</w:t>
            </w:r>
            <w:r w:rsidR="00305942">
              <w:rPr>
                <w:rFonts w:ascii="Arial" w:hAnsi="Arial" w:cs="Arial"/>
                <w:color w:val="auto"/>
                <w:sz w:val="20"/>
              </w:rPr>
              <w:t>g</w:t>
            </w:r>
            <w:r w:rsidRPr="00C66B86">
              <w:rPr>
                <w:rFonts w:ascii="Arial" w:hAnsi="Arial" w:cs="Arial"/>
                <w:color w:val="auto"/>
                <w:sz w:val="20"/>
              </w:rPr>
              <w:t>y programs and facilitate meetings to consider the proposal (</w:t>
            </w:r>
            <w:r w:rsidRPr="0022695B">
              <w:rPr>
                <w:rFonts w:ascii="Arial" w:hAnsi="Arial" w:cs="Arial"/>
                <w:color w:val="auto"/>
                <w:sz w:val="20"/>
              </w:rPr>
              <w:t xml:space="preserve">RSA clause </w:t>
            </w:r>
            <w:r w:rsidR="00D52825">
              <w:rPr>
                <w:rFonts w:ascii="Arial" w:hAnsi="Arial" w:cs="Arial"/>
                <w:color w:val="auto"/>
                <w:sz w:val="20"/>
              </w:rPr>
              <w:t>9.1(f)</w:t>
            </w:r>
            <w:r w:rsidR="009C36AD">
              <w:rPr>
                <w:rFonts w:ascii="Arial" w:hAnsi="Arial" w:cs="Arial"/>
                <w:color w:val="auto"/>
                <w:sz w:val="20"/>
              </w:rPr>
              <w:t>).</w:t>
            </w:r>
          </w:p>
        </w:tc>
      </w:tr>
      <w:tr w:rsidR="002B13DF" w:rsidRPr="00C66B86" w14:paraId="27D306B4" w14:textId="77777777" w:rsidTr="006D4013">
        <w:trPr>
          <w:cantSplit/>
          <w:trHeight w:val="509"/>
        </w:trPr>
        <w:tc>
          <w:tcPr>
            <w:tcW w:w="4132" w:type="dxa"/>
          </w:tcPr>
          <w:p w14:paraId="48A3E020" w14:textId="77777777" w:rsidR="002B13DF" w:rsidRPr="00C66B86" w:rsidRDefault="002B13DF" w:rsidP="006D4013">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lastRenderedPageBreak/>
              <w:t>Joint management funding relating to employment and other costs associated with delivering on-ground works on Aboriginal title land:</w:t>
            </w:r>
          </w:p>
          <w:p w14:paraId="51D9FA39" w14:textId="77777777" w:rsidR="002B13DF" w:rsidRPr="00C66B86" w:rsidRDefault="002B13DF" w:rsidP="008C2888">
            <w:pPr>
              <w:pStyle w:val="OutlineNumbered1"/>
              <w:numPr>
                <w:ilvl w:val="0"/>
                <w:numId w:val="51"/>
              </w:numPr>
              <w:suppressAutoHyphens/>
              <w:snapToGrid w:val="0"/>
              <w:spacing w:afterLines="60" w:after="144"/>
              <w:jc w:val="left"/>
              <w:rPr>
                <w:rFonts w:ascii="Arial" w:hAnsi="Arial" w:cs="Arial"/>
                <w:color w:val="auto"/>
                <w:sz w:val="20"/>
              </w:rPr>
            </w:pPr>
            <w:r w:rsidRPr="00C66B86">
              <w:rPr>
                <w:rFonts w:ascii="Arial" w:hAnsi="Arial" w:cs="Arial"/>
                <w:color w:val="auto"/>
                <w:sz w:val="20"/>
              </w:rPr>
              <w:t>Up to a maximum of $4,967,000 until 30 June 2022.</w:t>
            </w:r>
          </w:p>
          <w:p w14:paraId="32614B4D" w14:textId="77777777" w:rsidR="002B13DF" w:rsidRPr="00C66B86" w:rsidRDefault="002B13DF" w:rsidP="008C2888">
            <w:pPr>
              <w:pStyle w:val="OutlineNumbered1"/>
              <w:numPr>
                <w:ilvl w:val="0"/>
                <w:numId w:val="51"/>
              </w:numPr>
              <w:suppressAutoHyphens/>
              <w:snapToGrid w:val="0"/>
              <w:spacing w:afterLines="60" w:after="144"/>
              <w:jc w:val="left"/>
              <w:rPr>
                <w:rFonts w:ascii="Arial" w:hAnsi="Arial" w:cs="Arial"/>
                <w:color w:val="auto"/>
                <w:sz w:val="20"/>
              </w:rPr>
            </w:pPr>
            <w:r w:rsidRPr="00C66B86">
              <w:rPr>
                <w:rFonts w:ascii="Arial" w:hAnsi="Arial" w:cs="Arial"/>
                <w:color w:val="auto"/>
                <w:sz w:val="20"/>
              </w:rPr>
              <w:t>$1,265,000 per annum (indexed annually) commencing 1 July 2023.</w:t>
            </w:r>
          </w:p>
        </w:tc>
        <w:tc>
          <w:tcPr>
            <w:tcW w:w="1739" w:type="dxa"/>
          </w:tcPr>
          <w:p w14:paraId="5992A6B5"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8.1</w:t>
            </w:r>
          </w:p>
        </w:tc>
        <w:tc>
          <w:tcPr>
            <w:tcW w:w="2365" w:type="dxa"/>
          </w:tcPr>
          <w:p w14:paraId="6A125082" w14:textId="77777777" w:rsidR="002B13DF" w:rsidRPr="00C66B86" w:rsidDel="005E4A03" w:rsidRDefault="00BE3CD4" w:rsidP="00CC7792">
            <w:pPr>
              <w:pStyle w:val="OutlineNumbered1"/>
              <w:numPr>
                <w:ilvl w:val="0"/>
                <w:numId w:val="0"/>
              </w:numPr>
              <w:spacing w:afterLines="60" w:after="144"/>
              <w:jc w:val="left"/>
              <w:rPr>
                <w:rFonts w:ascii="Arial" w:hAnsi="Arial" w:cs="Arial"/>
                <w:color w:val="auto"/>
                <w:sz w:val="20"/>
              </w:rPr>
            </w:pPr>
            <w:r>
              <w:rPr>
                <w:rFonts w:ascii="Arial" w:hAnsi="Arial" w:cs="Arial"/>
                <w:color w:val="auto"/>
                <w:sz w:val="20"/>
              </w:rPr>
              <w:t>C</w:t>
            </w:r>
            <w:r w:rsidR="002B13DF" w:rsidRPr="00C66B86">
              <w:rPr>
                <w:rFonts w:ascii="Arial" w:hAnsi="Arial" w:cs="Arial"/>
                <w:color w:val="auto"/>
                <w:sz w:val="20"/>
              </w:rPr>
              <w:t>ommencing in 2018-19.</w:t>
            </w:r>
          </w:p>
        </w:tc>
        <w:tc>
          <w:tcPr>
            <w:tcW w:w="1266" w:type="dxa"/>
          </w:tcPr>
          <w:p w14:paraId="5BA77480"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Ongoing</w:t>
            </w:r>
          </w:p>
        </w:tc>
        <w:tc>
          <w:tcPr>
            <w:tcW w:w="1620" w:type="dxa"/>
          </w:tcPr>
          <w:p w14:paraId="422D3435"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DELWP</w:t>
            </w:r>
          </w:p>
        </w:tc>
        <w:tc>
          <w:tcPr>
            <w:tcW w:w="3707" w:type="dxa"/>
          </w:tcPr>
          <w:p w14:paraId="5B38A9B2"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p>
        </w:tc>
      </w:tr>
      <w:tr w:rsidR="002B13DF" w:rsidRPr="00C66B86" w14:paraId="7AF89129" w14:textId="77777777" w:rsidTr="006D4013">
        <w:trPr>
          <w:cantSplit/>
          <w:trHeight w:val="509"/>
        </w:trPr>
        <w:tc>
          <w:tcPr>
            <w:tcW w:w="4132" w:type="dxa"/>
          </w:tcPr>
          <w:p w14:paraId="65B4F696" w14:textId="77777777" w:rsidR="002B13DF" w:rsidRPr="00C66B86" w:rsidRDefault="002B13DF" w:rsidP="008259BA">
            <w:pPr>
              <w:pStyle w:val="OutlineNumbered1"/>
              <w:numPr>
                <w:ilvl w:val="0"/>
                <w:numId w:val="0"/>
              </w:numPr>
              <w:suppressAutoHyphens/>
              <w:snapToGrid w:val="0"/>
              <w:spacing w:afterLines="60" w:after="144"/>
              <w:jc w:val="left"/>
              <w:rPr>
                <w:rFonts w:ascii="Arial" w:hAnsi="Arial" w:cs="Arial"/>
                <w:color w:val="auto"/>
                <w:sz w:val="20"/>
              </w:rPr>
            </w:pPr>
            <w:r w:rsidRPr="00C66B86">
              <w:rPr>
                <w:rFonts w:ascii="Arial" w:hAnsi="Arial" w:cs="Arial"/>
                <w:color w:val="auto"/>
                <w:sz w:val="20"/>
              </w:rPr>
              <w:t>Employment by a State Agency or the Corporation of ranger positions or equivalent</w:t>
            </w:r>
          </w:p>
        </w:tc>
        <w:tc>
          <w:tcPr>
            <w:tcW w:w="1739" w:type="dxa"/>
          </w:tcPr>
          <w:p w14:paraId="6A64D878" w14:textId="77777777" w:rsidR="002B13DF" w:rsidRPr="00C66B86" w:rsidRDefault="002B13DF" w:rsidP="002B13DF">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RSA (Other economic development) Clause </w:t>
            </w:r>
            <w:r w:rsidR="00D52825">
              <w:rPr>
                <w:rFonts w:ascii="Arial" w:hAnsi="Arial" w:cs="Arial"/>
                <w:color w:val="auto"/>
                <w:sz w:val="20"/>
              </w:rPr>
              <w:t>8.2(a)</w:t>
            </w:r>
          </w:p>
        </w:tc>
        <w:tc>
          <w:tcPr>
            <w:tcW w:w="2365" w:type="dxa"/>
          </w:tcPr>
          <w:p w14:paraId="39D156B9" w14:textId="77777777" w:rsidR="002B13DF" w:rsidRPr="00C66B86" w:rsidRDefault="00BE3CD4" w:rsidP="008C1516">
            <w:pPr>
              <w:pStyle w:val="OutlineNumbered1"/>
              <w:numPr>
                <w:ilvl w:val="0"/>
                <w:numId w:val="0"/>
              </w:numPr>
              <w:spacing w:afterLines="60" w:after="144"/>
              <w:jc w:val="left"/>
              <w:rPr>
                <w:rFonts w:ascii="Arial" w:hAnsi="Arial" w:cs="Arial"/>
                <w:color w:val="auto"/>
                <w:sz w:val="20"/>
              </w:rPr>
            </w:pPr>
            <w:r>
              <w:rPr>
                <w:rFonts w:ascii="Arial" w:hAnsi="Arial" w:cs="Arial"/>
                <w:color w:val="auto"/>
                <w:sz w:val="20"/>
              </w:rPr>
              <w:t>R</w:t>
            </w:r>
            <w:r w:rsidR="002B13DF" w:rsidRPr="00C66B86">
              <w:rPr>
                <w:rFonts w:ascii="Arial" w:hAnsi="Arial" w:cs="Arial"/>
                <w:color w:val="auto"/>
                <w:sz w:val="20"/>
              </w:rPr>
              <w:t>ecruitment commencing in 2018-19</w:t>
            </w:r>
          </w:p>
        </w:tc>
        <w:tc>
          <w:tcPr>
            <w:tcW w:w="1266" w:type="dxa"/>
          </w:tcPr>
          <w:p w14:paraId="2EF8DCF6"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May 2019</w:t>
            </w:r>
          </w:p>
        </w:tc>
        <w:tc>
          <w:tcPr>
            <w:tcW w:w="1620" w:type="dxa"/>
          </w:tcPr>
          <w:p w14:paraId="1C419679"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DELWP</w:t>
            </w:r>
          </w:p>
          <w:p w14:paraId="1B364FEA" w14:textId="77777777" w:rsidR="002B13DF" w:rsidRPr="00C66B86" w:rsidRDefault="002B13DF" w:rsidP="006D4013">
            <w:pPr>
              <w:pStyle w:val="OutlineNumbered1"/>
              <w:numPr>
                <w:ilvl w:val="0"/>
                <w:numId w:val="0"/>
              </w:numPr>
              <w:spacing w:afterLines="60" w:after="144"/>
              <w:jc w:val="left"/>
              <w:rPr>
                <w:rFonts w:ascii="Arial" w:hAnsi="Arial" w:cs="Arial"/>
                <w:color w:val="auto"/>
                <w:sz w:val="20"/>
              </w:rPr>
            </w:pPr>
          </w:p>
        </w:tc>
        <w:tc>
          <w:tcPr>
            <w:tcW w:w="3707" w:type="dxa"/>
          </w:tcPr>
          <w:p w14:paraId="0DA48114" w14:textId="77777777" w:rsidR="002B13DF" w:rsidRPr="00C66B86" w:rsidRDefault="002B13DF" w:rsidP="008259BA">
            <w:pPr>
              <w:pStyle w:val="OutlineNumbered1"/>
              <w:numPr>
                <w:ilvl w:val="0"/>
                <w:numId w:val="0"/>
              </w:numPr>
              <w:spacing w:afterLines="60" w:after="144"/>
              <w:jc w:val="left"/>
              <w:rPr>
                <w:rFonts w:ascii="Arial" w:hAnsi="Arial" w:cs="Arial"/>
                <w:color w:val="auto"/>
                <w:sz w:val="20"/>
              </w:rPr>
            </w:pPr>
            <w:r w:rsidRPr="00C66B86">
              <w:rPr>
                <w:rFonts w:ascii="Arial" w:hAnsi="Arial" w:cs="Arial"/>
                <w:color w:val="auto"/>
                <w:sz w:val="20"/>
              </w:rPr>
              <w:t xml:space="preserve">All positions to be established and filled as soon as TCAC capacity allows. Host organisation to be determined per </w:t>
            </w:r>
            <w:r w:rsidRPr="0022695B">
              <w:rPr>
                <w:rFonts w:ascii="Arial" w:hAnsi="Arial" w:cs="Arial"/>
                <w:color w:val="auto"/>
                <w:sz w:val="20"/>
              </w:rPr>
              <w:t xml:space="preserve">RSA Clause </w:t>
            </w:r>
            <w:r w:rsidR="00D52825">
              <w:rPr>
                <w:rFonts w:ascii="Arial" w:hAnsi="Arial" w:cs="Arial"/>
                <w:color w:val="auto"/>
                <w:sz w:val="20"/>
              </w:rPr>
              <w:t>8.2</w:t>
            </w:r>
          </w:p>
        </w:tc>
      </w:tr>
      <w:tr w:rsidR="002B13DF" w:rsidRPr="00C66B86" w14:paraId="4C3FB270" w14:textId="77777777" w:rsidTr="006D4013">
        <w:trPr>
          <w:cantSplit/>
          <w:trHeight w:val="509"/>
        </w:trPr>
        <w:tc>
          <w:tcPr>
            <w:tcW w:w="4132" w:type="dxa"/>
            <w:shd w:val="clear" w:color="auto" w:fill="D9D9D9" w:themeFill="background1" w:themeFillShade="D9"/>
          </w:tcPr>
          <w:p w14:paraId="2CE5DB3D" w14:textId="77777777" w:rsidR="002B13DF" w:rsidRPr="00C66B86" w:rsidRDefault="002B13DF" w:rsidP="002B13DF">
            <w:pPr>
              <w:pStyle w:val="OutlineNumbered1"/>
              <w:keepNext/>
              <w:numPr>
                <w:ilvl w:val="0"/>
                <w:numId w:val="0"/>
              </w:numPr>
              <w:suppressAutoHyphens/>
              <w:snapToGrid w:val="0"/>
              <w:spacing w:after="60"/>
              <w:jc w:val="left"/>
              <w:rPr>
                <w:rFonts w:ascii="Arial" w:hAnsi="Arial" w:cs="Arial"/>
                <w:color w:val="auto"/>
                <w:sz w:val="20"/>
              </w:rPr>
            </w:pPr>
            <w:r w:rsidRPr="00C66B86">
              <w:rPr>
                <w:rFonts w:ascii="Arial" w:hAnsi="Arial" w:cs="Arial"/>
                <w:b/>
                <w:color w:val="auto"/>
                <w:sz w:val="20"/>
              </w:rPr>
              <w:t>Natural Resource Agreement</w:t>
            </w:r>
          </w:p>
        </w:tc>
        <w:tc>
          <w:tcPr>
            <w:tcW w:w="1739" w:type="dxa"/>
            <w:shd w:val="clear" w:color="auto" w:fill="D9D9D9" w:themeFill="background1" w:themeFillShade="D9"/>
          </w:tcPr>
          <w:p w14:paraId="09188B0E" w14:textId="77777777" w:rsidR="002B13DF" w:rsidRPr="00C66B86" w:rsidRDefault="002B13DF" w:rsidP="002B13DF">
            <w:pPr>
              <w:pStyle w:val="OutlineNumbered1"/>
              <w:keepNext/>
              <w:numPr>
                <w:ilvl w:val="0"/>
                <w:numId w:val="0"/>
              </w:numPr>
              <w:suppressAutoHyphens/>
              <w:snapToGrid w:val="0"/>
              <w:spacing w:after="60"/>
              <w:jc w:val="left"/>
              <w:rPr>
                <w:rFonts w:ascii="Arial" w:hAnsi="Arial" w:cs="Arial"/>
                <w:color w:val="auto"/>
                <w:sz w:val="20"/>
              </w:rPr>
            </w:pPr>
          </w:p>
        </w:tc>
        <w:tc>
          <w:tcPr>
            <w:tcW w:w="2365" w:type="dxa"/>
            <w:shd w:val="clear" w:color="auto" w:fill="D9D9D9" w:themeFill="background1" w:themeFillShade="D9"/>
          </w:tcPr>
          <w:p w14:paraId="0D9B4E0A" w14:textId="77777777" w:rsidR="002B13DF" w:rsidRPr="00C66B86" w:rsidRDefault="002B13DF" w:rsidP="002B13DF">
            <w:pPr>
              <w:pStyle w:val="OutlineNumbered1"/>
              <w:keepNext/>
              <w:numPr>
                <w:ilvl w:val="0"/>
                <w:numId w:val="0"/>
              </w:numPr>
              <w:suppressAutoHyphens/>
              <w:snapToGrid w:val="0"/>
              <w:spacing w:after="60"/>
              <w:jc w:val="left"/>
              <w:rPr>
                <w:rFonts w:ascii="Arial" w:hAnsi="Arial" w:cs="Arial"/>
                <w:color w:val="auto"/>
                <w:sz w:val="20"/>
              </w:rPr>
            </w:pPr>
          </w:p>
        </w:tc>
        <w:tc>
          <w:tcPr>
            <w:tcW w:w="1266" w:type="dxa"/>
            <w:shd w:val="clear" w:color="auto" w:fill="D9D9D9" w:themeFill="background1" w:themeFillShade="D9"/>
          </w:tcPr>
          <w:p w14:paraId="1A0D80B8" w14:textId="77777777" w:rsidR="002B13DF" w:rsidRPr="00C66B86" w:rsidRDefault="002B13DF" w:rsidP="002B13DF">
            <w:pPr>
              <w:pStyle w:val="OutlineNumbered1"/>
              <w:keepNext/>
              <w:numPr>
                <w:ilvl w:val="0"/>
                <w:numId w:val="0"/>
              </w:numPr>
              <w:suppressAutoHyphens/>
              <w:snapToGrid w:val="0"/>
              <w:spacing w:after="60"/>
              <w:jc w:val="left"/>
              <w:rPr>
                <w:rFonts w:ascii="Arial" w:hAnsi="Arial" w:cs="Arial"/>
                <w:color w:val="auto"/>
                <w:sz w:val="20"/>
              </w:rPr>
            </w:pPr>
          </w:p>
        </w:tc>
        <w:tc>
          <w:tcPr>
            <w:tcW w:w="1620" w:type="dxa"/>
            <w:shd w:val="clear" w:color="auto" w:fill="D9D9D9" w:themeFill="background1" w:themeFillShade="D9"/>
          </w:tcPr>
          <w:p w14:paraId="130FD755" w14:textId="77777777" w:rsidR="002B13DF" w:rsidRPr="00C66B86" w:rsidRDefault="002B13DF" w:rsidP="002B13DF">
            <w:pPr>
              <w:pStyle w:val="OutlineNumbered1"/>
              <w:keepNext/>
              <w:numPr>
                <w:ilvl w:val="0"/>
                <w:numId w:val="0"/>
              </w:numPr>
              <w:suppressAutoHyphens/>
              <w:snapToGrid w:val="0"/>
              <w:spacing w:after="60"/>
              <w:jc w:val="left"/>
              <w:rPr>
                <w:rFonts w:ascii="Arial" w:hAnsi="Arial" w:cs="Arial"/>
                <w:color w:val="auto"/>
                <w:sz w:val="20"/>
              </w:rPr>
            </w:pPr>
          </w:p>
        </w:tc>
        <w:tc>
          <w:tcPr>
            <w:tcW w:w="3707" w:type="dxa"/>
            <w:shd w:val="clear" w:color="auto" w:fill="D9D9D9" w:themeFill="background1" w:themeFillShade="D9"/>
          </w:tcPr>
          <w:p w14:paraId="61C48C1A" w14:textId="77777777" w:rsidR="002B13DF" w:rsidRPr="00C66B86" w:rsidRDefault="002B13DF" w:rsidP="002B13DF">
            <w:pPr>
              <w:pStyle w:val="OutlineNumbered1"/>
              <w:keepNext/>
              <w:numPr>
                <w:ilvl w:val="0"/>
                <w:numId w:val="0"/>
              </w:numPr>
              <w:suppressAutoHyphens/>
              <w:snapToGrid w:val="0"/>
              <w:spacing w:after="60"/>
              <w:jc w:val="left"/>
              <w:rPr>
                <w:rFonts w:ascii="Arial" w:hAnsi="Arial" w:cs="Arial"/>
                <w:color w:val="auto"/>
                <w:sz w:val="20"/>
              </w:rPr>
            </w:pPr>
          </w:p>
        </w:tc>
      </w:tr>
      <w:tr w:rsidR="002B13DF" w:rsidRPr="00C66B86" w14:paraId="489364DD" w14:textId="77777777" w:rsidTr="006D4013">
        <w:trPr>
          <w:cantSplit/>
          <w:trHeight w:val="509"/>
        </w:trPr>
        <w:tc>
          <w:tcPr>
            <w:tcW w:w="4132" w:type="dxa"/>
          </w:tcPr>
          <w:p w14:paraId="42AD493B" w14:textId="77777777" w:rsidR="002B13DF" w:rsidRPr="00C66B86" w:rsidRDefault="002B13DF" w:rsidP="006D4013">
            <w:pPr>
              <w:spacing w:afterLines="60" w:after="144"/>
              <w:outlineLvl w:val="0"/>
              <w:rPr>
                <w:rFonts w:cs="Arial"/>
                <w:sz w:val="20"/>
                <w:szCs w:val="20"/>
              </w:rPr>
            </w:pPr>
            <w:r w:rsidRPr="00C66B86">
              <w:rPr>
                <w:rFonts w:cs="Arial"/>
                <w:sz w:val="20"/>
                <w:szCs w:val="20"/>
              </w:rPr>
              <w:t>Implementation of Participation Strategies</w:t>
            </w:r>
          </w:p>
        </w:tc>
        <w:tc>
          <w:tcPr>
            <w:tcW w:w="1739" w:type="dxa"/>
          </w:tcPr>
          <w:p w14:paraId="0CDF2E69"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RSA (Natural Resource Agreement)</w:t>
            </w:r>
          </w:p>
          <w:p w14:paraId="69041AAE" w14:textId="77777777" w:rsidR="002B13DF" w:rsidRPr="00C66B86" w:rsidRDefault="002B13DF" w:rsidP="006D4013">
            <w:pPr>
              <w:spacing w:afterLines="60" w:after="144"/>
              <w:outlineLvl w:val="0"/>
              <w:rPr>
                <w:rFonts w:cs="Arial"/>
                <w:sz w:val="20"/>
                <w:szCs w:val="20"/>
              </w:rPr>
            </w:pPr>
          </w:p>
        </w:tc>
        <w:tc>
          <w:tcPr>
            <w:tcW w:w="2365" w:type="dxa"/>
          </w:tcPr>
          <w:p w14:paraId="5D806950" w14:textId="77777777" w:rsidR="002B13DF" w:rsidRPr="00C66B86" w:rsidRDefault="002B13DF" w:rsidP="006D4013">
            <w:pPr>
              <w:spacing w:afterLines="60" w:after="144"/>
              <w:outlineLvl w:val="0"/>
              <w:rPr>
                <w:rFonts w:cs="Arial"/>
                <w:sz w:val="20"/>
                <w:szCs w:val="20"/>
              </w:rPr>
            </w:pPr>
            <w:r w:rsidRPr="00C66B86">
              <w:rPr>
                <w:rFonts w:cs="Arial"/>
                <w:sz w:val="20"/>
                <w:szCs w:val="20"/>
              </w:rPr>
              <w:t>Ongoing</w:t>
            </w:r>
          </w:p>
        </w:tc>
        <w:tc>
          <w:tcPr>
            <w:tcW w:w="1266" w:type="dxa"/>
          </w:tcPr>
          <w:p w14:paraId="225515AE" w14:textId="77777777" w:rsidR="002B13DF" w:rsidRPr="00C66B86" w:rsidRDefault="002B13DF" w:rsidP="006D4013">
            <w:pPr>
              <w:spacing w:afterLines="60" w:after="144"/>
              <w:outlineLvl w:val="0"/>
              <w:rPr>
                <w:rFonts w:cs="Arial"/>
                <w:sz w:val="20"/>
                <w:szCs w:val="20"/>
              </w:rPr>
            </w:pPr>
            <w:r w:rsidRPr="00C66B86">
              <w:rPr>
                <w:rFonts w:cs="Arial"/>
                <w:sz w:val="20"/>
                <w:szCs w:val="20"/>
              </w:rPr>
              <w:t>Ongoing</w:t>
            </w:r>
          </w:p>
        </w:tc>
        <w:tc>
          <w:tcPr>
            <w:tcW w:w="1620" w:type="dxa"/>
          </w:tcPr>
          <w:p w14:paraId="352D721A" w14:textId="77777777" w:rsidR="002B13DF" w:rsidRPr="00C66B86" w:rsidRDefault="002B13DF" w:rsidP="006D4013">
            <w:pPr>
              <w:spacing w:afterLines="60" w:after="144"/>
              <w:outlineLvl w:val="0"/>
              <w:rPr>
                <w:rFonts w:cs="Arial"/>
                <w:sz w:val="20"/>
                <w:szCs w:val="20"/>
              </w:rPr>
            </w:pPr>
            <w:r w:rsidRPr="00C66B86">
              <w:rPr>
                <w:rFonts w:cs="Arial"/>
                <w:sz w:val="20"/>
                <w:szCs w:val="20"/>
              </w:rPr>
              <w:t>TCAC, DELWP, DEDJTR</w:t>
            </w:r>
          </w:p>
        </w:tc>
        <w:tc>
          <w:tcPr>
            <w:tcW w:w="3707" w:type="dxa"/>
          </w:tcPr>
          <w:p w14:paraId="2B7F2AA2" w14:textId="77777777" w:rsidR="002B13DF" w:rsidRPr="00C66B86" w:rsidRDefault="002B13DF" w:rsidP="006D4013">
            <w:pPr>
              <w:spacing w:afterLines="60" w:after="144"/>
              <w:outlineLvl w:val="0"/>
              <w:rPr>
                <w:rFonts w:cs="Arial"/>
                <w:sz w:val="20"/>
                <w:szCs w:val="20"/>
              </w:rPr>
            </w:pPr>
            <w:r w:rsidRPr="00C66B86">
              <w:rPr>
                <w:rFonts w:cs="Arial"/>
                <w:sz w:val="20"/>
                <w:szCs w:val="20"/>
              </w:rPr>
              <w:t>Includes portfolio agencies of DELWP and DEDJTR.</w:t>
            </w:r>
          </w:p>
        </w:tc>
      </w:tr>
      <w:tr w:rsidR="002B13DF" w:rsidRPr="00C66B86" w14:paraId="7BC27BB2" w14:textId="77777777" w:rsidTr="006D4013">
        <w:trPr>
          <w:cantSplit/>
          <w:trHeight w:val="509"/>
        </w:trPr>
        <w:tc>
          <w:tcPr>
            <w:tcW w:w="4132" w:type="dxa"/>
          </w:tcPr>
          <w:p w14:paraId="59914E39" w14:textId="77777777" w:rsidR="002B13DF" w:rsidRPr="00C66B86" w:rsidRDefault="002B13DF" w:rsidP="006D4013">
            <w:pPr>
              <w:spacing w:afterLines="60" w:after="144"/>
              <w:outlineLvl w:val="0"/>
              <w:rPr>
                <w:rFonts w:cs="Arial"/>
                <w:b/>
                <w:sz w:val="20"/>
                <w:szCs w:val="20"/>
              </w:rPr>
            </w:pPr>
            <w:r w:rsidRPr="00C66B86">
              <w:rPr>
                <w:rFonts w:cs="Arial"/>
                <w:sz w:val="20"/>
                <w:szCs w:val="20"/>
              </w:rPr>
              <w:t>Establishment of the Taungurung Traditional Owner Land Management Board</w:t>
            </w:r>
          </w:p>
        </w:tc>
        <w:tc>
          <w:tcPr>
            <w:tcW w:w="1739" w:type="dxa"/>
          </w:tcPr>
          <w:p w14:paraId="3672B5AD" w14:textId="77777777" w:rsidR="002B13DF" w:rsidRPr="0022695B" w:rsidRDefault="002B13DF" w:rsidP="006D4013">
            <w:pPr>
              <w:spacing w:afterLines="60" w:after="144"/>
              <w:outlineLvl w:val="0"/>
              <w:rPr>
                <w:rFonts w:cs="Arial"/>
                <w:b/>
                <w:sz w:val="20"/>
                <w:szCs w:val="20"/>
              </w:rPr>
            </w:pPr>
            <w:r w:rsidRPr="0022695B">
              <w:rPr>
                <w:rFonts w:cs="Arial"/>
                <w:sz w:val="20"/>
                <w:szCs w:val="20"/>
              </w:rPr>
              <w:t>TOLMA</w:t>
            </w:r>
            <w:r w:rsidRPr="0022695B">
              <w:rPr>
                <w:rFonts w:cs="Arial"/>
                <w:sz w:val="20"/>
                <w:szCs w:val="20"/>
              </w:rPr>
              <w:br/>
              <w:t>Clause 2.1</w:t>
            </w:r>
          </w:p>
        </w:tc>
        <w:tc>
          <w:tcPr>
            <w:tcW w:w="2365" w:type="dxa"/>
          </w:tcPr>
          <w:p w14:paraId="69B086EF" w14:textId="77777777" w:rsidR="002B13DF" w:rsidRPr="00C66B86" w:rsidRDefault="002B13DF" w:rsidP="006D4013">
            <w:pPr>
              <w:spacing w:afterLines="60" w:after="144"/>
              <w:outlineLvl w:val="0"/>
              <w:rPr>
                <w:rFonts w:cs="Arial"/>
                <w:b/>
                <w:sz w:val="20"/>
                <w:szCs w:val="20"/>
              </w:rPr>
            </w:pPr>
            <w:r w:rsidRPr="00C66B86">
              <w:rPr>
                <w:rFonts w:cs="Arial"/>
                <w:sz w:val="20"/>
                <w:szCs w:val="20"/>
              </w:rPr>
              <w:t>None specified – Minister must use best endeavours</w:t>
            </w:r>
          </w:p>
        </w:tc>
        <w:tc>
          <w:tcPr>
            <w:tcW w:w="1266" w:type="dxa"/>
          </w:tcPr>
          <w:p w14:paraId="34357DE7" w14:textId="77777777" w:rsidR="002B13DF" w:rsidRPr="00C66B86" w:rsidRDefault="002B13DF" w:rsidP="006D4013">
            <w:pPr>
              <w:spacing w:afterLines="60" w:after="144"/>
              <w:outlineLvl w:val="0"/>
              <w:rPr>
                <w:rFonts w:cs="Arial"/>
                <w:sz w:val="20"/>
                <w:szCs w:val="20"/>
              </w:rPr>
            </w:pPr>
            <w:r w:rsidRPr="00C66B86">
              <w:rPr>
                <w:rFonts w:cs="Arial"/>
                <w:sz w:val="20"/>
                <w:szCs w:val="20"/>
              </w:rPr>
              <w:t>February 2020</w:t>
            </w:r>
          </w:p>
        </w:tc>
        <w:tc>
          <w:tcPr>
            <w:tcW w:w="1620" w:type="dxa"/>
          </w:tcPr>
          <w:p w14:paraId="032BE329" w14:textId="77777777" w:rsidR="002B13DF" w:rsidRPr="00C66B86" w:rsidRDefault="002B13DF" w:rsidP="006D4013">
            <w:pPr>
              <w:spacing w:afterLines="60" w:after="144"/>
              <w:outlineLvl w:val="0"/>
              <w:rPr>
                <w:rFonts w:cs="Arial"/>
                <w:b/>
                <w:sz w:val="20"/>
                <w:szCs w:val="20"/>
              </w:rPr>
            </w:pPr>
            <w:r w:rsidRPr="00C66B86">
              <w:rPr>
                <w:rFonts w:cs="Arial"/>
                <w:sz w:val="20"/>
                <w:szCs w:val="20"/>
              </w:rPr>
              <w:t>DELWP</w:t>
            </w:r>
          </w:p>
        </w:tc>
        <w:tc>
          <w:tcPr>
            <w:tcW w:w="3707" w:type="dxa"/>
          </w:tcPr>
          <w:p w14:paraId="45B64003" w14:textId="77777777" w:rsidR="002B13DF" w:rsidRPr="00C66B86" w:rsidRDefault="002B13DF" w:rsidP="006D4013">
            <w:pPr>
              <w:spacing w:afterLines="60" w:after="144"/>
              <w:outlineLvl w:val="0"/>
              <w:rPr>
                <w:rFonts w:cs="Arial"/>
                <w:b/>
                <w:sz w:val="20"/>
                <w:szCs w:val="20"/>
              </w:rPr>
            </w:pPr>
            <w:r w:rsidRPr="00C66B86">
              <w:rPr>
                <w:rFonts w:cs="Arial"/>
                <w:sz w:val="20"/>
                <w:szCs w:val="20"/>
              </w:rPr>
              <w:t>By determination published in the Government Gazette.  A draft determination is set out in Schedule 2 of the TOLMA</w:t>
            </w:r>
          </w:p>
        </w:tc>
      </w:tr>
      <w:tr w:rsidR="002B13DF" w:rsidRPr="00C66B86" w14:paraId="1EDD2322" w14:textId="77777777" w:rsidTr="006D4013">
        <w:trPr>
          <w:cantSplit/>
          <w:trHeight w:val="509"/>
        </w:trPr>
        <w:tc>
          <w:tcPr>
            <w:tcW w:w="4132" w:type="dxa"/>
          </w:tcPr>
          <w:p w14:paraId="6F104CE1"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Preparation of joint management plan for Aboriginal title land in accordance with relevant statutory framework of each site</w:t>
            </w:r>
          </w:p>
        </w:tc>
        <w:tc>
          <w:tcPr>
            <w:tcW w:w="1739" w:type="dxa"/>
          </w:tcPr>
          <w:p w14:paraId="5F623F42"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r w:rsidRPr="0022695B">
              <w:rPr>
                <w:rFonts w:ascii="Arial" w:hAnsi="Arial" w:cs="Arial"/>
                <w:color w:val="auto"/>
                <w:sz w:val="20"/>
              </w:rPr>
              <w:t>TOLMA</w:t>
            </w:r>
            <w:r w:rsidRPr="0022695B">
              <w:rPr>
                <w:rFonts w:ascii="Arial" w:hAnsi="Arial" w:cs="Arial"/>
                <w:color w:val="auto"/>
                <w:sz w:val="20"/>
              </w:rPr>
              <w:br/>
              <w:t>Clause 3</w:t>
            </w:r>
          </w:p>
        </w:tc>
        <w:tc>
          <w:tcPr>
            <w:tcW w:w="2365" w:type="dxa"/>
          </w:tcPr>
          <w:p w14:paraId="5721B9FE"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To be completed within 3-years of appointment of the TOLMB (statutory requirement)</w:t>
            </w:r>
          </w:p>
        </w:tc>
        <w:tc>
          <w:tcPr>
            <w:tcW w:w="1266" w:type="dxa"/>
          </w:tcPr>
          <w:p w14:paraId="43E91825"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April 2023</w:t>
            </w:r>
          </w:p>
        </w:tc>
        <w:tc>
          <w:tcPr>
            <w:tcW w:w="1620" w:type="dxa"/>
          </w:tcPr>
          <w:p w14:paraId="6050193C"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TOLMB (DELWP)</w:t>
            </w:r>
          </w:p>
          <w:p w14:paraId="7BE4EBCF"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3707" w:type="dxa"/>
          </w:tcPr>
          <w:p w14:paraId="18375C50"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r>
      <w:tr w:rsidR="002B13DF" w:rsidRPr="00C66B86" w14:paraId="4A458BF5" w14:textId="77777777" w:rsidTr="006D4013">
        <w:trPr>
          <w:cantSplit/>
          <w:trHeight w:val="509"/>
        </w:trPr>
        <w:tc>
          <w:tcPr>
            <w:tcW w:w="4132" w:type="dxa"/>
            <w:shd w:val="clear" w:color="auto" w:fill="D9D9D9" w:themeFill="background1" w:themeFillShade="D9"/>
          </w:tcPr>
          <w:p w14:paraId="2499A06D"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b/>
                <w:color w:val="auto"/>
                <w:sz w:val="20"/>
              </w:rPr>
              <w:lastRenderedPageBreak/>
              <w:t>NRM Procurement Strategy</w:t>
            </w:r>
          </w:p>
        </w:tc>
        <w:tc>
          <w:tcPr>
            <w:tcW w:w="1739" w:type="dxa"/>
            <w:shd w:val="clear" w:color="auto" w:fill="D9D9D9" w:themeFill="background1" w:themeFillShade="D9"/>
          </w:tcPr>
          <w:p w14:paraId="34AC3D9B"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p>
        </w:tc>
        <w:tc>
          <w:tcPr>
            <w:tcW w:w="2365" w:type="dxa"/>
            <w:shd w:val="clear" w:color="auto" w:fill="D9D9D9" w:themeFill="background1" w:themeFillShade="D9"/>
          </w:tcPr>
          <w:p w14:paraId="4EC42C23"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1266" w:type="dxa"/>
            <w:shd w:val="clear" w:color="auto" w:fill="D9D9D9" w:themeFill="background1" w:themeFillShade="D9"/>
          </w:tcPr>
          <w:p w14:paraId="56DE29D5"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1620" w:type="dxa"/>
            <w:shd w:val="clear" w:color="auto" w:fill="D9D9D9" w:themeFill="background1" w:themeFillShade="D9"/>
          </w:tcPr>
          <w:p w14:paraId="23F7B888"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3707" w:type="dxa"/>
            <w:shd w:val="clear" w:color="auto" w:fill="D9D9D9" w:themeFill="background1" w:themeFillShade="D9"/>
          </w:tcPr>
          <w:p w14:paraId="716EFF50"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r>
      <w:tr w:rsidR="002B13DF" w:rsidRPr="00C66B86" w14:paraId="0C5AABFB" w14:textId="77777777" w:rsidTr="006D4013">
        <w:trPr>
          <w:cantSplit/>
          <w:trHeight w:val="509"/>
        </w:trPr>
        <w:tc>
          <w:tcPr>
            <w:tcW w:w="4132" w:type="dxa"/>
          </w:tcPr>
          <w:p w14:paraId="6917256C"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Establishment of pre-approval processes</w:t>
            </w:r>
          </w:p>
        </w:tc>
        <w:tc>
          <w:tcPr>
            <w:tcW w:w="1739" w:type="dxa"/>
          </w:tcPr>
          <w:p w14:paraId="38037DE5"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r w:rsidRPr="0022695B">
              <w:rPr>
                <w:rFonts w:ascii="Arial" w:hAnsi="Arial" w:cs="Arial"/>
                <w:color w:val="auto"/>
                <w:sz w:val="20"/>
              </w:rPr>
              <w:t>Procurement Strategy</w:t>
            </w:r>
          </w:p>
          <w:p w14:paraId="790195FA"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r w:rsidRPr="0022695B">
              <w:rPr>
                <w:rFonts w:ascii="Arial" w:hAnsi="Arial" w:cs="Arial"/>
                <w:color w:val="auto"/>
                <w:sz w:val="20"/>
              </w:rPr>
              <w:t>Clause 3:  Commitments</w:t>
            </w:r>
          </w:p>
        </w:tc>
        <w:tc>
          <w:tcPr>
            <w:tcW w:w="2365" w:type="dxa"/>
          </w:tcPr>
          <w:p w14:paraId="4CE38537"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Within 12 months of the signing of the RSA</w:t>
            </w:r>
          </w:p>
        </w:tc>
        <w:tc>
          <w:tcPr>
            <w:tcW w:w="1266" w:type="dxa"/>
          </w:tcPr>
          <w:p w14:paraId="4F7A7050"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October 2019</w:t>
            </w:r>
          </w:p>
        </w:tc>
        <w:tc>
          <w:tcPr>
            <w:tcW w:w="1620" w:type="dxa"/>
          </w:tcPr>
          <w:p w14:paraId="27338508"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State agencies </w:t>
            </w:r>
          </w:p>
        </w:tc>
        <w:tc>
          <w:tcPr>
            <w:tcW w:w="3707" w:type="dxa"/>
          </w:tcPr>
          <w:p w14:paraId="7E8340D2"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 </w:t>
            </w:r>
          </w:p>
        </w:tc>
      </w:tr>
      <w:tr w:rsidR="002B13DF" w:rsidRPr="00C66B86" w14:paraId="4369ABBA" w14:textId="77777777" w:rsidTr="006D4013">
        <w:trPr>
          <w:cantSplit/>
          <w:trHeight w:val="509"/>
        </w:trPr>
        <w:tc>
          <w:tcPr>
            <w:tcW w:w="4132" w:type="dxa"/>
          </w:tcPr>
          <w:p w14:paraId="0D84810C"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Appointment of agency lead for managing the procurement strategy</w:t>
            </w:r>
          </w:p>
        </w:tc>
        <w:tc>
          <w:tcPr>
            <w:tcW w:w="1739" w:type="dxa"/>
          </w:tcPr>
          <w:p w14:paraId="2F575A10"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r w:rsidRPr="0022695B">
              <w:rPr>
                <w:rFonts w:ascii="Arial" w:hAnsi="Arial" w:cs="Arial"/>
                <w:color w:val="auto"/>
                <w:sz w:val="20"/>
              </w:rPr>
              <w:t>Procurement Strategy</w:t>
            </w:r>
          </w:p>
          <w:p w14:paraId="4526F433"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r w:rsidRPr="0022695B">
              <w:rPr>
                <w:rFonts w:ascii="Arial" w:hAnsi="Arial" w:cs="Arial"/>
                <w:color w:val="auto"/>
                <w:sz w:val="20"/>
              </w:rPr>
              <w:t>Clause 3:  Commitments</w:t>
            </w:r>
          </w:p>
        </w:tc>
        <w:tc>
          <w:tcPr>
            <w:tcW w:w="2365" w:type="dxa"/>
          </w:tcPr>
          <w:p w14:paraId="027320F2"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Within 12 months of the signing of the RSA</w:t>
            </w:r>
          </w:p>
        </w:tc>
        <w:tc>
          <w:tcPr>
            <w:tcW w:w="1266" w:type="dxa"/>
          </w:tcPr>
          <w:p w14:paraId="15C3A448"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October 2019</w:t>
            </w:r>
          </w:p>
        </w:tc>
        <w:tc>
          <w:tcPr>
            <w:tcW w:w="1620" w:type="dxa"/>
          </w:tcPr>
          <w:p w14:paraId="0D8212C3"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State agencies </w:t>
            </w:r>
          </w:p>
        </w:tc>
        <w:tc>
          <w:tcPr>
            <w:tcW w:w="3707" w:type="dxa"/>
          </w:tcPr>
          <w:p w14:paraId="52167A96"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r>
      <w:tr w:rsidR="002B13DF" w:rsidRPr="00C66B86" w14:paraId="424826D1" w14:textId="77777777" w:rsidTr="006D4013">
        <w:trPr>
          <w:cantSplit/>
          <w:trHeight w:val="509"/>
        </w:trPr>
        <w:tc>
          <w:tcPr>
            <w:tcW w:w="4132" w:type="dxa"/>
          </w:tcPr>
          <w:p w14:paraId="47EDD33D"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Establishment of a Right of First Refusal process</w:t>
            </w:r>
          </w:p>
          <w:p w14:paraId="09CDAEBE"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c>
          <w:tcPr>
            <w:tcW w:w="1739" w:type="dxa"/>
          </w:tcPr>
          <w:p w14:paraId="32B571DC"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r w:rsidRPr="0022695B">
              <w:rPr>
                <w:rFonts w:ascii="Arial" w:hAnsi="Arial" w:cs="Arial"/>
                <w:color w:val="auto"/>
                <w:sz w:val="20"/>
              </w:rPr>
              <w:t>Procurement Strategy</w:t>
            </w:r>
          </w:p>
          <w:p w14:paraId="75DDDFA8" w14:textId="77777777" w:rsidR="002B13DF" w:rsidRPr="0022695B" w:rsidRDefault="002B13DF" w:rsidP="006D4013">
            <w:pPr>
              <w:pStyle w:val="OutlineNumbered1"/>
              <w:numPr>
                <w:ilvl w:val="0"/>
                <w:numId w:val="0"/>
              </w:numPr>
              <w:suppressAutoHyphens/>
              <w:spacing w:after="60"/>
              <w:jc w:val="left"/>
              <w:rPr>
                <w:rFonts w:ascii="Arial" w:hAnsi="Arial" w:cs="Arial"/>
                <w:color w:val="auto"/>
                <w:sz w:val="20"/>
              </w:rPr>
            </w:pPr>
            <w:r w:rsidRPr="0022695B">
              <w:rPr>
                <w:rFonts w:ascii="Arial" w:hAnsi="Arial" w:cs="Arial"/>
                <w:color w:val="auto"/>
                <w:sz w:val="20"/>
              </w:rPr>
              <w:t>Clause 3:  Commitments</w:t>
            </w:r>
          </w:p>
        </w:tc>
        <w:tc>
          <w:tcPr>
            <w:tcW w:w="2365" w:type="dxa"/>
          </w:tcPr>
          <w:p w14:paraId="5BDA2EF5"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Within 12 months of the signing of the RSA</w:t>
            </w:r>
          </w:p>
        </w:tc>
        <w:tc>
          <w:tcPr>
            <w:tcW w:w="1266" w:type="dxa"/>
          </w:tcPr>
          <w:p w14:paraId="5C4861D1"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October 2019</w:t>
            </w:r>
          </w:p>
        </w:tc>
        <w:tc>
          <w:tcPr>
            <w:tcW w:w="1620" w:type="dxa"/>
          </w:tcPr>
          <w:p w14:paraId="5FDD6F95"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Lead State agency</w:t>
            </w:r>
          </w:p>
        </w:tc>
        <w:tc>
          <w:tcPr>
            <w:tcW w:w="3707" w:type="dxa"/>
          </w:tcPr>
          <w:p w14:paraId="4D0E8D1B"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r>
      <w:tr w:rsidR="002B13DF" w:rsidRPr="00C66B86" w14:paraId="69FC8BCA" w14:textId="77777777" w:rsidTr="006D4013">
        <w:trPr>
          <w:cantSplit/>
          <w:trHeight w:val="509"/>
        </w:trPr>
        <w:tc>
          <w:tcPr>
            <w:tcW w:w="4132" w:type="dxa"/>
            <w:shd w:val="clear" w:color="auto" w:fill="D9D9D9" w:themeFill="background1" w:themeFillShade="D9"/>
          </w:tcPr>
          <w:p w14:paraId="6505E9E1"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b/>
                <w:color w:val="auto"/>
                <w:sz w:val="20"/>
              </w:rPr>
              <w:t>Review and evaluation</w:t>
            </w:r>
          </w:p>
        </w:tc>
        <w:tc>
          <w:tcPr>
            <w:tcW w:w="1739" w:type="dxa"/>
            <w:shd w:val="clear" w:color="auto" w:fill="D9D9D9" w:themeFill="background1" w:themeFillShade="D9"/>
          </w:tcPr>
          <w:p w14:paraId="2EEA414B"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2365" w:type="dxa"/>
            <w:shd w:val="clear" w:color="auto" w:fill="D9D9D9" w:themeFill="background1" w:themeFillShade="D9"/>
          </w:tcPr>
          <w:p w14:paraId="6BD7AAF1"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1266" w:type="dxa"/>
            <w:shd w:val="clear" w:color="auto" w:fill="D9D9D9" w:themeFill="background1" w:themeFillShade="D9"/>
          </w:tcPr>
          <w:p w14:paraId="4BC5D171"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1620" w:type="dxa"/>
            <w:shd w:val="clear" w:color="auto" w:fill="D9D9D9" w:themeFill="background1" w:themeFillShade="D9"/>
          </w:tcPr>
          <w:p w14:paraId="7F00B97C"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c>
          <w:tcPr>
            <w:tcW w:w="3707" w:type="dxa"/>
            <w:shd w:val="clear" w:color="auto" w:fill="D9D9D9" w:themeFill="background1" w:themeFillShade="D9"/>
          </w:tcPr>
          <w:p w14:paraId="59D8B74B"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r>
      <w:tr w:rsidR="002B13DF" w:rsidRPr="00C66B86" w14:paraId="6C9DF569" w14:textId="77777777" w:rsidTr="006D4013">
        <w:trPr>
          <w:cantSplit/>
          <w:trHeight w:val="509"/>
        </w:trPr>
        <w:tc>
          <w:tcPr>
            <w:tcW w:w="4132" w:type="dxa"/>
          </w:tcPr>
          <w:p w14:paraId="188BB288"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Implementation review</w:t>
            </w:r>
          </w:p>
        </w:tc>
        <w:tc>
          <w:tcPr>
            <w:tcW w:w="1739" w:type="dxa"/>
          </w:tcPr>
          <w:p w14:paraId="424CBF55" w14:textId="77777777" w:rsidR="002B13DF" w:rsidRPr="00C66B86" w:rsidRDefault="002B13DF" w:rsidP="002B13DF">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RSA </w:t>
            </w:r>
            <w:r w:rsidRPr="00C66B86">
              <w:rPr>
                <w:rFonts w:ascii="Arial" w:hAnsi="Arial" w:cs="Arial"/>
                <w:color w:val="auto"/>
                <w:sz w:val="20"/>
              </w:rPr>
              <w:br/>
              <w:t xml:space="preserve">Clause </w:t>
            </w:r>
            <w:r w:rsidR="00D52825">
              <w:rPr>
                <w:rFonts w:ascii="Arial" w:hAnsi="Arial" w:cs="Arial"/>
                <w:color w:val="auto"/>
                <w:sz w:val="20"/>
              </w:rPr>
              <w:t>12.1</w:t>
            </w:r>
          </w:p>
        </w:tc>
        <w:tc>
          <w:tcPr>
            <w:tcW w:w="2365" w:type="dxa"/>
          </w:tcPr>
          <w:p w14:paraId="1554F500" w14:textId="77777777" w:rsidR="002B13DF" w:rsidRPr="00C66B86" w:rsidRDefault="002B13DF" w:rsidP="008259BA">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Within 18 months of </w:t>
            </w:r>
            <w:r w:rsidR="008259BA">
              <w:rPr>
                <w:rFonts w:ascii="Arial" w:hAnsi="Arial" w:cs="Arial"/>
                <w:color w:val="auto"/>
                <w:sz w:val="20"/>
              </w:rPr>
              <w:t>the Effective</w:t>
            </w:r>
            <w:r w:rsidRPr="00C66B86">
              <w:rPr>
                <w:rFonts w:ascii="Arial" w:hAnsi="Arial" w:cs="Arial"/>
                <w:color w:val="auto"/>
                <w:sz w:val="20"/>
              </w:rPr>
              <w:t xml:space="preserve"> Date</w:t>
            </w:r>
            <w:r w:rsidR="008C1516">
              <w:rPr>
                <w:rFonts w:ascii="Arial" w:hAnsi="Arial" w:cs="Arial"/>
                <w:color w:val="auto"/>
                <w:sz w:val="20"/>
              </w:rPr>
              <w:t>.</w:t>
            </w:r>
          </w:p>
        </w:tc>
        <w:tc>
          <w:tcPr>
            <w:tcW w:w="1266" w:type="dxa"/>
          </w:tcPr>
          <w:p w14:paraId="7747C1A9"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November 2020</w:t>
            </w:r>
          </w:p>
        </w:tc>
        <w:tc>
          <w:tcPr>
            <w:tcW w:w="1620" w:type="dxa"/>
          </w:tcPr>
          <w:p w14:paraId="16DD673C"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TCAC, DJR, DELWP, DEDJTR</w:t>
            </w:r>
          </w:p>
        </w:tc>
        <w:tc>
          <w:tcPr>
            <w:tcW w:w="3707" w:type="dxa"/>
          </w:tcPr>
          <w:p w14:paraId="46CE1F92"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p>
        </w:tc>
      </w:tr>
      <w:tr w:rsidR="002B13DF" w:rsidRPr="00C66B86" w14:paraId="18BD8CB6" w14:textId="77777777" w:rsidTr="006D4013">
        <w:trPr>
          <w:cantSplit/>
          <w:trHeight w:val="509"/>
        </w:trPr>
        <w:tc>
          <w:tcPr>
            <w:tcW w:w="4132" w:type="dxa"/>
          </w:tcPr>
          <w:p w14:paraId="02DCA107" w14:textId="77777777" w:rsidR="002B13DF" w:rsidRPr="00C66B86" w:rsidRDefault="002B13DF" w:rsidP="006D4013">
            <w:pPr>
              <w:suppressAutoHyphens/>
              <w:spacing w:after="60" w:line="260" w:lineRule="exact"/>
              <w:rPr>
                <w:rFonts w:cs="Arial"/>
                <w:b/>
                <w:sz w:val="20"/>
                <w:szCs w:val="20"/>
              </w:rPr>
            </w:pPr>
            <w:r w:rsidRPr="00C66B86">
              <w:rPr>
                <w:rFonts w:cs="Arial"/>
                <w:sz w:val="20"/>
                <w:szCs w:val="20"/>
              </w:rPr>
              <w:t>Initial outcomes review</w:t>
            </w:r>
          </w:p>
        </w:tc>
        <w:tc>
          <w:tcPr>
            <w:tcW w:w="1739" w:type="dxa"/>
          </w:tcPr>
          <w:p w14:paraId="651A41F6" w14:textId="77777777" w:rsidR="002B13DF" w:rsidRPr="00C66B86" w:rsidRDefault="002B13DF" w:rsidP="002B13DF">
            <w:pPr>
              <w:suppressAutoHyphens/>
              <w:spacing w:after="60" w:line="260" w:lineRule="exact"/>
              <w:rPr>
                <w:rFonts w:cs="Arial"/>
                <w:b/>
                <w:sz w:val="20"/>
                <w:szCs w:val="20"/>
              </w:rPr>
            </w:pPr>
            <w:r w:rsidRPr="00C66B86">
              <w:rPr>
                <w:rFonts w:cs="Arial"/>
                <w:sz w:val="20"/>
                <w:szCs w:val="20"/>
              </w:rPr>
              <w:t xml:space="preserve">RSA </w:t>
            </w:r>
            <w:r w:rsidRPr="00C66B86">
              <w:rPr>
                <w:rFonts w:cs="Arial"/>
                <w:sz w:val="20"/>
                <w:szCs w:val="20"/>
              </w:rPr>
              <w:br/>
              <w:t xml:space="preserve">Clause </w:t>
            </w:r>
            <w:r w:rsidR="00D52825">
              <w:rPr>
                <w:rFonts w:cs="Arial"/>
                <w:sz w:val="20"/>
                <w:szCs w:val="20"/>
              </w:rPr>
              <w:t>12.2</w:t>
            </w:r>
          </w:p>
        </w:tc>
        <w:tc>
          <w:tcPr>
            <w:tcW w:w="2365" w:type="dxa"/>
          </w:tcPr>
          <w:p w14:paraId="3B6171F5" w14:textId="77777777" w:rsidR="002B13DF" w:rsidRPr="00C66B86" w:rsidRDefault="002B13DF" w:rsidP="008259BA">
            <w:pPr>
              <w:suppressAutoHyphens/>
              <w:spacing w:after="60" w:line="260" w:lineRule="exact"/>
              <w:rPr>
                <w:rFonts w:cs="Arial"/>
                <w:b/>
                <w:sz w:val="20"/>
                <w:szCs w:val="20"/>
              </w:rPr>
            </w:pPr>
            <w:r w:rsidRPr="00C66B86">
              <w:rPr>
                <w:rFonts w:cs="Arial"/>
                <w:sz w:val="20"/>
                <w:szCs w:val="20"/>
              </w:rPr>
              <w:t xml:space="preserve">Within 5 years of the </w:t>
            </w:r>
            <w:r w:rsidR="008259BA">
              <w:rPr>
                <w:rFonts w:cs="Arial"/>
                <w:sz w:val="20"/>
                <w:szCs w:val="20"/>
              </w:rPr>
              <w:t>Effective</w:t>
            </w:r>
            <w:r w:rsidRPr="00C66B86">
              <w:rPr>
                <w:rFonts w:cs="Arial"/>
                <w:sz w:val="20"/>
                <w:szCs w:val="20"/>
              </w:rPr>
              <w:t xml:space="preserve"> Date or as otherwise agreed</w:t>
            </w:r>
            <w:r w:rsidR="008C1516">
              <w:rPr>
                <w:rFonts w:cs="Arial"/>
                <w:sz w:val="20"/>
                <w:szCs w:val="20"/>
              </w:rPr>
              <w:t>.</w:t>
            </w:r>
          </w:p>
        </w:tc>
        <w:tc>
          <w:tcPr>
            <w:tcW w:w="1266" w:type="dxa"/>
          </w:tcPr>
          <w:p w14:paraId="245D8A97" w14:textId="77777777" w:rsidR="002B13DF" w:rsidRPr="00C66B86" w:rsidRDefault="002B13DF" w:rsidP="006D4013">
            <w:pPr>
              <w:suppressAutoHyphens/>
              <w:spacing w:after="60" w:line="260" w:lineRule="exact"/>
              <w:rPr>
                <w:rFonts w:cs="Arial"/>
                <w:sz w:val="20"/>
                <w:szCs w:val="20"/>
              </w:rPr>
            </w:pPr>
            <w:r w:rsidRPr="00C66B86">
              <w:rPr>
                <w:rFonts w:cs="Arial"/>
                <w:sz w:val="20"/>
                <w:szCs w:val="20"/>
              </w:rPr>
              <w:t>May 2024</w:t>
            </w:r>
          </w:p>
        </w:tc>
        <w:tc>
          <w:tcPr>
            <w:tcW w:w="1620" w:type="dxa"/>
          </w:tcPr>
          <w:p w14:paraId="339A7A61" w14:textId="77777777" w:rsidR="002B13DF" w:rsidRPr="00C66B86" w:rsidRDefault="002B13DF" w:rsidP="006D4013">
            <w:pPr>
              <w:suppressAutoHyphens/>
              <w:spacing w:after="60" w:line="260" w:lineRule="exact"/>
              <w:rPr>
                <w:rFonts w:cs="Arial"/>
                <w:b/>
                <w:sz w:val="20"/>
                <w:szCs w:val="20"/>
              </w:rPr>
            </w:pPr>
            <w:r w:rsidRPr="00C66B86">
              <w:rPr>
                <w:rFonts w:cs="Arial"/>
                <w:sz w:val="20"/>
                <w:szCs w:val="20"/>
              </w:rPr>
              <w:t>TCAC, DJR, DELWP, DEDJTR</w:t>
            </w:r>
          </w:p>
        </w:tc>
        <w:tc>
          <w:tcPr>
            <w:tcW w:w="3707" w:type="dxa"/>
          </w:tcPr>
          <w:p w14:paraId="4855A591" w14:textId="77777777" w:rsidR="002B13DF" w:rsidRPr="00C66B86" w:rsidRDefault="002B13DF" w:rsidP="006D4013">
            <w:pPr>
              <w:suppressAutoHyphens/>
              <w:spacing w:after="60" w:line="260" w:lineRule="exact"/>
              <w:rPr>
                <w:rFonts w:cs="Arial"/>
                <w:b/>
                <w:sz w:val="20"/>
                <w:szCs w:val="20"/>
              </w:rPr>
            </w:pPr>
          </w:p>
        </w:tc>
      </w:tr>
      <w:tr w:rsidR="002B13DF" w:rsidRPr="00C66B86" w14:paraId="6990B5DA" w14:textId="77777777" w:rsidTr="006D4013">
        <w:trPr>
          <w:cantSplit/>
          <w:trHeight w:val="509"/>
        </w:trPr>
        <w:tc>
          <w:tcPr>
            <w:tcW w:w="4132" w:type="dxa"/>
          </w:tcPr>
          <w:p w14:paraId="3ACBDE36"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Evaluation and baseline data gathering design and timelines agreed</w:t>
            </w:r>
          </w:p>
        </w:tc>
        <w:tc>
          <w:tcPr>
            <w:tcW w:w="1739" w:type="dxa"/>
          </w:tcPr>
          <w:p w14:paraId="3A188B05"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N/A</w:t>
            </w:r>
          </w:p>
        </w:tc>
        <w:tc>
          <w:tcPr>
            <w:tcW w:w="2365" w:type="dxa"/>
          </w:tcPr>
          <w:p w14:paraId="5A9A0AA4"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N/A</w:t>
            </w:r>
          </w:p>
        </w:tc>
        <w:tc>
          <w:tcPr>
            <w:tcW w:w="1266" w:type="dxa"/>
          </w:tcPr>
          <w:p w14:paraId="62972EE3"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November 2019</w:t>
            </w:r>
          </w:p>
        </w:tc>
        <w:tc>
          <w:tcPr>
            <w:tcW w:w="1620" w:type="dxa"/>
          </w:tcPr>
          <w:p w14:paraId="5CEE973A"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DJR</w:t>
            </w:r>
            <w:r w:rsidRPr="00C66B86">
              <w:rPr>
                <w:rFonts w:ascii="Arial" w:hAnsi="Arial" w:cs="Arial"/>
                <w:color w:val="auto"/>
                <w:sz w:val="20"/>
              </w:rPr>
              <w:br/>
              <w:t xml:space="preserve">TCAC </w:t>
            </w:r>
          </w:p>
        </w:tc>
        <w:tc>
          <w:tcPr>
            <w:tcW w:w="3707" w:type="dxa"/>
          </w:tcPr>
          <w:p w14:paraId="482C60F7"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Within 6 months of commencement of the RSA.</w:t>
            </w:r>
          </w:p>
        </w:tc>
      </w:tr>
      <w:tr w:rsidR="002B13DF" w:rsidRPr="00C66B86" w14:paraId="18522C25" w14:textId="77777777" w:rsidTr="006D4013">
        <w:trPr>
          <w:cantSplit/>
          <w:trHeight w:val="509"/>
        </w:trPr>
        <w:tc>
          <w:tcPr>
            <w:tcW w:w="4132" w:type="dxa"/>
          </w:tcPr>
          <w:p w14:paraId="6F9D4907"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lastRenderedPageBreak/>
              <w:t>First Principles Review of the template Land Use Activity Agreement and Natural Resource Agreement</w:t>
            </w:r>
          </w:p>
        </w:tc>
        <w:tc>
          <w:tcPr>
            <w:tcW w:w="1739" w:type="dxa"/>
          </w:tcPr>
          <w:p w14:paraId="000793C6" w14:textId="77777777" w:rsidR="002B13DF" w:rsidRPr="00C66B86" w:rsidRDefault="002B13DF" w:rsidP="002B13DF">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12.4</w:t>
            </w:r>
          </w:p>
        </w:tc>
        <w:tc>
          <w:tcPr>
            <w:tcW w:w="2365" w:type="dxa"/>
          </w:tcPr>
          <w:p w14:paraId="3DBCBAB8" w14:textId="77777777" w:rsidR="002B13DF" w:rsidRPr="00C66B86" w:rsidRDefault="002B13DF" w:rsidP="00125DA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 xml:space="preserve">To commence within four months of the </w:t>
            </w:r>
            <w:r w:rsidR="00125DA3">
              <w:rPr>
                <w:rFonts w:ascii="Arial" w:hAnsi="Arial" w:cs="Arial"/>
                <w:color w:val="auto"/>
                <w:sz w:val="20"/>
              </w:rPr>
              <w:t>execution</w:t>
            </w:r>
            <w:r w:rsidRPr="00C66B86">
              <w:rPr>
                <w:rFonts w:ascii="Arial" w:hAnsi="Arial" w:cs="Arial"/>
                <w:color w:val="auto"/>
                <w:sz w:val="20"/>
              </w:rPr>
              <w:t xml:space="preserve"> of the Agreement, after terms of reference are agreed.</w:t>
            </w:r>
          </w:p>
        </w:tc>
        <w:tc>
          <w:tcPr>
            <w:tcW w:w="1266" w:type="dxa"/>
          </w:tcPr>
          <w:p w14:paraId="0C53E9A2"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February 2019</w:t>
            </w:r>
          </w:p>
        </w:tc>
        <w:tc>
          <w:tcPr>
            <w:tcW w:w="1620" w:type="dxa"/>
          </w:tcPr>
          <w:p w14:paraId="0A36A33A"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TCAC, DJR, DELWP, DEDJTR, DTF</w:t>
            </w:r>
          </w:p>
        </w:tc>
        <w:tc>
          <w:tcPr>
            <w:tcW w:w="3707" w:type="dxa"/>
          </w:tcPr>
          <w:p w14:paraId="6D20A476" w14:textId="77777777" w:rsidR="002B13DF" w:rsidRPr="00C66B86" w:rsidRDefault="002B13DF" w:rsidP="006D4013">
            <w:pPr>
              <w:pStyle w:val="OutlineNumbered1"/>
              <w:numPr>
                <w:ilvl w:val="0"/>
                <w:numId w:val="0"/>
              </w:numPr>
              <w:suppressAutoHyphens/>
              <w:spacing w:after="60"/>
              <w:jc w:val="left"/>
              <w:rPr>
                <w:rFonts w:ascii="Arial" w:hAnsi="Arial" w:cs="Arial"/>
                <w:color w:val="auto"/>
                <w:sz w:val="20"/>
              </w:rPr>
            </w:pPr>
            <w:r w:rsidRPr="00C66B86">
              <w:rPr>
                <w:rFonts w:ascii="Arial" w:hAnsi="Arial" w:cs="Arial"/>
                <w:color w:val="auto"/>
                <w:sz w:val="20"/>
              </w:rPr>
              <w:t>The parties are to agree the Terms of Reference for the First Principles Review.</w:t>
            </w:r>
          </w:p>
        </w:tc>
      </w:tr>
      <w:tr w:rsidR="002B13DF" w:rsidRPr="00C66B86" w14:paraId="4DA52188" w14:textId="77777777" w:rsidTr="006D4013">
        <w:trPr>
          <w:cantSplit/>
          <w:trHeight w:val="509"/>
        </w:trPr>
        <w:tc>
          <w:tcPr>
            <w:tcW w:w="4132" w:type="dxa"/>
          </w:tcPr>
          <w:p w14:paraId="237442DD"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A Protocol for the State identifying and referring to the Corporation surplus Public land within the Agreement area. </w:t>
            </w:r>
          </w:p>
          <w:p w14:paraId="3E35CD56"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c>
          <w:tcPr>
            <w:tcW w:w="1739" w:type="dxa"/>
          </w:tcPr>
          <w:p w14:paraId="311326CC" w14:textId="77777777" w:rsidR="002B13DF" w:rsidRPr="00C66B86" w:rsidRDefault="002B13DF" w:rsidP="002B13DF">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12.5(a)</w:t>
            </w:r>
          </w:p>
        </w:tc>
        <w:tc>
          <w:tcPr>
            <w:tcW w:w="2365" w:type="dxa"/>
          </w:tcPr>
          <w:p w14:paraId="46C42FAF" w14:textId="77777777" w:rsidR="002B13DF" w:rsidRPr="00C66B86" w:rsidRDefault="002B13DF" w:rsidP="00125DA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Within 12 months of the </w:t>
            </w:r>
            <w:r w:rsidR="00125DA3">
              <w:rPr>
                <w:rFonts w:ascii="Arial" w:hAnsi="Arial" w:cs="Arial"/>
                <w:color w:val="auto"/>
                <w:sz w:val="20"/>
              </w:rPr>
              <w:t>Effective Date.</w:t>
            </w:r>
          </w:p>
        </w:tc>
        <w:tc>
          <w:tcPr>
            <w:tcW w:w="1266" w:type="dxa"/>
          </w:tcPr>
          <w:p w14:paraId="6F6622AA"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May 2020</w:t>
            </w:r>
          </w:p>
        </w:tc>
        <w:tc>
          <w:tcPr>
            <w:tcW w:w="1620" w:type="dxa"/>
          </w:tcPr>
          <w:p w14:paraId="3C4CC8A6"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DELWP</w:t>
            </w:r>
          </w:p>
        </w:tc>
        <w:tc>
          <w:tcPr>
            <w:tcW w:w="3707" w:type="dxa"/>
          </w:tcPr>
          <w:p w14:paraId="68BA4991"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r>
      <w:tr w:rsidR="002B13DF" w:rsidRPr="00C37756" w14:paraId="20B7DD37" w14:textId="77777777" w:rsidTr="006D4013">
        <w:trPr>
          <w:cantSplit/>
          <w:trHeight w:val="509"/>
        </w:trPr>
        <w:tc>
          <w:tcPr>
            <w:tcW w:w="4132" w:type="dxa"/>
          </w:tcPr>
          <w:p w14:paraId="530440C9"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Assessment of the suitability of Reef Hills State Park for grant under Aboriginal title</w:t>
            </w:r>
          </w:p>
        </w:tc>
        <w:tc>
          <w:tcPr>
            <w:tcW w:w="1739" w:type="dxa"/>
          </w:tcPr>
          <w:p w14:paraId="65364BD0" w14:textId="77777777" w:rsidR="002B13DF" w:rsidRPr="00C66B86" w:rsidRDefault="002B13DF" w:rsidP="00C80BC9">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RSA Clause </w:t>
            </w:r>
            <w:r w:rsidR="00D52825">
              <w:rPr>
                <w:rFonts w:ascii="Arial" w:hAnsi="Arial" w:cs="Arial"/>
                <w:color w:val="auto"/>
                <w:sz w:val="20"/>
              </w:rPr>
              <w:t>12.5(c)</w:t>
            </w:r>
          </w:p>
        </w:tc>
        <w:tc>
          <w:tcPr>
            <w:tcW w:w="2365" w:type="dxa"/>
          </w:tcPr>
          <w:p w14:paraId="6F0760DF" w14:textId="77777777" w:rsidR="002B13DF" w:rsidRPr="00C66B86" w:rsidRDefault="002B13DF" w:rsidP="002B13DF">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 xml:space="preserve">Subject to any agreed outcome reached by the Taungurung People and other Traditional Owner Groups in negotiation zone at RSA </w:t>
            </w:r>
            <w:r w:rsidR="00D52825">
              <w:rPr>
                <w:rFonts w:ascii="Arial" w:hAnsi="Arial" w:cs="Arial"/>
                <w:color w:val="auto"/>
                <w:sz w:val="20"/>
              </w:rPr>
              <w:t>Schedule 13</w:t>
            </w:r>
            <w:r w:rsidR="00BB3C4B">
              <w:rPr>
                <w:rFonts w:ascii="Arial" w:hAnsi="Arial" w:cs="Arial"/>
                <w:color w:val="auto"/>
                <w:sz w:val="20"/>
              </w:rPr>
              <w:t>.</w:t>
            </w:r>
          </w:p>
        </w:tc>
        <w:tc>
          <w:tcPr>
            <w:tcW w:w="1266" w:type="dxa"/>
          </w:tcPr>
          <w:p w14:paraId="091C43F3"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N/A</w:t>
            </w:r>
          </w:p>
        </w:tc>
        <w:tc>
          <w:tcPr>
            <w:tcW w:w="1620" w:type="dxa"/>
          </w:tcPr>
          <w:p w14:paraId="1C677B59"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TCAC</w:t>
            </w:r>
          </w:p>
          <w:p w14:paraId="48F3D667"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r w:rsidRPr="00C66B86">
              <w:rPr>
                <w:rFonts w:ascii="Arial" w:hAnsi="Arial" w:cs="Arial"/>
                <w:color w:val="auto"/>
                <w:sz w:val="20"/>
              </w:rPr>
              <w:t>DELWP</w:t>
            </w:r>
          </w:p>
        </w:tc>
        <w:tc>
          <w:tcPr>
            <w:tcW w:w="3707" w:type="dxa"/>
          </w:tcPr>
          <w:p w14:paraId="4D751BC9" w14:textId="77777777" w:rsidR="002B13DF" w:rsidRPr="00C66B86" w:rsidRDefault="002B13DF" w:rsidP="006D4013">
            <w:pPr>
              <w:pStyle w:val="OutlineNumbered1"/>
              <w:numPr>
                <w:ilvl w:val="0"/>
                <w:numId w:val="0"/>
              </w:numPr>
              <w:suppressAutoHyphens/>
              <w:snapToGrid w:val="0"/>
              <w:spacing w:after="60"/>
              <w:jc w:val="left"/>
              <w:rPr>
                <w:rFonts w:ascii="Arial" w:hAnsi="Arial" w:cs="Arial"/>
                <w:color w:val="auto"/>
                <w:sz w:val="20"/>
              </w:rPr>
            </w:pPr>
          </w:p>
        </w:tc>
      </w:tr>
    </w:tbl>
    <w:p w14:paraId="48AE4FBC" w14:textId="77777777" w:rsidR="002B13DF" w:rsidRDefault="002B13DF" w:rsidP="0026135C">
      <w:pPr>
        <w:rPr>
          <w:rFonts w:cs="Arial"/>
        </w:rPr>
      </w:pPr>
    </w:p>
    <w:p w14:paraId="6235C772" w14:textId="77777777" w:rsidR="00BF3E82" w:rsidRPr="001B23A3" w:rsidRDefault="00BF3E82" w:rsidP="0026135C">
      <w:pPr>
        <w:rPr>
          <w:rFonts w:cs="Arial"/>
        </w:rPr>
      </w:pPr>
    </w:p>
    <w:p w14:paraId="44314CAF" w14:textId="77777777" w:rsidR="00DE2BD9" w:rsidRPr="001B23A3" w:rsidRDefault="00DE2BD9" w:rsidP="00DE2BD9">
      <w:pPr>
        <w:sectPr w:rsidR="00DE2BD9" w:rsidRPr="001B23A3" w:rsidSect="0026135C">
          <w:headerReference w:type="even" r:id="rId55"/>
          <w:headerReference w:type="default" r:id="rId56"/>
          <w:footerReference w:type="default" r:id="rId57"/>
          <w:headerReference w:type="first" r:id="rId58"/>
          <w:pgSz w:w="16840" w:h="11907" w:orient="landscape" w:code="9"/>
          <w:pgMar w:top="1701" w:right="851" w:bottom="1134" w:left="851" w:header="624" w:footer="397" w:gutter="0"/>
          <w:cols w:space="708"/>
          <w:docGrid w:linePitch="360"/>
        </w:sectPr>
      </w:pPr>
    </w:p>
    <w:p w14:paraId="3257C179" w14:textId="77777777" w:rsidR="00C92E6C" w:rsidRDefault="00612C41" w:rsidP="003341B7">
      <w:pPr>
        <w:pStyle w:val="Schedule"/>
        <w:numPr>
          <w:ilvl w:val="0"/>
          <w:numId w:val="4"/>
        </w:numPr>
        <w:tabs>
          <w:tab w:val="num" w:pos="2279"/>
        </w:tabs>
        <w:spacing w:before="240"/>
        <w:ind w:left="2279" w:hanging="2279"/>
      </w:pPr>
      <w:bookmarkStart w:id="515" w:name="_Ref524346759"/>
      <w:bookmarkStart w:id="516" w:name="_Ref524346807"/>
      <w:bookmarkStart w:id="517" w:name="_Toc528144971"/>
      <w:bookmarkStart w:id="518" w:name="_Ref347758058"/>
      <w:r>
        <w:lastRenderedPageBreak/>
        <w:t>Negotiation Zones (C</w:t>
      </w:r>
      <w:r w:rsidR="00C92E6C">
        <w:t>lause</w:t>
      </w:r>
      <w:r w:rsidR="008259BA">
        <w:t xml:space="preserve"> </w:t>
      </w:r>
      <w:r w:rsidR="00D52825">
        <w:t>12.5</w:t>
      </w:r>
      <w:r w:rsidR="00C92E6C">
        <w:t>)</w:t>
      </w:r>
      <w:bookmarkEnd w:id="515"/>
      <w:bookmarkEnd w:id="516"/>
      <w:bookmarkEnd w:id="517"/>
    </w:p>
    <w:p w14:paraId="6BA60803" w14:textId="77777777" w:rsidR="00B22A1B" w:rsidRDefault="00B22A1B" w:rsidP="00B22A1B">
      <w:r>
        <w:object w:dxaOrig="17850" w:dyaOrig="12630" w14:anchorId="654825DE">
          <v:shape id="_x0000_i1027" type="#_x0000_t75" style="width:422.25pt;height:297.75pt" o:ole="">
            <v:imagedata r:id="rId59" o:title=""/>
          </v:shape>
          <o:OLEObject Type="Embed" ProgID="AcroExch.Document.DC" ShapeID="_x0000_i1027" DrawAspect="Content" ObjectID="_1661594520" r:id="rId60"/>
        </w:object>
      </w:r>
    </w:p>
    <w:p w14:paraId="5B8E38C0" w14:textId="77777777" w:rsidR="00B22A1B" w:rsidRDefault="00B22A1B" w:rsidP="00B22A1B"/>
    <w:p w14:paraId="7A23F9AF" w14:textId="77777777" w:rsidR="00C92E6C" w:rsidRPr="00C92E6C" w:rsidRDefault="00B22A1B" w:rsidP="00B22A1B">
      <w:r>
        <w:object w:dxaOrig="17850" w:dyaOrig="12630" w14:anchorId="1BE19CE7">
          <v:shape id="_x0000_i1028" type="#_x0000_t75" style="width:422.25pt;height:282pt" o:ole="">
            <v:imagedata r:id="rId61" o:title=""/>
          </v:shape>
          <o:OLEObject Type="Embed" ProgID="AcroExch.Document.DC" ShapeID="_x0000_i1028" DrawAspect="Content" ObjectID="_1661594521" r:id="rId62"/>
        </w:object>
      </w:r>
    </w:p>
    <w:p w14:paraId="512EA9E8" w14:textId="77777777" w:rsidR="00C92E6C" w:rsidRDefault="00C92E6C" w:rsidP="00C92E6C">
      <w:pPr>
        <w:pStyle w:val="Schedule1"/>
        <w:numPr>
          <w:ilvl w:val="0"/>
          <w:numId w:val="0"/>
        </w:numPr>
        <w:ind w:left="851" w:hanging="851"/>
        <w:sectPr w:rsidR="00C92E6C" w:rsidSect="00EA62D4">
          <w:headerReference w:type="even" r:id="rId63"/>
          <w:headerReference w:type="default" r:id="rId64"/>
          <w:footerReference w:type="default" r:id="rId65"/>
          <w:headerReference w:type="first" r:id="rId66"/>
          <w:pgSz w:w="11907" w:h="16840" w:code="9"/>
          <w:pgMar w:top="851" w:right="1134" w:bottom="851" w:left="1701" w:header="624" w:footer="397" w:gutter="0"/>
          <w:cols w:space="708"/>
          <w:docGrid w:linePitch="360"/>
        </w:sectPr>
      </w:pPr>
    </w:p>
    <w:p w14:paraId="06390286" w14:textId="77777777" w:rsidR="00633C0D" w:rsidRPr="00C37756" w:rsidRDefault="00633C0D" w:rsidP="003341B7">
      <w:pPr>
        <w:pStyle w:val="Schedule"/>
        <w:numPr>
          <w:ilvl w:val="0"/>
          <w:numId w:val="4"/>
        </w:numPr>
        <w:tabs>
          <w:tab w:val="num" w:pos="2279"/>
        </w:tabs>
        <w:spacing w:before="240"/>
        <w:ind w:left="2279" w:hanging="2279"/>
      </w:pPr>
      <w:bookmarkStart w:id="519" w:name="_Toc524105485"/>
      <w:bookmarkStart w:id="520" w:name="_Toc521339262"/>
      <w:bookmarkStart w:id="521" w:name="_Ref524608939"/>
      <w:bookmarkStart w:id="522" w:name="_Toc528144972"/>
      <w:r w:rsidRPr="00C37756">
        <w:lastRenderedPageBreak/>
        <w:t>Communications</w:t>
      </w:r>
      <w:bookmarkEnd w:id="510"/>
      <w:r w:rsidR="00144FAF" w:rsidRPr="00C37756">
        <w:t xml:space="preserve"> (</w:t>
      </w:r>
      <w:r w:rsidR="002214AB" w:rsidRPr="00C37756">
        <w:t>Clause</w:t>
      </w:r>
      <w:r w:rsidR="00144FAF" w:rsidRPr="00C37756">
        <w:t xml:space="preserve"> </w:t>
      </w:r>
      <w:r w:rsidR="00D52825">
        <w:t>18.1</w:t>
      </w:r>
      <w:r w:rsidR="00144FAF" w:rsidRPr="00C37756">
        <w:t>)</w:t>
      </w:r>
      <w:bookmarkEnd w:id="518"/>
      <w:bookmarkEnd w:id="519"/>
      <w:bookmarkEnd w:id="520"/>
      <w:bookmarkEnd w:id="521"/>
      <w:bookmarkEnd w:id="522"/>
    </w:p>
    <w:p w14:paraId="54228EF8" w14:textId="77777777" w:rsidR="00144FAF" w:rsidRDefault="00144FAF" w:rsidP="00144FAF">
      <w:pPr>
        <w:tabs>
          <w:tab w:val="num" w:pos="1440"/>
        </w:tabs>
      </w:pPr>
      <w:r w:rsidRPr="00C37756">
        <w:t>State Representative (as at the execution date of this Agreement)</w:t>
      </w:r>
    </w:p>
    <w:p w14:paraId="4CD39417" w14:textId="77777777" w:rsidR="00F16078" w:rsidRPr="00C37756" w:rsidRDefault="00F16078" w:rsidP="00144FAF">
      <w:pPr>
        <w:tabs>
          <w:tab w:val="num" w:pos="1440"/>
        </w:tabs>
      </w:pPr>
    </w:p>
    <w:tbl>
      <w:tblPr>
        <w:tblW w:w="0" w:type="auto"/>
        <w:tblInd w:w="851" w:type="dxa"/>
        <w:tblLook w:val="01E0" w:firstRow="1" w:lastRow="1" w:firstColumn="1" w:lastColumn="1" w:noHBand="0" w:noVBand="0"/>
      </w:tblPr>
      <w:tblGrid>
        <w:gridCol w:w="4089"/>
        <w:gridCol w:w="4132"/>
      </w:tblGrid>
      <w:tr w:rsidR="00144FAF" w:rsidRPr="00C37756" w14:paraId="394E8587" w14:textId="77777777" w:rsidTr="00834880">
        <w:tc>
          <w:tcPr>
            <w:tcW w:w="4238" w:type="dxa"/>
          </w:tcPr>
          <w:p w14:paraId="6BE50195" w14:textId="77777777" w:rsidR="00144FAF" w:rsidRPr="00C37756" w:rsidRDefault="00144FAF" w:rsidP="00834880">
            <w:pPr>
              <w:pStyle w:val="LDIndent1"/>
              <w:ind w:left="0"/>
            </w:pPr>
            <w:r w:rsidRPr="00C37756">
              <w:t>Name/Position</w:t>
            </w:r>
          </w:p>
        </w:tc>
        <w:tc>
          <w:tcPr>
            <w:tcW w:w="4199" w:type="dxa"/>
          </w:tcPr>
          <w:p w14:paraId="4B7A990E" w14:textId="77777777" w:rsidR="00144FAF" w:rsidRPr="00C37756" w:rsidRDefault="00144FAF" w:rsidP="00834880">
            <w:pPr>
              <w:pStyle w:val="LDIndent1"/>
              <w:ind w:left="0"/>
            </w:pPr>
            <w:r w:rsidRPr="00C37756">
              <w:t>Contact Details</w:t>
            </w:r>
          </w:p>
        </w:tc>
      </w:tr>
      <w:tr w:rsidR="00144FAF" w:rsidRPr="00C37756" w14:paraId="5A26B661" w14:textId="77777777" w:rsidTr="00834880">
        <w:tc>
          <w:tcPr>
            <w:tcW w:w="4238" w:type="dxa"/>
          </w:tcPr>
          <w:p w14:paraId="146564E9" w14:textId="77777777" w:rsidR="00144FAF" w:rsidRPr="00C37756" w:rsidRDefault="00761EEB" w:rsidP="00834880">
            <w:pPr>
              <w:pStyle w:val="LDIndent1"/>
              <w:ind w:left="0"/>
            </w:pPr>
            <w:r>
              <w:t>Assistant Director</w:t>
            </w:r>
            <w:r w:rsidR="00144FAF" w:rsidRPr="00C37756">
              <w:br/>
              <w:t>Native Title Unit</w:t>
            </w:r>
            <w:r w:rsidR="00144FAF" w:rsidRPr="00C37756">
              <w:br/>
              <w:t>Department of Justice</w:t>
            </w:r>
            <w:r w:rsidR="00C41B3C">
              <w:t xml:space="preserve"> &amp; Regulation</w:t>
            </w:r>
          </w:p>
        </w:tc>
        <w:tc>
          <w:tcPr>
            <w:tcW w:w="4199" w:type="dxa"/>
          </w:tcPr>
          <w:p w14:paraId="10DD0275" w14:textId="77777777" w:rsidR="00144FAF" w:rsidRPr="00C37756" w:rsidRDefault="00AA3093" w:rsidP="00834880">
            <w:pPr>
              <w:pStyle w:val="LDIndent1"/>
              <w:ind w:left="0"/>
            </w:pPr>
            <w:r w:rsidRPr="00C37756">
              <w:t xml:space="preserve">Address: </w:t>
            </w:r>
            <w:r w:rsidR="00144FAF" w:rsidRPr="00C37756">
              <w:t>Department of Justice</w:t>
            </w:r>
            <w:r w:rsidR="001F2615" w:rsidRPr="00C37756">
              <w:t xml:space="preserve"> &amp; Regulation</w:t>
            </w:r>
            <w:r w:rsidR="00144FAF" w:rsidRPr="00C37756">
              <w:br/>
              <w:t xml:space="preserve">Level </w:t>
            </w:r>
            <w:r w:rsidR="001C4D47" w:rsidRPr="00C37756">
              <w:t>24</w:t>
            </w:r>
            <w:r w:rsidR="00144FAF" w:rsidRPr="00C37756">
              <w:t xml:space="preserve">, </w:t>
            </w:r>
            <w:smartTag w:uri="urn:schemas-microsoft-com:office:smarttags" w:element="address">
              <w:smartTag w:uri="urn:schemas-microsoft-com:office:smarttags" w:element="Street">
                <w:r w:rsidR="001C4D47" w:rsidRPr="00C37756">
                  <w:t>121 Exhibition</w:t>
                </w:r>
                <w:r w:rsidR="00144FAF" w:rsidRPr="00C37756">
                  <w:t xml:space="preserve"> Street</w:t>
                </w:r>
              </w:smartTag>
              <w:r w:rsidR="00144FAF" w:rsidRPr="00C37756">
                <w:br/>
              </w:r>
              <w:smartTag w:uri="urn:schemas-microsoft-com:office:smarttags" w:element="City">
                <w:r w:rsidR="00144FAF" w:rsidRPr="00C37756">
                  <w:t>Melbourne</w:t>
                </w:r>
              </w:smartTag>
            </w:smartTag>
            <w:r w:rsidR="00144FAF" w:rsidRPr="00C37756">
              <w:t xml:space="preserve">  VIC  3000</w:t>
            </w:r>
            <w:r w:rsidR="00144FAF" w:rsidRPr="00C37756">
              <w:br/>
            </w:r>
            <w:r w:rsidR="00144FAF" w:rsidRPr="00C37756">
              <w:br/>
              <w:t xml:space="preserve">Ph  03 </w:t>
            </w:r>
            <w:r w:rsidR="007509DC" w:rsidRPr="00C37756">
              <w:t>8684-7523</w:t>
            </w:r>
            <w:r w:rsidR="00144FAF" w:rsidRPr="00C37756">
              <w:br/>
              <w:t xml:space="preserve">Fax  03 </w:t>
            </w:r>
            <w:r w:rsidR="007509DC" w:rsidRPr="00C37756">
              <w:t>8684-1044</w:t>
            </w:r>
          </w:p>
          <w:p w14:paraId="09B404BF" w14:textId="77777777" w:rsidR="009C698B" w:rsidRPr="00C37756" w:rsidRDefault="009C698B" w:rsidP="00834880">
            <w:pPr>
              <w:pStyle w:val="LDIndent1"/>
              <w:ind w:left="0"/>
            </w:pPr>
            <w:r w:rsidRPr="00C37756">
              <w:t xml:space="preserve">Email nativetitle@justice.vic.gov.au </w:t>
            </w:r>
          </w:p>
        </w:tc>
      </w:tr>
    </w:tbl>
    <w:p w14:paraId="1A2F7A69" w14:textId="77777777" w:rsidR="00144FAF" w:rsidRPr="00C37756" w:rsidRDefault="00144FAF" w:rsidP="00144FAF">
      <w:pPr>
        <w:pStyle w:val="LDIndent1"/>
      </w:pPr>
    </w:p>
    <w:p w14:paraId="2A77D973" w14:textId="77777777" w:rsidR="00144FAF" w:rsidRDefault="00144FAF" w:rsidP="00144FAF">
      <w:pPr>
        <w:tabs>
          <w:tab w:val="num" w:pos="1440"/>
        </w:tabs>
      </w:pPr>
      <w:r w:rsidRPr="00C37756">
        <w:t>Corporation</w:t>
      </w:r>
      <w:r w:rsidRPr="00C37756">
        <w:rPr>
          <w:b/>
        </w:rPr>
        <w:t xml:space="preserve"> </w:t>
      </w:r>
      <w:r w:rsidRPr="00C37756">
        <w:t xml:space="preserve">Representative (as at the execution date of this Agreement) </w:t>
      </w:r>
    </w:p>
    <w:p w14:paraId="52DDD94F" w14:textId="77777777" w:rsidR="00F16078" w:rsidRPr="00C37756" w:rsidRDefault="00F16078" w:rsidP="00144FAF">
      <w:pPr>
        <w:tabs>
          <w:tab w:val="num" w:pos="1440"/>
        </w:tabs>
      </w:pPr>
    </w:p>
    <w:tbl>
      <w:tblPr>
        <w:tblW w:w="0" w:type="auto"/>
        <w:tblInd w:w="851" w:type="dxa"/>
        <w:tblLook w:val="01E0" w:firstRow="1" w:lastRow="1" w:firstColumn="1" w:lastColumn="1" w:noHBand="0" w:noVBand="0"/>
      </w:tblPr>
      <w:tblGrid>
        <w:gridCol w:w="4135"/>
        <w:gridCol w:w="4086"/>
      </w:tblGrid>
      <w:tr w:rsidR="00046C88" w:rsidRPr="00C37756" w14:paraId="222BE1D9" w14:textId="77777777" w:rsidTr="00834880">
        <w:tc>
          <w:tcPr>
            <w:tcW w:w="4238" w:type="dxa"/>
          </w:tcPr>
          <w:p w14:paraId="23E67EF2" w14:textId="77777777" w:rsidR="00144FAF" w:rsidRPr="00C37756" w:rsidRDefault="00144FAF" w:rsidP="00834880">
            <w:pPr>
              <w:pStyle w:val="LDIndent1"/>
              <w:ind w:left="0"/>
            </w:pPr>
            <w:r w:rsidRPr="00C37756">
              <w:t>Name/Position</w:t>
            </w:r>
          </w:p>
        </w:tc>
        <w:tc>
          <w:tcPr>
            <w:tcW w:w="4199" w:type="dxa"/>
          </w:tcPr>
          <w:p w14:paraId="5CA0DC2F" w14:textId="77777777" w:rsidR="00144FAF" w:rsidRPr="00C37756" w:rsidRDefault="00144FAF" w:rsidP="00834880">
            <w:pPr>
              <w:pStyle w:val="LDIndent1"/>
              <w:ind w:left="0"/>
            </w:pPr>
            <w:r w:rsidRPr="00C37756">
              <w:t>Contact Details</w:t>
            </w:r>
          </w:p>
        </w:tc>
      </w:tr>
      <w:tr w:rsidR="00046C88" w:rsidRPr="00C37756" w14:paraId="00AB467F" w14:textId="77777777" w:rsidTr="00834880">
        <w:tc>
          <w:tcPr>
            <w:tcW w:w="4238" w:type="dxa"/>
          </w:tcPr>
          <w:p w14:paraId="08841575" w14:textId="77777777" w:rsidR="00144FAF" w:rsidRPr="00C37756" w:rsidRDefault="00A07D86" w:rsidP="00834880">
            <w:pPr>
              <w:pStyle w:val="LDIndent1"/>
              <w:spacing w:after="0"/>
              <w:ind w:left="0"/>
            </w:pPr>
            <w:r w:rsidRPr="00C37756">
              <w:t>Chief Executive Officer</w:t>
            </w:r>
          </w:p>
          <w:p w14:paraId="4E37D1E4" w14:textId="77777777" w:rsidR="00144FAF" w:rsidRPr="00C37756" w:rsidRDefault="00046C88" w:rsidP="00834880">
            <w:pPr>
              <w:pStyle w:val="LDIndent1"/>
              <w:spacing w:after="0"/>
              <w:ind w:left="0"/>
            </w:pPr>
            <w:r w:rsidRPr="00C37756">
              <w:t xml:space="preserve">Taungurung Clans Aboriginal Corporation </w:t>
            </w:r>
            <w:r w:rsidR="00483C20" w:rsidRPr="00C37756">
              <w:t xml:space="preserve">(ICN </w:t>
            </w:r>
            <w:r w:rsidR="00ED317E" w:rsidRPr="00C37756">
              <w:t>4</w:t>
            </w:r>
            <w:r w:rsidRPr="00C37756">
              <w:t>191</w:t>
            </w:r>
            <w:r w:rsidR="00144FAF" w:rsidRPr="00C37756">
              <w:t>)</w:t>
            </w:r>
          </w:p>
          <w:p w14:paraId="4E7BEDFF" w14:textId="77777777" w:rsidR="00144FAF" w:rsidRPr="00C37756" w:rsidRDefault="00144FAF" w:rsidP="00834880">
            <w:pPr>
              <w:pStyle w:val="LDIndent1"/>
              <w:ind w:left="0"/>
            </w:pPr>
          </w:p>
        </w:tc>
        <w:tc>
          <w:tcPr>
            <w:tcW w:w="4199" w:type="dxa"/>
          </w:tcPr>
          <w:p w14:paraId="03662522" w14:textId="77777777" w:rsidR="001C4D47" w:rsidRPr="00C37756" w:rsidRDefault="00DB0D49" w:rsidP="00834880">
            <w:pPr>
              <w:pStyle w:val="LDIndent1"/>
              <w:spacing w:after="0"/>
              <w:ind w:left="0"/>
            </w:pPr>
            <w:r>
              <w:t>Address: Taungurung Clans Aboriginal Corporation</w:t>
            </w:r>
            <w:r>
              <w:br/>
              <w:t>37 High Street</w:t>
            </w:r>
            <w:r>
              <w:br/>
              <w:t>Broadford Vic 3658</w:t>
            </w:r>
            <w:r>
              <w:br/>
            </w:r>
            <w:r>
              <w:br/>
              <w:t>Phone: 03 5784 1433</w:t>
            </w:r>
          </w:p>
        </w:tc>
      </w:tr>
      <w:bookmarkEnd w:id="456"/>
      <w:bookmarkEnd w:id="498"/>
      <w:bookmarkEnd w:id="511"/>
      <w:bookmarkEnd w:id="512"/>
      <w:bookmarkEnd w:id="513"/>
      <w:bookmarkEnd w:id="514"/>
    </w:tbl>
    <w:p w14:paraId="45BC3201" w14:textId="77777777" w:rsidR="007132E2" w:rsidRPr="00C37756" w:rsidRDefault="007132E2" w:rsidP="007132E2">
      <w:pPr>
        <w:sectPr w:rsidR="007132E2" w:rsidRPr="00C37756" w:rsidSect="00EA62D4">
          <w:headerReference w:type="default" r:id="rId67"/>
          <w:pgSz w:w="11907" w:h="16840" w:code="9"/>
          <w:pgMar w:top="851" w:right="1134" w:bottom="851" w:left="1701" w:header="624" w:footer="397" w:gutter="0"/>
          <w:cols w:space="708"/>
          <w:docGrid w:linePitch="360"/>
        </w:sectPr>
      </w:pPr>
    </w:p>
    <w:p w14:paraId="5FD72F39" w14:textId="77777777" w:rsidR="007132E2" w:rsidRPr="00C37756" w:rsidRDefault="009F2FEC" w:rsidP="003341B7">
      <w:pPr>
        <w:pStyle w:val="Schedule"/>
        <w:numPr>
          <w:ilvl w:val="0"/>
          <w:numId w:val="4"/>
        </w:numPr>
        <w:tabs>
          <w:tab w:val="num" w:pos="2279"/>
        </w:tabs>
        <w:spacing w:before="240"/>
        <w:ind w:left="2279" w:hanging="2279"/>
      </w:pPr>
      <w:bookmarkStart w:id="523" w:name="_Ref349753698"/>
      <w:bookmarkStart w:id="524" w:name="_Toc524105486"/>
      <w:bookmarkStart w:id="525" w:name="_Toc521339263"/>
      <w:bookmarkStart w:id="526" w:name="_Toc528144973"/>
      <w:r w:rsidRPr="00C37756">
        <w:lastRenderedPageBreak/>
        <w:t xml:space="preserve">Taungurung </w:t>
      </w:r>
      <w:r w:rsidR="007132E2" w:rsidRPr="00C37756">
        <w:t>Ancestors (</w:t>
      </w:r>
      <w:r w:rsidR="002214AB" w:rsidRPr="00C37756">
        <w:t>Clause</w:t>
      </w:r>
      <w:r w:rsidR="007132E2" w:rsidRPr="00C37756">
        <w:t xml:space="preserve"> </w:t>
      </w:r>
      <w:r w:rsidR="00D52825">
        <w:t>1.1</w:t>
      </w:r>
      <w:r w:rsidR="007132E2" w:rsidRPr="00C37756">
        <w:t>)</w:t>
      </w:r>
      <w:bookmarkEnd w:id="523"/>
      <w:bookmarkEnd w:id="524"/>
      <w:bookmarkEnd w:id="525"/>
      <w:bookmarkEnd w:id="526"/>
    </w:p>
    <w:p w14:paraId="5D3B815C" w14:textId="77777777" w:rsidR="009F2FEC" w:rsidRPr="00C37756" w:rsidRDefault="009F2FEC" w:rsidP="00961A39">
      <w:pPr>
        <w:pStyle w:val="Heading3"/>
        <w:numPr>
          <w:ilvl w:val="2"/>
          <w:numId w:val="26"/>
        </w:numPr>
        <w:tabs>
          <w:tab w:val="clear" w:pos="1701"/>
          <w:tab w:val="num" w:pos="850"/>
        </w:tabs>
        <w:ind w:left="850"/>
      </w:pPr>
      <w:r w:rsidRPr="00C37756">
        <w:t xml:space="preserve">Tommy Bamfield </w:t>
      </w:r>
    </w:p>
    <w:p w14:paraId="4EDE9697" w14:textId="77777777" w:rsidR="009F2FEC" w:rsidRPr="00C37756" w:rsidRDefault="009F2FEC" w:rsidP="00961A39">
      <w:pPr>
        <w:pStyle w:val="Heading3"/>
        <w:numPr>
          <w:ilvl w:val="2"/>
          <w:numId w:val="26"/>
        </w:numPr>
        <w:tabs>
          <w:tab w:val="clear" w:pos="1701"/>
          <w:tab w:val="num" w:pos="850"/>
        </w:tabs>
        <w:ind w:left="850"/>
      </w:pPr>
      <w:r w:rsidRPr="00C37756">
        <w:t xml:space="preserve">Lydia Beaton </w:t>
      </w:r>
    </w:p>
    <w:p w14:paraId="4C43F579" w14:textId="77777777" w:rsidR="009F2FEC" w:rsidRPr="00C37756" w:rsidRDefault="009F2FEC" w:rsidP="00961A39">
      <w:pPr>
        <w:pStyle w:val="Heading3"/>
        <w:numPr>
          <w:ilvl w:val="2"/>
          <w:numId w:val="26"/>
        </w:numPr>
        <w:tabs>
          <w:tab w:val="clear" w:pos="1701"/>
          <w:tab w:val="num" w:pos="850"/>
        </w:tabs>
        <w:ind w:left="850"/>
      </w:pPr>
      <w:r w:rsidRPr="00C37756">
        <w:t xml:space="preserve">Polly Wallambyne </w:t>
      </w:r>
    </w:p>
    <w:p w14:paraId="662CFBE5" w14:textId="77777777" w:rsidR="009F2FEC" w:rsidRPr="00C37756" w:rsidRDefault="009F2FEC" w:rsidP="00961A39">
      <w:pPr>
        <w:pStyle w:val="Heading3"/>
        <w:numPr>
          <w:ilvl w:val="2"/>
          <w:numId w:val="26"/>
        </w:numPr>
        <w:tabs>
          <w:tab w:val="clear" w:pos="1701"/>
          <w:tab w:val="num" w:pos="850"/>
        </w:tabs>
        <w:ind w:left="850"/>
      </w:pPr>
      <w:r w:rsidRPr="00C37756">
        <w:t xml:space="preserve">Billy Hamilton </w:t>
      </w:r>
    </w:p>
    <w:p w14:paraId="66C87155" w14:textId="77777777" w:rsidR="009F2FEC" w:rsidRPr="00C37756" w:rsidRDefault="009F2FEC" w:rsidP="00961A39">
      <w:pPr>
        <w:pStyle w:val="Heading3"/>
        <w:numPr>
          <w:ilvl w:val="2"/>
          <w:numId w:val="26"/>
        </w:numPr>
        <w:tabs>
          <w:tab w:val="clear" w:pos="1701"/>
          <w:tab w:val="num" w:pos="850"/>
        </w:tabs>
        <w:ind w:left="850"/>
      </w:pPr>
      <w:r w:rsidRPr="00C37756">
        <w:t xml:space="preserve">William Hamilton </w:t>
      </w:r>
    </w:p>
    <w:p w14:paraId="32B0AE5C" w14:textId="77777777" w:rsidR="009F2FEC" w:rsidRPr="00C37756" w:rsidRDefault="009F2FEC" w:rsidP="00961A39">
      <w:pPr>
        <w:pStyle w:val="Heading3"/>
        <w:numPr>
          <w:ilvl w:val="2"/>
          <w:numId w:val="26"/>
        </w:numPr>
        <w:tabs>
          <w:tab w:val="clear" w:pos="1701"/>
          <w:tab w:val="num" w:pos="850"/>
        </w:tabs>
        <w:ind w:left="850"/>
      </w:pPr>
      <w:r w:rsidRPr="00C37756">
        <w:t xml:space="preserve">Lilly Hamilton </w:t>
      </w:r>
    </w:p>
    <w:p w14:paraId="3F1DC927" w14:textId="77777777" w:rsidR="009F2FEC" w:rsidRPr="00C37756" w:rsidRDefault="009F2FEC" w:rsidP="00961A39">
      <w:pPr>
        <w:pStyle w:val="Heading3"/>
        <w:numPr>
          <w:ilvl w:val="2"/>
          <w:numId w:val="26"/>
        </w:numPr>
        <w:tabs>
          <w:tab w:val="clear" w:pos="1701"/>
          <w:tab w:val="num" w:pos="850"/>
        </w:tabs>
        <w:ind w:left="850"/>
      </w:pPr>
      <w:r w:rsidRPr="00C37756">
        <w:t xml:space="preserve">Jessie Hamilton </w:t>
      </w:r>
    </w:p>
    <w:p w14:paraId="74BAACD0" w14:textId="77777777" w:rsidR="009F2FEC" w:rsidRPr="00C37756" w:rsidRDefault="009F2FEC" w:rsidP="00961A39">
      <w:pPr>
        <w:pStyle w:val="Heading3"/>
        <w:numPr>
          <w:ilvl w:val="2"/>
          <w:numId w:val="26"/>
        </w:numPr>
        <w:tabs>
          <w:tab w:val="clear" w:pos="1701"/>
          <w:tab w:val="num" w:pos="850"/>
        </w:tabs>
        <w:ind w:left="850"/>
      </w:pPr>
      <w:r w:rsidRPr="00C37756">
        <w:t xml:space="preserve">John Franklin </w:t>
      </w:r>
    </w:p>
    <w:p w14:paraId="3884AAFD" w14:textId="77777777" w:rsidR="009F2FEC" w:rsidRPr="00C37756" w:rsidRDefault="009F2FEC" w:rsidP="00961A39">
      <w:pPr>
        <w:pStyle w:val="Heading3"/>
        <w:numPr>
          <w:ilvl w:val="2"/>
          <w:numId w:val="26"/>
        </w:numPr>
        <w:tabs>
          <w:tab w:val="clear" w:pos="1701"/>
          <w:tab w:val="num" w:pos="850"/>
        </w:tabs>
        <w:ind w:left="850"/>
      </w:pPr>
      <w:r w:rsidRPr="00C37756">
        <w:t xml:space="preserve">Louisa Shepard </w:t>
      </w:r>
    </w:p>
    <w:p w14:paraId="54A07676" w14:textId="77777777" w:rsidR="009F2FEC" w:rsidRPr="00C37756" w:rsidRDefault="009F2FEC" w:rsidP="00961A39">
      <w:pPr>
        <w:pStyle w:val="Heading3"/>
        <w:numPr>
          <w:ilvl w:val="2"/>
          <w:numId w:val="26"/>
        </w:numPr>
        <w:tabs>
          <w:tab w:val="clear" w:pos="1701"/>
          <w:tab w:val="num" w:pos="850"/>
        </w:tabs>
        <w:ind w:left="850"/>
      </w:pPr>
      <w:r w:rsidRPr="00C37756">
        <w:t xml:space="preserve">Elizabeth Hylett/Murchison </w:t>
      </w:r>
    </w:p>
    <w:p w14:paraId="2AED82CE" w14:textId="77777777" w:rsidR="009F2FEC" w:rsidRPr="00C37756" w:rsidRDefault="009F2FEC" w:rsidP="00961A39">
      <w:pPr>
        <w:pStyle w:val="Heading3"/>
        <w:numPr>
          <w:ilvl w:val="2"/>
          <w:numId w:val="26"/>
        </w:numPr>
        <w:tabs>
          <w:tab w:val="clear" w:pos="1701"/>
          <w:tab w:val="num" w:pos="850"/>
        </w:tabs>
        <w:ind w:left="850"/>
      </w:pPr>
      <w:r w:rsidRPr="00C37756">
        <w:t xml:space="preserve">Doctor Billy </w:t>
      </w:r>
    </w:p>
    <w:p w14:paraId="74BFEEED" w14:textId="77777777" w:rsidR="007132E2" w:rsidRPr="00C37756" w:rsidRDefault="007132E2" w:rsidP="00C66D4B">
      <w:pPr>
        <w:pStyle w:val="Heading3"/>
        <w:numPr>
          <w:ilvl w:val="0"/>
          <w:numId w:val="0"/>
        </w:numPr>
        <w:ind w:left="1701" w:hanging="850"/>
        <w:sectPr w:rsidR="007132E2" w:rsidRPr="00C37756" w:rsidSect="00EA62D4">
          <w:headerReference w:type="default" r:id="rId68"/>
          <w:pgSz w:w="11907" w:h="16840" w:code="9"/>
          <w:pgMar w:top="851" w:right="1134" w:bottom="851" w:left="1701" w:header="624" w:footer="397" w:gutter="0"/>
          <w:cols w:space="708"/>
          <w:docGrid w:linePitch="360"/>
        </w:sectPr>
      </w:pPr>
    </w:p>
    <w:p w14:paraId="023DEEFD" w14:textId="77777777" w:rsidR="00DC6428" w:rsidRPr="00C37756" w:rsidRDefault="00F0688E" w:rsidP="00961A39">
      <w:pPr>
        <w:pStyle w:val="Schedule"/>
        <w:numPr>
          <w:ilvl w:val="0"/>
          <w:numId w:val="29"/>
        </w:numPr>
        <w:tabs>
          <w:tab w:val="clear" w:pos="3414"/>
          <w:tab w:val="num" w:pos="2268"/>
        </w:tabs>
        <w:spacing w:before="240"/>
        <w:ind w:left="2268" w:hanging="2268"/>
      </w:pPr>
      <w:bookmarkStart w:id="527" w:name="_Ref303769001"/>
      <w:bookmarkStart w:id="528" w:name="_Toc524105487"/>
      <w:bookmarkStart w:id="529" w:name="_Toc521339264"/>
      <w:bookmarkStart w:id="530" w:name="_Toc528144974"/>
      <w:r w:rsidRPr="00C37756">
        <w:lastRenderedPageBreak/>
        <w:t>Traditional Owner Land Management Agreement</w:t>
      </w:r>
      <w:bookmarkEnd w:id="527"/>
      <w:bookmarkEnd w:id="528"/>
      <w:bookmarkEnd w:id="529"/>
      <w:bookmarkEnd w:id="530"/>
    </w:p>
    <w:p w14:paraId="1D06212D" w14:textId="77777777" w:rsidR="00F0688E" w:rsidRPr="00C37756" w:rsidRDefault="00F0688E" w:rsidP="00F0688E">
      <w:pPr>
        <w:pStyle w:val="LDStandardBodyText"/>
      </w:pPr>
    </w:p>
    <w:p w14:paraId="0F3376D9" w14:textId="77777777" w:rsidR="00F0688E" w:rsidRPr="00C37756" w:rsidRDefault="00F0688E" w:rsidP="00F0688E">
      <w:pPr>
        <w:pStyle w:val="LDStandardBodyText"/>
      </w:pPr>
      <w:r w:rsidRPr="00C37756">
        <w:t>The Traditional Owner Land Management Agreement is part of the Settlement Package.</w:t>
      </w:r>
    </w:p>
    <w:p w14:paraId="44630F7D" w14:textId="77777777" w:rsidR="009C5961" w:rsidRPr="00C37756" w:rsidRDefault="009C5961" w:rsidP="00F0688E">
      <w:pPr>
        <w:pStyle w:val="LDStandardBodyText"/>
      </w:pPr>
    </w:p>
    <w:p w14:paraId="27561224" w14:textId="77777777" w:rsidR="008806D0" w:rsidRPr="00C37756" w:rsidRDefault="008806D0" w:rsidP="00B760DD">
      <w:pPr>
        <w:rPr>
          <w:b/>
          <w:sz w:val="26"/>
        </w:rPr>
      </w:pPr>
    </w:p>
    <w:p w14:paraId="2C02BFDA" w14:textId="77777777" w:rsidR="00B760DD" w:rsidRPr="00C37756" w:rsidRDefault="00B760DD" w:rsidP="00B760DD">
      <w:pPr>
        <w:rPr>
          <w:b/>
          <w:sz w:val="26"/>
        </w:rPr>
      </w:pPr>
    </w:p>
    <w:p w14:paraId="0086E0B2" w14:textId="77777777" w:rsidR="00B760DD" w:rsidRPr="00C37756" w:rsidRDefault="00B760DD" w:rsidP="00B760DD">
      <w:pPr>
        <w:rPr>
          <w:b/>
          <w:sz w:val="26"/>
        </w:rPr>
        <w:sectPr w:rsidR="00B760DD" w:rsidRPr="00C37756" w:rsidSect="00EA62D4">
          <w:headerReference w:type="even" r:id="rId69"/>
          <w:headerReference w:type="default" r:id="rId70"/>
          <w:headerReference w:type="first" r:id="rId71"/>
          <w:pgSz w:w="11907" w:h="16840" w:code="9"/>
          <w:pgMar w:top="851" w:right="1134" w:bottom="851" w:left="1701" w:header="624" w:footer="397" w:gutter="0"/>
          <w:cols w:space="708"/>
          <w:docGrid w:linePitch="360"/>
        </w:sectPr>
      </w:pPr>
    </w:p>
    <w:p w14:paraId="5166BF9D" w14:textId="77777777" w:rsidR="00F0688E" w:rsidRPr="00C37756" w:rsidRDefault="00F0688E" w:rsidP="00961A39">
      <w:pPr>
        <w:pStyle w:val="Schedule"/>
        <w:numPr>
          <w:ilvl w:val="0"/>
          <w:numId w:val="29"/>
        </w:numPr>
        <w:tabs>
          <w:tab w:val="clear" w:pos="3414"/>
          <w:tab w:val="num" w:pos="2268"/>
        </w:tabs>
        <w:spacing w:before="240"/>
        <w:ind w:left="2268" w:hanging="2268"/>
      </w:pPr>
      <w:bookmarkStart w:id="531" w:name="_Ref303769195"/>
      <w:bookmarkStart w:id="532" w:name="_Toc524105488"/>
      <w:bookmarkStart w:id="533" w:name="_Toc521339265"/>
      <w:bookmarkStart w:id="534" w:name="_Toc528144975"/>
      <w:r w:rsidRPr="00C37756">
        <w:lastRenderedPageBreak/>
        <w:t>Indigenous Land Use Agreement</w:t>
      </w:r>
      <w:bookmarkEnd w:id="531"/>
      <w:bookmarkEnd w:id="532"/>
      <w:bookmarkEnd w:id="533"/>
      <w:bookmarkEnd w:id="534"/>
    </w:p>
    <w:p w14:paraId="6DD1D7A7" w14:textId="77777777" w:rsidR="00F0688E" w:rsidRPr="00C37756" w:rsidRDefault="00F0688E" w:rsidP="00F0688E">
      <w:pPr>
        <w:pStyle w:val="LDStandardBodyText"/>
      </w:pPr>
    </w:p>
    <w:p w14:paraId="264B235F" w14:textId="77777777" w:rsidR="00F0688E" w:rsidRDefault="00F0688E" w:rsidP="00F0688E">
      <w:pPr>
        <w:pStyle w:val="LDStandardBodyText"/>
      </w:pPr>
      <w:r w:rsidRPr="00C37756">
        <w:t>The Indigenous Land Use Agreement is part of the Settlement Package.</w:t>
      </w:r>
    </w:p>
    <w:p w14:paraId="2B98B72C" w14:textId="77777777" w:rsidR="00A92658" w:rsidRDefault="00A92658" w:rsidP="00F0688E">
      <w:pPr>
        <w:pStyle w:val="LDStandardBodyText"/>
        <w:sectPr w:rsidR="00A92658" w:rsidSect="00EA62D4">
          <w:headerReference w:type="even" r:id="rId72"/>
          <w:headerReference w:type="default" r:id="rId73"/>
          <w:headerReference w:type="first" r:id="rId74"/>
          <w:pgSz w:w="11907" w:h="16840" w:code="9"/>
          <w:pgMar w:top="851" w:right="1134" w:bottom="851" w:left="1701" w:header="624" w:footer="397" w:gutter="0"/>
          <w:cols w:space="708"/>
          <w:docGrid w:linePitch="360"/>
        </w:sectPr>
      </w:pPr>
    </w:p>
    <w:p w14:paraId="1CB7EDA6" w14:textId="77777777" w:rsidR="00A92658" w:rsidRPr="00C37756" w:rsidRDefault="00A92658" w:rsidP="00961A39">
      <w:pPr>
        <w:pStyle w:val="Schedule"/>
        <w:numPr>
          <w:ilvl w:val="0"/>
          <w:numId w:val="29"/>
        </w:numPr>
        <w:tabs>
          <w:tab w:val="clear" w:pos="3414"/>
          <w:tab w:val="num" w:pos="2268"/>
        </w:tabs>
        <w:spacing w:before="240"/>
        <w:ind w:left="2268" w:hanging="2268"/>
      </w:pPr>
      <w:bookmarkStart w:id="535" w:name="_Ref524108081"/>
      <w:bookmarkStart w:id="536" w:name="_Toc528144976"/>
      <w:r w:rsidRPr="00C37756">
        <w:lastRenderedPageBreak/>
        <w:t xml:space="preserve">Traditional Owner Land </w:t>
      </w:r>
      <w:r w:rsidR="00966B9E">
        <w:t>Natural Resource</w:t>
      </w:r>
      <w:r w:rsidRPr="00C37756">
        <w:t xml:space="preserve"> Agreement</w:t>
      </w:r>
      <w:bookmarkEnd w:id="535"/>
      <w:bookmarkEnd w:id="536"/>
    </w:p>
    <w:p w14:paraId="5724CAE7" w14:textId="77777777" w:rsidR="00A92658" w:rsidRPr="00C37756" w:rsidRDefault="0095154B" w:rsidP="00A92658">
      <w:pPr>
        <w:pStyle w:val="LDStandardBodyText"/>
      </w:pPr>
      <w:r w:rsidRPr="001B23A3">
        <w:t xml:space="preserve">The </w:t>
      </w:r>
      <w:r>
        <w:t>Traditional Owner Land Natural Resource</w:t>
      </w:r>
      <w:r w:rsidRPr="001B23A3">
        <w:t xml:space="preserve"> Agreement is part of the Settlement Package</w:t>
      </w:r>
      <w:r>
        <w:t>.</w:t>
      </w:r>
    </w:p>
    <w:sectPr w:rsidR="00A92658" w:rsidRPr="00C37756">
      <w:headerReference w:type="even" r:id="rId75"/>
      <w:headerReference w:type="default" r:id="rId76"/>
      <w:footerReference w:type="even" r:id="rId77"/>
      <w:footerReference w:type="default" r:id="rId78"/>
      <w:pgSz w:w="11907" w:h="16840" w:code="9"/>
      <w:pgMar w:top="902" w:right="1287" w:bottom="1077" w:left="12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71937" w14:textId="77777777" w:rsidR="00477019" w:rsidRDefault="00477019">
      <w:r>
        <w:separator/>
      </w:r>
    </w:p>
    <w:p w14:paraId="2ADF10DF" w14:textId="77777777" w:rsidR="00477019" w:rsidRDefault="00477019"/>
  </w:endnote>
  <w:endnote w:type="continuationSeparator" w:id="0">
    <w:p w14:paraId="213B7E8B" w14:textId="77777777" w:rsidR="00477019" w:rsidRDefault="00477019">
      <w:r>
        <w:continuationSeparator/>
      </w:r>
    </w:p>
    <w:p w14:paraId="02725013" w14:textId="77777777" w:rsidR="00477019" w:rsidRDefault="00477019"/>
  </w:endnote>
  <w:endnote w:type="continuationNotice" w:id="1">
    <w:p w14:paraId="3E9F2F52" w14:textId="77777777" w:rsidR="00477019" w:rsidRDefault="00477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31BF3" w14:textId="77777777" w:rsidR="005C7B79" w:rsidRDefault="005C7B79" w:rsidP="00A7341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14:paraId="3A541AAF" w14:textId="77777777" w:rsidR="005C7B79" w:rsidRDefault="005C7B79" w:rsidP="0002102C">
    <w:pPr>
      <w:ind w:right="360"/>
    </w:pPr>
    <w:r w:rsidRPr="00CA229A">
      <w:t>167857_1\C</w:t>
    </w:r>
  </w:p>
  <w:p w14:paraId="47908A82" w14:textId="77777777" w:rsidR="005C7B79" w:rsidRDefault="005C7B79" w:rsidP="00617484">
    <w:r w:rsidRPr="00617484">
      <w:t>167857_3\C</w:t>
    </w:r>
  </w:p>
  <w:p w14:paraId="0F1E7C64" w14:textId="77777777" w:rsidR="005C7B79" w:rsidRDefault="005C7B79" w:rsidP="00D2141A">
    <w:r w:rsidRPr="00D2141A">
      <w:t>167857_4\C</w:t>
    </w:r>
  </w:p>
  <w:p w14:paraId="1F96AFAB" w14:textId="77777777" w:rsidR="005C7B79" w:rsidRDefault="005C7B79" w:rsidP="004B7F16">
    <w:r w:rsidRPr="004B7F16">
      <w:t>167857_5\C</w:t>
    </w:r>
  </w:p>
  <w:p w14:paraId="72DDF475" w14:textId="77777777" w:rsidR="005C7B79" w:rsidRDefault="005C7B79" w:rsidP="00F10294">
    <w:r w:rsidRPr="00F10294">
      <w:t>167857_6\C</w:t>
    </w:r>
  </w:p>
  <w:p w14:paraId="47F81554" w14:textId="77777777" w:rsidR="005C7B79" w:rsidRDefault="005C7B79" w:rsidP="00DC26A2">
    <w:r w:rsidRPr="00DC26A2">
      <w:t>167857_7\C</w:t>
    </w:r>
  </w:p>
  <w:p w14:paraId="135715DA" w14:textId="77777777" w:rsidR="005C7B79" w:rsidRDefault="005C7B79" w:rsidP="00512BED">
    <w:r w:rsidRPr="00512BED">
      <w:t>167857_8\C</w:t>
    </w:r>
  </w:p>
  <w:p w14:paraId="0EEE19F9" w14:textId="77777777" w:rsidR="005C7B79" w:rsidRDefault="005C7B79" w:rsidP="00115D4E">
    <w:r w:rsidRPr="00115D4E">
      <w:t>167857_9.\C</w:t>
    </w:r>
  </w:p>
  <w:p w14:paraId="5F672DC3" w14:textId="77777777" w:rsidR="005C7B79" w:rsidRDefault="005C7B79" w:rsidP="00F06E93">
    <w:r w:rsidRPr="00F06E93">
      <w:t>167857_10.\C</w:t>
    </w:r>
  </w:p>
  <w:p w14:paraId="1453768C" w14:textId="77777777" w:rsidR="005C7B79" w:rsidRDefault="005C7B79" w:rsidP="00C85C80">
    <w:r w:rsidRPr="00C85C80">
      <w:t>167857_11.\C</w:t>
    </w:r>
  </w:p>
  <w:p w14:paraId="60F79121" w14:textId="77777777" w:rsidR="005C7B79" w:rsidRDefault="005C7B79" w:rsidP="00F637E7">
    <w:r w:rsidRPr="00F637E7">
      <w:t>298212_1.\C</w:t>
    </w:r>
  </w:p>
  <w:p w14:paraId="148788A4" w14:textId="77777777" w:rsidR="005C7B79" w:rsidRDefault="005C7B79" w:rsidP="00217A9A">
    <w:r w:rsidRPr="00217A9A">
      <w:t>298212_2.\C</w:t>
    </w:r>
  </w:p>
  <w:p w14:paraId="2E91B367" w14:textId="77777777" w:rsidR="005C7B79" w:rsidRDefault="005C7B79" w:rsidP="008950F1">
    <w:r w:rsidRPr="008950F1">
      <w:t>298212_3.\C</w:t>
    </w:r>
  </w:p>
  <w:p w14:paraId="269C3642" w14:textId="77777777" w:rsidR="005C7B79" w:rsidRDefault="005C7B79" w:rsidP="0048291A">
    <w:r w:rsidRPr="0048291A">
      <w:t>298212_4.\C</w:t>
    </w:r>
  </w:p>
  <w:p w14:paraId="51DA5286" w14:textId="77777777" w:rsidR="005C7B79" w:rsidRDefault="005C7B79" w:rsidP="00B4636E">
    <w:r>
      <w:t>298212_5.\C</w:t>
    </w:r>
  </w:p>
  <w:p w14:paraId="3F9CC2A2" w14:textId="77777777" w:rsidR="005C7B79" w:rsidRDefault="005C7B79" w:rsidP="00A94B9D">
    <w:r w:rsidRPr="00A94B9D">
      <w:t>354879_1.\C</w:t>
    </w:r>
  </w:p>
  <w:p w14:paraId="7BE3A687" w14:textId="77777777" w:rsidR="005C7B79" w:rsidRDefault="005C7B79" w:rsidP="001B2A20">
    <w:r>
      <w:t>354879_2.\C</w:t>
    </w:r>
  </w:p>
  <w:p w14:paraId="67787589" w14:textId="77777777" w:rsidR="005C7B79" w:rsidRDefault="005C7B79" w:rsidP="006267F8">
    <w:r w:rsidRPr="006267F8">
      <w:t>354879_3.\C</w:t>
    </w:r>
  </w:p>
  <w:p w14:paraId="13420993" w14:textId="77777777" w:rsidR="005C7B79" w:rsidRDefault="005C7B79" w:rsidP="00EA3223">
    <w:r w:rsidRPr="00EA3223">
      <w:t>354879_4.\C</w:t>
    </w:r>
  </w:p>
  <w:p w14:paraId="67760918" w14:textId="77777777" w:rsidR="005C7B79" w:rsidRDefault="005C7B79" w:rsidP="00E93FC5">
    <w:r>
      <w:t>354879_5.\C</w:t>
    </w:r>
  </w:p>
  <w:p w14:paraId="3647BC81" w14:textId="77777777" w:rsidR="005C7B79" w:rsidRDefault="005C7B79" w:rsidP="00DA369F">
    <w:r w:rsidRPr="00E809CC">
      <w:t>354879_6.\C</w:t>
    </w:r>
  </w:p>
  <w:p w14:paraId="79177215" w14:textId="77777777" w:rsidR="005C7B79" w:rsidRDefault="005C7B79" w:rsidP="00E93FC5">
    <w:r w:rsidRPr="000042B8">
      <w:t>354879_7.\C</w:t>
    </w:r>
  </w:p>
  <w:p w14:paraId="13808BF0" w14:textId="77777777" w:rsidR="005C7B79" w:rsidRDefault="005C7B79" w:rsidP="002913C0">
    <w:r w:rsidRPr="005418BB">
      <w:t>354879_9\C</w:t>
    </w:r>
  </w:p>
  <w:p w14:paraId="458536DA" w14:textId="77777777" w:rsidR="005C7B79" w:rsidRPr="00C25C15" w:rsidRDefault="005C7B79" w:rsidP="00C25C15">
    <w:pPr>
      <w:pStyle w:val="Footer"/>
      <w:spacing w:before="0"/>
    </w:pPr>
  </w:p>
  <w:p w14:paraId="229619AC" w14:textId="77777777" w:rsidR="005C7B79" w:rsidRPr="005F328A" w:rsidRDefault="005C7B79" w:rsidP="005F328A">
    <w:pPr>
      <w:pStyle w:val="Footer"/>
      <w:spacing w:before="0"/>
    </w:pPr>
  </w:p>
  <w:p w14:paraId="7363921B" w14:textId="77777777" w:rsidR="005C7B79" w:rsidRPr="005F328A" w:rsidRDefault="005C7B79" w:rsidP="005F328A">
    <w:pPr>
      <w:pStyle w:val="Footer"/>
      <w:spacing w:before="0"/>
    </w:pPr>
    <w:r w:rsidRPr="005F328A">
      <w:t>3750068_20\C</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231D2" w14:textId="77777777" w:rsidR="00BE37FA" w:rsidRDefault="005368F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2C96D" w14:textId="77777777" w:rsidR="005C7B79" w:rsidRDefault="005C7B79" w:rsidP="005F328A">
    <w:pPr>
      <w:pStyle w:val="Footer"/>
    </w:pPr>
    <w:r>
      <w:tab/>
      <w:t>EXECUTION VERSION</w:t>
    </w:r>
  </w:p>
  <w:p w14:paraId="46165EEC" w14:textId="77777777" w:rsidR="005C7B79" w:rsidRPr="005F328A" w:rsidRDefault="005C7B79" w:rsidP="005F328A">
    <w:pPr>
      <w:pStyle w:val="Footer"/>
    </w:pPr>
    <w:r w:rsidRPr="005F328A">
      <w:tab/>
    </w:r>
    <w:r w:rsidRPr="005F328A">
      <w:fldChar w:fldCharType="begin"/>
    </w:r>
    <w:r w:rsidRPr="005F328A">
      <w:instrText xml:space="preserve"> PAGE </w:instrText>
    </w:r>
    <w:r w:rsidRPr="005F328A">
      <w:fldChar w:fldCharType="separate"/>
    </w:r>
    <w:r w:rsidR="00E74586">
      <w:rPr>
        <w:noProof/>
      </w:rPr>
      <w:t>iii</w:t>
    </w:r>
    <w:r w:rsidRPr="005F328A">
      <w:fldChar w:fldCharType="end"/>
    </w:r>
  </w:p>
  <w:p w14:paraId="6344552E" w14:textId="77777777" w:rsidR="005C7B79" w:rsidRPr="005F328A" w:rsidRDefault="005C7B79" w:rsidP="005F328A">
    <w:pPr>
      <w:pStyle w:val="Footer"/>
      <w:spacing w:before="0"/>
    </w:pPr>
    <w:r w:rsidRPr="005F328A">
      <w:t>3750068_20\C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C9F63" w14:textId="77777777" w:rsidR="005C7B79" w:rsidRPr="005F328A" w:rsidRDefault="005C7B79" w:rsidP="005F328A">
    <w:pPr>
      <w:pStyle w:val="Footer"/>
      <w:spacing w:before="0"/>
    </w:pPr>
    <w:r>
      <w:tab/>
      <w:t>EXECUTION VERSION</w:t>
    </w:r>
  </w:p>
  <w:p w14:paraId="388B4493" w14:textId="77777777" w:rsidR="005C7B79" w:rsidRPr="005F328A" w:rsidRDefault="005C7B79" w:rsidP="005F328A">
    <w:pPr>
      <w:pStyle w:val="Footer"/>
      <w:spacing w:before="0"/>
    </w:pPr>
    <w:r w:rsidRPr="005F328A">
      <w:t>3750068_20\C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387B" w14:textId="77777777" w:rsidR="005C7B79" w:rsidRDefault="005C7B79" w:rsidP="005F328A">
    <w:pPr>
      <w:pStyle w:val="Footer"/>
    </w:pPr>
    <w:r>
      <w:tab/>
      <w:t>EXECUTION VERSION</w:t>
    </w:r>
  </w:p>
  <w:p w14:paraId="028C9C09" w14:textId="77777777" w:rsidR="005C7B79" w:rsidRPr="005F328A" w:rsidRDefault="005C7B79" w:rsidP="005F328A">
    <w:pPr>
      <w:pStyle w:val="Footer"/>
    </w:pPr>
    <w:r w:rsidRPr="005F328A">
      <w:tab/>
    </w:r>
    <w:r w:rsidRPr="005F328A">
      <w:fldChar w:fldCharType="begin"/>
    </w:r>
    <w:r w:rsidRPr="005F328A">
      <w:instrText xml:space="preserve"> PAGE </w:instrText>
    </w:r>
    <w:r w:rsidRPr="005F328A">
      <w:fldChar w:fldCharType="separate"/>
    </w:r>
    <w:r w:rsidR="00E74586">
      <w:rPr>
        <w:noProof/>
      </w:rPr>
      <w:t>i</w:t>
    </w:r>
    <w:r w:rsidRPr="005F328A">
      <w:fldChar w:fldCharType="end"/>
    </w:r>
  </w:p>
  <w:p w14:paraId="674AA51D" w14:textId="77777777" w:rsidR="005C7B79" w:rsidRPr="005F328A" w:rsidRDefault="005C7B79" w:rsidP="005F328A">
    <w:pPr>
      <w:pStyle w:val="Footer"/>
      <w:spacing w:before="0"/>
    </w:pPr>
    <w:r w:rsidRPr="005F328A">
      <w:t>3750068_20\C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AE0B7" w14:textId="77777777" w:rsidR="005C7B79" w:rsidRDefault="005C7B79" w:rsidP="005F328A">
    <w:pPr>
      <w:pStyle w:val="Footer"/>
      <w:spacing w:before="0"/>
    </w:pPr>
    <w:r>
      <w:tab/>
      <w:t>EXECUTION VERSION</w:t>
    </w:r>
  </w:p>
  <w:p w14:paraId="592B887F" w14:textId="77777777" w:rsidR="005C7B79" w:rsidRPr="005C355E" w:rsidRDefault="005C7B79" w:rsidP="005C6EF1">
    <w:pPr>
      <w:pStyle w:val="Footer"/>
    </w:pPr>
    <w:r w:rsidRPr="005C355E">
      <w:tab/>
    </w:r>
    <w:r w:rsidRPr="005C355E">
      <w:fldChar w:fldCharType="begin"/>
    </w:r>
    <w:r w:rsidRPr="005C355E">
      <w:instrText xml:space="preserve"> PAGE </w:instrText>
    </w:r>
    <w:r w:rsidRPr="005C355E">
      <w:fldChar w:fldCharType="separate"/>
    </w:r>
    <w:r w:rsidR="00E74586">
      <w:rPr>
        <w:noProof/>
      </w:rPr>
      <w:t>46</w:t>
    </w:r>
    <w:r w:rsidRPr="005C355E">
      <w:fldChar w:fldCharType="end"/>
    </w:r>
    <w:bookmarkStart w:id="441" w:name="PRIMARYFOOTERSPECBEGIN3"/>
    <w:bookmarkEnd w:id="441"/>
  </w:p>
  <w:p w14:paraId="76205CEE" w14:textId="77777777" w:rsidR="005C7B79" w:rsidRPr="005F328A" w:rsidRDefault="005C7B79" w:rsidP="005F328A">
    <w:pPr>
      <w:pStyle w:val="Footer"/>
      <w:spacing w:before="0"/>
    </w:pPr>
    <w:r w:rsidRPr="005F328A">
      <w:t>3750068_20\C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8C32" w14:textId="77777777" w:rsidR="005C7B79" w:rsidRPr="00F42BA0" w:rsidRDefault="005C7B79" w:rsidP="00DF552D">
    <w:pPr>
      <w:pStyle w:val="Footer"/>
      <w:spacing w:before="0"/>
    </w:pPr>
    <w:r>
      <w:tab/>
      <w:t>DRAFT - Confidential and Without Prejudice</w:t>
    </w:r>
  </w:p>
  <w:p w14:paraId="41E238B9" w14:textId="77777777" w:rsidR="005C7B79" w:rsidRPr="00C25C15" w:rsidRDefault="005C7B79" w:rsidP="00C25C15">
    <w:pPr>
      <w:pStyle w:val="Footer"/>
      <w:spacing w:before="0"/>
    </w:pPr>
  </w:p>
  <w:p w14:paraId="1EA6F3E4" w14:textId="77777777" w:rsidR="005C7B79" w:rsidRPr="005F328A" w:rsidRDefault="005C7B79" w:rsidP="005F328A">
    <w:pPr>
      <w:pStyle w:val="Footer"/>
      <w:spacing w:before="0"/>
    </w:pPr>
  </w:p>
  <w:p w14:paraId="05E72DC6" w14:textId="77777777" w:rsidR="005C7B79" w:rsidRPr="005F328A" w:rsidRDefault="005C7B79" w:rsidP="005F328A">
    <w:pPr>
      <w:pStyle w:val="Footer"/>
      <w:spacing w:before="0"/>
    </w:pPr>
    <w:r w:rsidRPr="005F328A">
      <w:t>3750068_20\C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C171" w14:textId="77777777" w:rsidR="005C7B79" w:rsidRDefault="005C7B79" w:rsidP="005C6EF1">
    <w:pPr>
      <w:pStyle w:val="Footer"/>
      <w:tabs>
        <w:tab w:val="clear" w:pos="9072"/>
        <w:tab w:val="right" w:pos="15026"/>
      </w:tabs>
      <w:spacing w:before="0"/>
    </w:pPr>
    <w:r>
      <w:tab/>
      <w:t>EXECUTION VERSION</w:t>
    </w:r>
  </w:p>
  <w:p w14:paraId="76F4C8D1" w14:textId="77777777" w:rsidR="005C7B79" w:rsidRPr="005C355E" w:rsidRDefault="005C7B79" w:rsidP="005C6EF1">
    <w:pPr>
      <w:pStyle w:val="Footer"/>
      <w:tabs>
        <w:tab w:val="clear" w:pos="9072"/>
        <w:tab w:val="right" w:pos="15026"/>
      </w:tabs>
    </w:pPr>
    <w:r w:rsidRPr="005C355E">
      <w:tab/>
    </w:r>
    <w:r w:rsidRPr="005C355E">
      <w:fldChar w:fldCharType="begin"/>
    </w:r>
    <w:r w:rsidRPr="005C355E">
      <w:instrText xml:space="preserve"> PAGE </w:instrText>
    </w:r>
    <w:r w:rsidRPr="005C355E">
      <w:fldChar w:fldCharType="separate"/>
    </w:r>
    <w:r w:rsidR="00E74586">
      <w:rPr>
        <w:noProof/>
      </w:rPr>
      <w:t>53</w:t>
    </w:r>
    <w:r w:rsidRPr="005C355E">
      <w:fldChar w:fldCharType="end"/>
    </w:r>
  </w:p>
  <w:p w14:paraId="27C8DFAE" w14:textId="77777777" w:rsidR="005C7B79" w:rsidRPr="005F328A" w:rsidRDefault="005C7B79" w:rsidP="005C6EF1">
    <w:pPr>
      <w:pStyle w:val="Footer"/>
      <w:tabs>
        <w:tab w:val="clear" w:pos="9072"/>
        <w:tab w:val="right" w:pos="15026"/>
      </w:tabs>
      <w:spacing w:before="0"/>
    </w:pPr>
  </w:p>
  <w:p w14:paraId="6039E376" w14:textId="77777777" w:rsidR="005C7B79" w:rsidRPr="005F328A" w:rsidRDefault="005C7B79" w:rsidP="005F328A">
    <w:pPr>
      <w:pStyle w:val="Footer"/>
      <w:spacing w:before="0"/>
    </w:pPr>
    <w:r w:rsidRPr="005F328A">
      <w:t>3750068_20\C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A5CFE" w14:textId="77777777" w:rsidR="005C7B79" w:rsidRDefault="005C7B79" w:rsidP="005F328A">
    <w:pPr>
      <w:pStyle w:val="Footer"/>
    </w:pPr>
    <w:r>
      <w:tab/>
      <w:t>EXECUTION VERSION</w:t>
    </w:r>
  </w:p>
  <w:p w14:paraId="5DDE4819" w14:textId="77777777" w:rsidR="005C7B79" w:rsidRPr="005F328A" w:rsidRDefault="005C7B79" w:rsidP="005F328A">
    <w:pPr>
      <w:pStyle w:val="Footer"/>
    </w:pPr>
    <w:r w:rsidRPr="005F328A">
      <w:tab/>
    </w:r>
    <w:r w:rsidRPr="005F328A">
      <w:fldChar w:fldCharType="begin"/>
    </w:r>
    <w:r w:rsidRPr="005F328A">
      <w:instrText xml:space="preserve"> PAGE </w:instrText>
    </w:r>
    <w:r w:rsidRPr="005F328A">
      <w:fldChar w:fldCharType="separate"/>
    </w:r>
    <w:r w:rsidR="00E74586">
      <w:rPr>
        <w:noProof/>
      </w:rPr>
      <w:t>59</w:t>
    </w:r>
    <w:r w:rsidRPr="005F328A">
      <w:fldChar w:fldCharType="end"/>
    </w:r>
  </w:p>
  <w:p w14:paraId="3380E064" w14:textId="77777777" w:rsidR="005C7B79" w:rsidRPr="005F328A" w:rsidRDefault="005C7B79" w:rsidP="005F328A">
    <w:pPr>
      <w:pStyle w:val="Footer"/>
      <w:spacing w:before="0"/>
    </w:pPr>
    <w:r w:rsidRPr="005F328A">
      <w:t>3750068_20\C</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748D4" w14:textId="77777777" w:rsidR="00BE37FA" w:rsidRDefault="005368F1">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0CACE" w14:textId="77777777" w:rsidR="00477019" w:rsidRDefault="00477019">
      <w:r>
        <w:separator/>
      </w:r>
    </w:p>
    <w:p w14:paraId="09211249" w14:textId="77777777" w:rsidR="00477019" w:rsidRDefault="00477019"/>
  </w:footnote>
  <w:footnote w:type="continuationSeparator" w:id="0">
    <w:p w14:paraId="7AC8E3F3" w14:textId="77777777" w:rsidR="00477019" w:rsidRDefault="00477019">
      <w:r>
        <w:continuationSeparator/>
      </w:r>
    </w:p>
    <w:p w14:paraId="07DDD246" w14:textId="77777777" w:rsidR="00477019" w:rsidRDefault="00477019"/>
  </w:footnote>
  <w:footnote w:type="continuationNotice" w:id="1">
    <w:p w14:paraId="02716DA6" w14:textId="77777777" w:rsidR="00477019" w:rsidRDefault="004770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6388A" w14:textId="77777777" w:rsidR="005C7B79" w:rsidRDefault="005C7B79" w:rsidP="004473B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3DE64" w14:textId="77777777" w:rsidR="005C7B79" w:rsidRDefault="005C7B7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8E3AD" w14:textId="77777777" w:rsidR="005C7B79" w:rsidRDefault="005C7B79" w:rsidP="009E329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5768B" w14:textId="77777777" w:rsidR="005C7B79" w:rsidRDefault="005C7B79" w:rsidP="00085966">
    <w:pPr>
      <w:pStyle w:val="LDStandardBodyText"/>
      <w:spacing w:after="120"/>
      <w:rPr>
        <w:i/>
        <w:sz w:val="20"/>
        <w:szCs w:val="20"/>
      </w:rPr>
    </w:pPr>
    <w:r>
      <w:rPr>
        <w:sz w:val="20"/>
        <w:szCs w:val="20"/>
      </w:rPr>
      <w:t>Recognition and Settlement Agreement</w:t>
    </w:r>
    <w:r w:rsidRPr="00E30A54">
      <w:rPr>
        <w:sz w:val="20"/>
        <w:szCs w:val="20"/>
      </w:rPr>
      <w:br/>
    </w:r>
  </w:p>
  <w:p w14:paraId="4EA193AD" w14:textId="77777777" w:rsidR="005C7B79" w:rsidRPr="00085966" w:rsidRDefault="005C7B79" w:rsidP="00AD1051">
    <w:pPr>
      <w:pStyle w:val="LDStandardBodyText"/>
      <w:pBdr>
        <w:bottom w:val="single" w:sz="4" w:space="1" w:color="auto"/>
      </w:pBdr>
      <w:spacing w:after="120"/>
      <w:rPr>
        <w:sz w:val="20"/>
        <w:szCs w:val="20"/>
      </w:rPr>
    </w:pPr>
    <w:r w:rsidRPr="00085966">
      <w:rPr>
        <w:sz w:val="20"/>
        <w:szCs w:val="20"/>
      </w:rPr>
      <w:t>Schedule 1 Agreement Area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5C3AE" w14:textId="77777777" w:rsidR="005C7B79" w:rsidRDefault="005C7B7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0ED39" w14:textId="77777777" w:rsidR="005C7B79" w:rsidRDefault="005C7B7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BFF91" w14:textId="77777777" w:rsidR="005C7B79" w:rsidRDefault="005C7B79" w:rsidP="00085966">
    <w:pPr>
      <w:pStyle w:val="LDStandardBodyText"/>
      <w:spacing w:after="120"/>
      <w:rPr>
        <w:i/>
        <w:sz w:val="20"/>
        <w:szCs w:val="20"/>
      </w:rPr>
    </w:pPr>
    <w:r>
      <w:rPr>
        <w:sz w:val="20"/>
        <w:szCs w:val="20"/>
      </w:rPr>
      <w:t>Recognition and Settlement Agreement</w:t>
    </w:r>
    <w:r w:rsidRPr="00E30A54">
      <w:rPr>
        <w:sz w:val="20"/>
        <w:szCs w:val="20"/>
      </w:rPr>
      <w:br/>
    </w:r>
  </w:p>
  <w:p w14:paraId="5B180D54" w14:textId="77777777" w:rsidR="005C7B79" w:rsidRPr="008806D0" w:rsidRDefault="005C7B79" w:rsidP="00AD1051">
    <w:pPr>
      <w:pStyle w:val="LDStandardBodyText"/>
      <w:pBdr>
        <w:bottom w:val="single" w:sz="4" w:space="1" w:color="auto"/>
      </w:pBdr>
      <w:spacing w:after="360"/>
      <w:rPr>
        <w:sz w:val="20"/>
        <w:szCs w:val="20"/>
      </w:rPr>
    </w:pPr>
    <w:r w:rsidRPr="00085966">
      <w:rPr>
        <w:sz w:val="20"/>
        <w:szCs w:val="20"/>
      </w:rPr>
      <w:t xml:space="preserve">Schedule </w:t>
    </w:r>
    <w:r w:rsidRPr="008806D0">
      <w:rPr>
        <w:sz w:val="20"/>
        <w:szCs w:val="20"/>
      </w:rPr>
      <w:t>2</w:t>
    </w:r>
    <w:r>
      <w:rPr>
        <w:sz w:val="20"/>
        <w:szCs w:val="20"/>
      </w:rPr>
      <w:t xml:space="preserve"> Notification by the State (Clause 3.2)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5B712" w14:textId="77777777" w:rsidR="005C7B79" w:rsidRDefault="005C7B7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618B8" w14:textId="77777777" w:rsidR="005C7B79" w:rsidRDefault="00477019" w:rsidP="009E329C">
    <w:r>
      <w:rPr>
        <w:noProof/>
        <w:lang w:eastAsia="en-AU"/>
      </w:rPr>
      <w:pict w14:anchorId="4795C381">
        <v:shapetype id="_x0000_t202" coordsize="21600,21600" o:spt="202" path="m,l,21600r21600,l21600,xe">
          <v:stroke joinstyle="miter"/>
          <v:path gradientshapeok="t" o:connecttype="rect"/>
        </v:shapetype>
        <v:shape id="WordArt 32" o:spid="_x0000_s2050" type="#_x0000_t202" style="position:absolute;margin-left:0;margin-top:0;width:456.8pt;height:182.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ohwIAAP0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" o:allowincell="f" filled="f" stroked="f">
          <v:stroke joinstyle="round"/>
          <o:lock v:ext="edit" shapetype="t"/>
          <v:textbox style="mso-fit-shape-to-text:t">
            <w:txbxContent>
              <w:p w14:paraId="7F2B3CB5" w14:textId="77777777" w:rsidR="005C7B79" w:rsidRDefault="005C7B79" w:rsidP="001A729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D1D2E" w14:textId="77777777" w:rsidR="005C7B79" w:rsidRDefault="005C7B79" w:rsidP="00085966">
    <w:pPr>
      <w:pStyle w:val="LDStandardBodyText"/>
      <w:spacing w:after="120"/>
      <w:rPr>
        <w:i/>
        <w:sz w:val="20"/>
        <w:szCs w:val="20"/>
      </w:rPr>
    </w:pPr>
    <w:r>
      <w:rPr>
        <w:sz w:val="20"/>
        <w:szCs w:val="20"/>
      </w:rPr>
      <w:t>Recognition and Settlement Agreement</w:t>
    </w:r>
    <w:r w:rsidRPr="00E30A54">
      <w:rPr>
        <w:sz w:val="20"/>
        <w:szCs w:val="20"/>
      </w:rPr>
      <w:br/>
    </w:r>
  </w:p>
  <w:p w14:paraId="1E952B88" w14:textId="77777777" w:rsidR="005C7B79" w:rsidRPr="00085966" w:rsidRDefault="005C7B79" w:rsidP="00AD1051">
    <w:pPr>
      <w:pStyle w:val="LDStandardBodyText"/>
      <w:pBdr>
        <w:bottom w:val="single" w:sz="4" w:space="1" w:color="auto"/>
      </w:pBdr>
      <w:spacing w:after="360"/>
      <w:rPr>
        <w:sz w:val="20"/>
        <w:szCs w:val="20"/>
      </w:rPr>
    </w:pPr>
    <w:r w:rsidRPr="00085966">
      <w:rPr>
        <w:sz w:val="20"/>
        <w:szCs w:val="20"/>
      </w:rPr>
      <w:t xml:space="preserve">Schedule </w:t>
    </w:r>
    <w:proofErr w:type="gramStart"/>
    <w:r w:rsidRPr="00085966">
      <w:rPr>
        <w:sz w:val="20"/>
        <w:szCs w:val="20"/>
      </w:rPr>
      <w:t>3  Specific</w:t>
    </w:r>
    <w:proofErr w:type="gramEnd"/>
    <w:r w:rsidRPr="00085966">
      <w:rPr>
        <w:sz w:val="20"/>
        <w:szCs w:val="20"/>
      </w:rPr>
      <w:t xml:space="preserve"> </w:t>
    </w:r>
    <w:r w:rsidRPr="00D10507">
      <w:rPr>
        <w:sz w:val="20"/>
        <w:szCs w:val="20"/>
      </w:rPr>
      <w:t>Notifications (Clause</w:t>
    </w:r>
    <w:r>
      <w:rPr>
        <w:sz w:val="20"/>
        <w:szCs w:val="20"/>
      </w:rPr>
      <w:t xml:space="preserve"> 3.2 and</w:t>
    </w:r>
    <w:r w:rsidRPr="00D10507">
      <w:rPr>
        <w:sz w:val="20"/>
        <w:szCs w:val="20"/>
      </w:rPr>
      <w:t xml:space="preserve"> </w:t>
    </w:r>
    <w:r>
      <w:rPr>
        <w:sz w:val="20"/>
        <w:szCs w:val="20"/>
      </w:rPr>
      <w:t>3.4</w:t>
    </w:r>
    <w:r w:rsidRPr="00D10507">
      <w:rPr>
        <w:sz w:val="20"/>
        <w:szCs w:val="2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398C6" w14:textId="77777777" w:rsidR="005C7B79" w:rsidRDefault="00477019">
    <w:r>
      <w:rPr>
        <w:noProof/>
        <w:lang w:eastAsia="en-AU"/>
      </w:rPr>
      <w:pict w14:anchorId="577A0554">
        <v:shapetype id="_x0000_t202" coordsize="21600,21600" o:spt="202" path="m,l,21600r21600,l21600,xe">
          <v:stroke joinstyle="miter"/>
          <v:path gradientshapeok="t" o:connecttype="rect"/>
        </v:shapetype>
        <v:shape id="WordArt 31" o:spid="_x0000_s2049" type="#_x0000_t202" style="position:absolute;margin-left:0;margin-top:0;width:456.8pt;height:182.7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" o:allowincell="f" filled="f" stroked="f">
          <v:stroke joinstyle="round"/>
          <o:lock v:ext="edit" shapetype="t"/>
          <v:textbox style="mso-fit-shape-to-text:t">
            <w:txbxContent>
              <w:p w14:paraId="72E26719" w14:textId="77777777" w:rsidR="005C7B79" w:rsidRDefault="005C7B79" w:rsidP="001A729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09014" w14:textId="77777777" w:rsidR="005C7B79" w:rsidRDefault="005C7B79" w:rsidP="008D2B05"/>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6FE0E" w14:textId="77777777" w:rsidR="005C7B79" w:rsidRDefault="005C7B7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C1786" w14:textId="77777777" w:rsidR="005C7B79" w:rsidRDefault="005C7B79" w:rsidP="0046436D">
    <w:pPr>
      <w:pStyle w:val="LDStandardBodyText"/>
      <w:spacing w:after="120"/>
      <w:rPr>
        <w:i/>
        <w:sz w:val="20"/>
        <w:szCs w:val="20"/>
      </w:rPr>
    </w:pPr>
    <w:r>
      <w:rPr>
        <w:sz w:val="20"/>
        <w:szCs w:val="20"/>
      </w:rPr>
      <w:t>Recognition and Settlement Agreement</w:t>
    </w:r>
    <w:r w:rsidRPr="00E30A54">
      <w:rPr>
        <w:sz w:val="20"/>
        <w:szCs w:val="20"/>
      </w:rPr>
      <w:br/>
    </w:r>
  </w:p>
  <w:p w14:paraId="39BF5D27" w14:textId="77777777" w:rsidR="005C7B79" w:rsidRPr="00547F65" w:rsidRDefault="005C7B79" w:rsidP="0046436D">
    <w:pPr>
      <w:pStyle w:val="Header"/>
    </w:pPr>
    <w:r w:rsidRPr="00085966">
      <w:t>Schedule </w:t>
    </w:r>
    <w:proofErr w:type="gramStart"/>
    <w:r>
      <w:t>4</w:t>
    </w:r>
    <w:r w:rsidRPr="00085966">
      <w:t xml:space="preserve"> </w:t>
    </w:r>
    <w:r>
      <w:t xml:space="preserve"> Protocol</w:t>
    </w:r>
    <w:proofErr w:type="gramEnd"/>
    <w:r>
      <w:t xml:space="preserve"> on Acknowledgements and Welcomes to </w:t>
    </w:r>
    <w:r w:rsidRPr="00062184">
      <w:t xml:space="preserve">Country (Clause </w:t>
    </w:r>
    <w:r>
      <w:t>3.3)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AB686" w14:textId="77777777" w:rsidR="005C7B79" w:rsidRDefault="005C7B7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C9228" w14:textId="77777777" w:rsidR="005C7B79" w:rsidRDefault="005C7B79" w:rsidP="0046436D">
    <w:pPr>
      <w:pStyle w:val="LDStandardBodyText"/>
      <w:spacing w:after="120"/>
      <w:rPr>
        <w:i/>
        <w:sz w:val="20"/>
        <w:szCs w:val="20"/>
      </w:rPr>
    </w:pPr>
    <w:r>
      <w:rPr>
        <w:sz w:val="20"/>
        <w:szCs w:val="20"/>
      </w:rPr>
      <w:t>Recognition and Settlement Agreement</w:t>
    </w:r>
    <w:r w:rsidRPr="00E30A54">
      <w:rPr>
        <w:sz w:val="20"/>
        <w:szCs w:val="20"/>
      </w:rPr>
      <w:br/>
    </w:r>
  </w:p>
  <w:p w14:paraId="2A2001FE" w14:textId="77777777" w:rsidR="005C7B79" w:rsidRPr="00547F65" w:rsidRDefault="005C7B79" w:rsidP="0046436D">
    <w:pPr>
      <w:pStyle w:val="Header"/>
    </w:pPr>
    <w:r w:rsidRPr="00085966">
      <w:t>Schedule </w:t>
    </w:r>
    <w:proofErr w:type="gramStart"/>
    <w:r>
      <w:t>5</w:t>
    </w:r>
    <w:r w:rsidRPr="00085966">
      <w:t xml:space="preserve"> </w:t>
    </w:r>
    <w:r>
      <w:t xml:space="preserve"> Local</w:t>
    </w:r>
    <w:proofErr w:type="gramEnd"/>
    <w:r>
      <w:t xml:space="preserve"> Government Engagement Strategy (Clause 3.5)</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3DA31" w14:textId="77777777" w:rsidR="005C7B79" w:rsidRDefault="005C7B7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FAD40" w14:textId="77777777" w:rsidR="005C7B79" w:rsidRDefault="005C7B79" w:rsidP="00085966">
    <w:pPr>
      <w:pStyle w:val="LDStandardBodyText"/>
      <w:spacing w:after="120"/>
      <w:rPr>
        <w:i/>
        <w:sz w:val="20"/>
        <w:szCs w:val="20"/>
      </w:rPr>
    </w:pPr>
    <w:r>
      <w:rPr>
        <w:sz w:val="20"/>
        <w:szCs w:val="20"/>
      </w:rPr>
      <w:t>Recognition and Settlement Agreement</w:t>
    </w:r>
    <w:r w:rsidRPr="00E30A54">
      <w:rPr>
        <w:sz w:val="20"/>
        <w:szCs w:val="20"/>
      </w:rPr>
      <w:br/>
    </w:r>
  </w:p>
  <w:p w14:paraId="21E64CCA" w14:textId="77777777" w:rsidR="005C7B79" w:rsidRDefault="005C7B79" w:rsidP="00BA7FF5">
    <w:pPr>
      <w:pBdr>
        <w:bottom w:val="single" w:sz="4" w:space="1" w:color="auto"/>
      </w:pBdr>
      <w:spacing w:after="120"/>
    </w:pPr>
    <w:r w:rsidRPr="00085966">
      <w:rPr>
        <w:sz w:val="20"/>
        <w:szCs w:val="20"/>
      </w:rPr>
      <w:t>Schedule </w:t>
    </w:r>
    <w:proofErr w:type="gramStart"/>
    <w:r>
      <w:rPr>
        <w:sz w:val="20"/>
        <w:szCs w:val="20"/>
      </w:rPr>
      <w:t>6</w:t>
    </w:r>
    <w:r w:rsidRPr="00085966">
      <w:rPr>
        <w:sz w:val="20"/>
        <w:szCs w:val="20"/>
      </w:rPr>
      <w:t xml:space="preserve">  Grant</w:t>
    </w:r>
    <w:proofErr w:type="gramEnd"/>
    <w:r w:rsidRPr="00085966">
      <w:rPr>
        <w:sz w:val="20"/>
        <w:szCs w:val="20"/>
      </w:rPr>
      <w:t xml:space="preserve"> of estate in fee </w:t>
    </w:r>
    <w:r w:rsidRPr="00ED167D">
      <w:rPr>
        <w:sz w:val="20"/>
        <w:szCs w:val="20"/>
      </w:rPr>
      <w:t xml:space="preserve">simple (Clause </w:t>
    </w:r>
    <w:r>
      <w:rPr>
        <w:sz w:val="20"/>
        <w:szCs w:val="20"/>
      </w:rPr>
      <w:t>4.2</w:t>
    </w:r>
    <w:r w:rsidRPr="00ED167D">
      <w:rPr>
        <w:sz w:val="20"/>
        <w:szCs w:val="20"/>
      </w:rPr>
      <w:t>)</w:t>
    </w: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797FF" w14:textId="77777777" w:rsidR="005C7B79" w:rsidRDefault="005C7B7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55C2" w14:textId="77777777" w:rsidR="005C7B79" w:rsidRDefault="005C7B7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0FA0E" w14:textId="77777777" w:rsidR="005C7B79" w:rsidRDefault="005C7B79" w:rsidP="00085966">
    <w:pPr>
      <w:pStyle w:val="LDStandardBodyText"/>
      <w:spacing w:after="120"/>
      <w:rPr>
        <w:i/>
        <w:sz w:val="20"/>
        <w:szCs w:val="20"/>
      </w:rPr>
    </w:pPr>
    <w:r>
      <w:rPr>
        <w:sz w:val="20"/>
        <w:szCs w:val="20"/>
      </w:rPr>
      <w:t>Recognition and Settlement Agreement</w:t>
    </w:r>
    <w:r w:rsidRPr="00E30A54">
      <w:rPr>
        <w:sz w:val="20"/>
        <w:szCs w:val="20"/>
      </w:rPr>
      <w:br/>
    </w:r>
  </w:p>
  <w:p w14:paraId="7B65AB85" w14:textId="77777777" w:rsidR="005C7B79" w:rsidRPr="00085966" w:rsidRDefault="005C7B79" w:rsidP="00AD1051">
    <w:pPr>
      <w:pBdr>
        <w:bottom w:val="single" w:sz="4" w:space="1" w:color="auto"/>
      </w:pBdr>
      <w:spacing w:after="360"/>
      <w:rPr>
        <w:sz w:val="20"/>
        <w:szCs w:val="20"/>
      </w:rPr>
    </w:pPr>
    <w:r w:rsidRPr="00085966">
      <w:rPr>
        <w:sz w:val="20"/>
        <w:szCs w:val="20"/>
      </w:rPr>
      <w:t>Schedule </w:t>
    </w:r>
    <w:proofErr w:type="gramStart"/>
    <w:r>
      <w:rPr>
        <w:sz w:val="20"/>
        <w:szCs w:val="20"/>
      </w:rPr>
      <w:t>7</w:t>
    </w:r>
    <w:r w:rsidRPr="00085966">
      <w:rPr>
        <w:sz w:val="20"/>
        <w:szCs w:val="20"/>
      </w:rPr>
      <w:t xml:space="preserve">  Ministerial</w:t>
    </w:r>
    <w:proofErr w:type="gramEnd"/>
    <w:r w:rsidRPr="00085966">
      <w:rPr>
        <w:sz w:val="20"/>
        <w:szCs w:val="20"/>
      </w:rPr>
      <w:t xml:space="preserve"> consent to the </w:t>
    </w:r>
    <w:r w:rsidRPr="004E3DFB">
      <w:rPr>
        <w:sz w:val="20"/>
        <w:szCs w:val="20"/>
      </w:rPr>
      <w:t xml:space="preserve">grant of land (Clause </w:t>
    </w:r>
    <w:r>
      <w:rPr>
        <w:sz w:val="20"/>
        <w:szCs w:val="20"/>
      </w:rPr>
      <w:t>4.2</w:t>
    </w:r>
    <w:r w:rsidRPr="004E3DFB">
      <w:rPr>
        <w:sz w:val="20"/>
        <w:szCs w:val="20"/>
      </w:rPr>
      <w:t xml:space="preserve"> and</w:t>
    </w:r>
    <w:r w:rsidRPr="00085966">
      <w:rPr>
        <w:sz w:val="20"/>
        <w:szCs w:val="20"/>
      </w:rPr>
      <w:t xml:space="preserve"> </w:t>
    </w:r>
    <w:r>
      <w:rPr>
        <w:sz w:val="20"/>
        <w:szCs w:val="20"/>
      </w:rPr>
      <w:t>4.3</w:t>
    </w:r>
    <w:r w:rsidRPr="00085966">
      <w:rPr>
        <w:sz w:val="20"/>
        <w:szCs w:val="20"/>
      </w:rPr>
      <w:t>)</w:t>
    </w:r>
    <w:r w:rsidRPr="00085966">
      <w:rPr>
        <w:sz w:val="20"/>
        <w:szCs w:val="20"/>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3EB18" w14:textId="77777777" w:rsidR="005C7B79" w:rsidRDefault="005C7B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6D834" w14:textId="77777777" w:rsidR="005C7B79" w:rsidRDefault="005C7B79" w:rsidP="008920ED">
    <w:pPr>
      <w:pBdr>
        <w:bottom w:val="single" w:sz="4" w:space="1" w:color="auto"/>
      </w:pBdr>
      <w:spacing w:after="360"/>
    </w:pPr>
    <w:r>
      <w:t>Table of Contents</w:t>
    </w: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EA6FD" w14:textId="77777777" w:rsidR="005C7B79" w:rsidRDefault="005C7B7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B3667" w14:textId="77777777" w:rsidR="005C7B79" w:rsidRPr="004E3DFB" w:rsidRDefault="005C7B79" w:rsidP="00085966">
    <w:pPr>
      <w:pStyle w:val="LDStandardBodyText"/>
      <w:spacing w:after="120"/>
      <w:rPr>
        <w:i/>
        <w:sz w:val="20"/>
        <w:szCs w:val="20"/>
      </w:rPr>
    </w:pPr>
    <w:r>
      <w:rPr>
        <w:sz w:val="20"/>
        <w:szCs w:val="20"/>
      </w:rPr>
      <w:t>Recognition and Settlement Agreement</w:t>
    </w:r>
    <w:r w:rsidRPr="00E30A54">
      <w:rPr>
        <w:sz w:val="20"/>
        <w:szCs w:val="20"/>
      </w:rPr>
      <w:br/>
    </w:r>
  </w:p>
  <w:p w14:paraId="2F32BDD3" w14:textId="77777777" w:rsidR="005C7B79" w:rsidRPr="00085966" w:rsidRDefault="005C7B79" w:rsidP="00AD1051">
    <w:pPr>
      <w:pBdr>
        <w:bottom w:val="single" w:sz="4" w:space="1" w:color="auto"/>
      </w:pBdr>
      <w:spacing w:after="360"/>
      <w:rPr>
        <w:sz w:val="20"/>
        <w:szCs w:val="20"/>
      </w:rPr>
    </w:pPr>
    <w:r>
      <w:rPr>
        <w:sz w:val="20"/>
        <w:szCs w:val="20"/>
      </w:rPr>
      <w:t>Schedule </w:t>
    </w:r>
    <w:proofErr w:type="gramStart"/>
    <w:r>
      <w:rPr>
        <w:sz w:val="20"/>
        <w:szCs w:val="20"/>
      </w:rPr>
      <w:t>8</w:t>
    </w:r>
    <w:r w:rsidRPr="004E3DFB">
      <w:rPr>
        <w:sz w:val="20"/>
        <w:szCs w:val="20"/>
      </w:rPr>
      <w:t xml:space="preserve">  Grant</w:t>
    </w:r>
    <w:proofErr w:type="gramEnd"/>
    <w:r w:rsidRPr="004E3DFB">
      <w:rPr>
        <w:sz w:val="20"/>
        <w:szCs w:val="20"/>
      </w:rPr>
      <w:t xml:space="preserve"> of </w:t>
    </w:r>
    <w:r>
      <w:rPr>
        <w:sz w:val="20"/>
        <w:szCs w:val="20"/>
      </w:rPr>
      <w:t>Aboriginal Title</w:t>
    </w:r>
    <w:r w:rsidRPr="004E3DFB">
      <w:rPr>
        <w:sz w:val="20"/>
        <w:szCs w:val="20"/>
      </w:rPr>
      <w:t xml:space="preserve"> (Clause </w:t>
    </w:r>
    <w:r>
      <w:rPr>
        <w:sz w:val="20"/>
        <w:szCs w:val="20"/>
      </w:rPr>
      <w:t>4.3</w:t>
    </w:r>
    <w:r w:rsidRPr="004E3DFB">
      <w:rPr>
        <w:sz w:val="20"/>
        <w:szCs w:val="20"/>
      </w:rPr>
      <w:t>)</w:t>
    </w:r>
    <w:r w:rsidRPr="00085966">
      <w:rPr>
        <w:sz w:val="20"/>
        <w:szCs w:val="20"/>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4584F" w14:textId="77777777" w:rsidR="005C7B79" w:rsidRDefault="005C7B79"/>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15B7" w14:textId="77777777" w:rsidR="005C7B79" w:rsidRDefault="005C7B79" w:rsidP="008920ED">
    <w:pPr>
      <w:pStyle w:val="LDStandardBodyText"/>
      <w:spacing w:after="120"/>
      <w:rPr>
        <w:i/>
        <w:sz w:val="20"/>
        <w:szCs w:val="20"/>
      </w:rPr>
    </w:pPr>
    <w:r>
      <w:rPr>
        <w:sz w:val="20"/>
        <w:szCs w:val="20"/>
      </w:rPr>
      <w:t>Recognition and Settlement Agreement</w:t>
    </w:r>
    <w:r w:rsidRPr="00E30A54">
      <w:rPr>
        <w:sz w:val="20"/>
        <w:szCs w:val="20"/>
      </w:rPr>
      <w:br/>
    </w:r>
  </w:p>
  <w:p w14:paraId="3F93EC0A" w14:textId="77777777" w:rsidR="005C7B79" w:rsidRPr="008920ED" w:rsidRDefault="005C7B79" w:rsidP="00AD1051">
    <w:pPr>
      <w:pBdr>
        <w:bottom w:val="single" w:sz="4" w:space="1" w:color="auto"/>
      </w:pBdr>
      <w:spacing w:after="360"/>
      <w:rPr>
        <w:sz w:val="20"/>
        <w:szCs w:val="20"/>
      </w:rPr>
    </w:pPr>
    <w:r w:rsidRPr="008920ED">
      <w:rPr>
        <w:sz w:val="20"/>
        <w:szCs w:val="20"/>
      </w:rPr>
      <w:t>Schedule </w:t>
    </w:r>
    <w:proofErr w:type="gramStart"/>
    <w:r>
      <w:rPr>
        <w:sz w:val="20"/>
        <w:szCs w:val="20"/>
      </w:rPr>
      <w:t>9</w:t>
    </w:r>
    <w:r w:rsidRPr="008920ED">
      <w:rPr>
        <w:sz w:val="20"/>
        <w:szCs w:val="20"/>
      </w:rPr>
      <w:t xml:space="preserve">  </w:t>
    </w:r>
    <w:r>
      <w:rPr>
        <w:sz w:val="20"/>
        <w:szCs w:val="20"/>
      </w:rPr>
      <w:t>Land</w:t>
    </w:r>
    <w:proofErr w:type="gramEnd"/>
    <w:r>
      <w:rPr>
        <w:sz w:val="20"/>
        <w:szCs w:val="20"/>
      </w:rPr>
      <w:t xml:space="preserve"> Use Activity </w:t>
    </w:r>
    <w:r w:rsidRPr="00F363A3">
      <w:rPr>
        <w:sz w:val="20"/>
        <w:szCs w:val="20"/>
      </w:rPr>
      <w:t xml:space="preserve">Agreement (Clause </w:t>
    </w:r>
    <w:r>
      <w:rPr>
        <w:sz w:val="20"/>
        <w:szCs w:val="20"/>
      </w:rPr>
      <w:t>5</w:t>
    </w:r>
    <w:r w:rsidRPr="00F363A3">
      <w:rPr>
        <w:sz w:val="20"/>
        <w:szCs w:val="2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EC55E" w14:textId="77777777" w:rsidR="005C7B79" w:rsidRDefault="005C7B79" w:rsidP="008920ED">
    <w:pPr>
      <w:pStyle w:val="LDStandardBodyText"/>
      <w:spacing w:after="120"/>
      <w:rPr>
        <w:i/>
        <w:sz w:val="20"/>
        <w:szCs w:val="20"/>
      </w:rPr>
    </w:pPr>
    <w:r>
      <w:rPr>
        <w:sz w:val="20"/>
        <w:szCs w:val="20"/>
      </w:rPr>
      <w:t>Recognition and Settlement Agreement</w:t>
    </w:r>
    <w:r w:rsidRPr="00E30A54">
      <w:rPr>
        <w:sz w:val="20"/>
        <w:szCs w:val="20"/>
      </w:rPr>
      <w:br/>
    </w:r>
  </w:p>
  <w:p w14:paraId="71268CF9" w14:textId="77777777" w:rsidR="005C7B79" w:rsidRPr="008920ED" w:rsidRDefault="005C7B79" w:rsidP="00AD1051">
    <w:pPr>
      <w:pBdr>
        <w:bottom w:val="single" w:sz="4" w:space="1" w:color="auto"/>
      </w:pBdr>
      <w:spacing w:after="360"/>
      <w:rPr>
        <w:sz w:val="20"/>
        <w:szCs w:val="20"/>
      </w:rPr>
    </w:pPr>
    <w:r w:rsidRPr="008920ED">
      <w:rPr>
        <w:sz w:val="20"/>
        <w:szCs w:val="20"/>
      </w:rPr>
      <w:t>Schedule </w:t>
    </w:r>
    <w:proofErr w:type="gramStart"/>
    <w:r>
      <w:rPr>
        <w:sz w:val="20"/>
        <w:szCs w:val="20"/>
      </w:rPr>
      <w:t>10</w:t>
    </w:r>
    <w:r w:rsidRPr="008920ED">
      <w:rPr>
        <w:sz w:val="20"/>
        <w:szCs w:val="20"/>
      </w:rPr>
      <w:t xml:space="preserve">  </w:t>
    </w:r>
    <w:r>
      <w:rPr>
        <w:sz w:val="20"/>
        <w:szCs w:val="20"/>
      </w:rPr>
      <w:t>Participation</w:t>
    </w:r>
    <w:proofErr w:type="gramEnd"/>
    <w:r>
      <w:rPr>
        <w:sz w:val="20"/>
        <w:szCs w:val="20"/>
      </w:rPr>
      <w:t xml:space="preserve"> Agreement </w:t>
    </w:r>
    <w:r w:rsidRPr="00F363A3">
      <w:rPr>
        <w:sz w:val="20"/>
        <w:szCs w:val="20"/>
      </w:rPr>
      <w:t>(Clause</w:t>
    </w:r>
    <w:r>
      <w:rPr>
        <w:sz w:val="20"/>
        <w:szCs w:val="20"/>
      </w:rPr>
      <w:t xml:space="preserve"> 6.3</w:t>
    </w:r>
    <w:r w:rsidRPr="00F363A3">
      <w:rPr>
        <w:sz w:val="20"/>
        <w:szCs w:val="2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FCB2D" w14:textId="77777777" w:rsidR="005C7B79" w:rsidRDefault="005C7B79"/>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FB6F0" w14:textId="77777777" w:rsidR="005C7B79" w:rsidRPr="001B4139" w:rsidRDefault="005C7B79" w:rsidP="008920ED">
    <w:pPr>
      <w:pStyle w:val="LDStandardBodyText"/>
      <w:spacing w:after="120"/>
      <w:rPr>
        <w:i/>
        <w:sz w:val="20"/>
        <w:szCs w:val="20"/>
      </w:rPr>
    </w:pPr>
    <w:r>
      <w:rPr>
        <w:sz w:val="20"/>
        <w:szCs w:val="20"/>
      </w:rPr>
      <w:t>Recognition and Settlement Agreement</w:t>
    </w:r>
    <w:r w:rsidRPr="00E30A54">
      <w:rPr>
        <w:sz w:val="20"/>
        <w:szCs w:val="20"/>
      </w:rPr>
      <w:br/>
    </w:r>
  </w:p>
  <w:p w14:paraId="027A068F" w14:textId="77777777" w:rsidR="005C7B79" w:rsidRPr="008920ED" w:rsidRDefault="005C7B79" w:rsidP="00F45B15">
    <w:pPr>
      <w:pBdr>
        <w:bottom w:val="single" w:sz="4" w:space="1" w:color="auto"/>
      </w:pBdr>
      <w:spacing w:after="120"/>
      <w:rPr>
        <w:sz w:val="20"/>
        <w:szCs w:val="20"/>
      </w:rPr>
    </w:pPr>
    <w:r>
      <w:rPr>
        <w:sz w:val="20"/>
        <w:szCs w:val="20"/>
      </w:rPr>
      <w:t>Schedule </w:t>
    </w:r>
    <w:proofErr w:type="gramStart"/>
    <w:r>
      <w:rPr>
        <w:sz w:val="20"/>
        <w:szCs w:val="20"/>
      </w:rPr>
      <w:t>11</w:t>
    </w:r>
    <w:r w:rsidRPr="001B4139">
      <w:rPr>
        <w:sz w:val="20"/>
        <w:szCs w:val="20"/>
      </w:rPr>
      <w:t xml:space="preserve">  Natural</w:t>
    </w:r>
    <w:proofErr w:type="gramEnd"/>
    <w:r w:rsidRPr="001B4139">
      <w:rPr>
        <w:sz w:val="20"/>
        <w:szCs w:val="20"/>
      </w:rPr>
      <w:t xml:space="preserve"> Resource Agreement (Clause </w:t>
    </w:r>
    <w:r>
      <w:rPr>
        <w:sz w:val="20"/>
        <w:szCs w:val="20"/>
      </w:rPr>
      <w:t>7</w:t>
    </w:r>
    <w:r w:rsidRPr="001B4139">
      <w:rPr>
        <w:sz w:val="20"/>
        <w:szCs w:val="20"/>
      </w:rPr>
      <w:t>)</w:t>
    </w:r>
    <w:r w:rsidRPr="008920ED">
      <w:rPr>
        <w:sz w:val="20"/>
        <w:szCs w:val="20"/>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0460B" w14:textId="77777777" w:rsidR="005C7B79" w:rsidRPr="001B4139" w:rsidRDefault="005C7B79" w:rsidP="00C861F4">
    <w:pPr>
      <w:pStyle w:val="LDStandardBodyText"/>
      <w:spacing w:after="120"/>
      <w:rPr>
        <w:i/>
        <w:sz w:val="20"/>
        <w:szCs w:val="20"/>
      </w:rPr>
    </w:pPr>
    <w:r>
      <w:rPr>
        <w:sz w:val="20"/>
        <w:szCs w:val="20"/>
      </w:rPr>
      <w:t>Recognition and Settlement Agreement</w:t>
    </w:r>
    <w:r w:rsidRPr="00E30A54">
      <w:rPr>
        <w:sz w:val="20"/>
        <w:szCs w:val="20"/>
      </w:rPr>
      <w:br/>
    </w:r>
    <w:r>
      <w:rPr>
        <w:i/>
        <w:sz w:val="20"/>
        <w:szCs w:val="20"/>
      </w:rPr>
      <w:t xml:space="preserve">for the recognition of </w:t>
    </w:r>
    <w:r w:rsidRPr="00634429">
      <w:rPr>
        <w:i/>
        <w:sz w:val="20"/>
        <w:szCs w:val="20"/>
      </w:rPr>
      <w:t xml:space="preserve">the </w:t>
    </w:r>
    <w:r w:rsidRPr="001B4139">
      <w:rPr>
        <w:i/>
        <w:sz w:val="20"/>
        <w:szCs w:val="20"/>
      </w:rPr>
      <w:t>Taungurung</w:t>
    </w:r>
  </w:p>
  <w:p w14:paraId="07ABD56A" w14:textId="77777777" w:rsidR="005C7B79" w:rsidRPr="008920ED" w:rsidRDefault="005C7B79" w:rsidP="00C861F4">
    <w:pPr>
      <w:pBdr>
        <w:bottom w:val="single" w:sz="4" w:space="1" w:color="auto"/>
      </w:pBdr>
      <w:spacing w:after="120"/>
      <w:rPr>
        <w:sz w:val="20"/>
        <w:szCs w:val="20"/>
      </w:rPr>
    </w:pPr>
    <w:r w:rsidRPr="001B4139">
      <w:rPr>
        <w:sz w:val="20"/>
        <w:szCs w:val="20"/>
      </w:rPr>
      <w:t>Schedule </w:t>
    </w:r>
    <w:proofErr w:type="gramStart"/>
    <w:r w:rsidRPr="001B4139">
      <w:rPr>
        <w:sz w:val="20"/>
        <w:szCs w:val="20"/>
      </w:rPr>
      <w:t>10  Natural</w:t>
    </w:r>
    <w:proofErr w:type="gramEnd"/>
    <w:r w:rsidRPr="001B4139">
      <w:rPr>
        <w:sz w:val="20"/>
        <w:szCs w:val="20"/>
      </w:rPr>
      <w:t xml:space="preserve"> Resource Agreement (Clause </w:t>
    </w:r>
    <w:r>
      <w:rPr>
        <w:sz w:val="20"/>
        <w:szCs w:val="20"/>
      </w:rPr>
      <w:t>7</w:t>
    </w:r>
    <w:r w:rsidRPr="001B4139">
      <w:rPr>
        <w:sz w:val="20"/>
        <w:szCs w:val="20"/>
      </w:rPr>
      <w:t>)</w:t>
    </w:r>
    <w:r w:rsidRPr="008920ED">
      <w:rPr>
        <w:sz w:val="20"/>
        <w:szCs w:val="20"/>
      </w:rPr>
      <w:tab/>
    </w:r>
  </w:p>
  <w:p w14:paraId="6626E692" w14:textId="77777777" w:rsidR="005C7B79" w:rsidRDefault="005C7B79"/>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BEEAE" w14:textId="77777777" w:rsidR="005C7B79" w:rsidRDefault="005C7B79" w:rsidP="00AD1051">
    <w:pPr>
      <w:spacing w:after="120"/>
      <w:rPr>
        <w:i/>
        <w:sz w:val="20"/>
        <w:szCs w:val="20"/>
      </w:rPr>
    </w:pPr>
    <w:r w:rsidRPr="008920ED">
      <w:rPr>
        <w:sz w:val="20"/>
        <w:szCs w:val="20"/>
      </w:rPr>
      <w:t>Recognition and Settlement Agreement</w:t>
    </w:r>
    <w:r w:rsidRPr="00E30A54">
      <w:br/>
    </w:r>
  </w:p>
  <w:p w14:paraId="55505244" w14:textId="77777777" w:rsidR="005C7B79" w:rsidRPr="004D0765" w:rsidRDefault="005C7B79" w:rsidP="00F45B15">
    <w:pPr>
      <w:pBdr>
        <w:bottom w:val="single" w:sz="4" w:space="1" w:color="auto"/>
      </w:pBdr>
      <w:spacing w:after="120"/>
      <w:rPr>
        <w:sz w:val="20"/>
        <w:szCs w:val="20"/>
      </w:rPr>
    </w:pPr>
    <w:r w:rsidRPr="00AD1051">
      <w:rPr>
        <w:sz w:val="20"/>
        <w:szCs w:val="20"/>
      </w:rPr>
      <w:t>Schedule</w:t>
    </w:r>
    <w:r>
      <w:rPr>
        <w:sz w:val="20"/>
        <w:szCs w:val="20"/>
      </w:rPr>
      <w:t xml:space="preserve"> </w:t>
    </w:r>
    <w:proofErr w:type="gramStart"/>
    <w:r>
      <w:rPr>
        <w:sz w:val="20"/>
        <w:szCs w:val="20"/>
      </w:rPr>
      <w:t>12  Implementation</w:t>
    </w:r>
    <w:proofErr w:type="gramEnd"/>
    <w:r>
      <w:rPr>
        <w:sz w:val="20"/>
        <w:szCs w:val="20"/>
      </w:rPr>
      <w:t xml:space="preserve"> </w:t>
    </w:r>
    <w:r w:rsidRPr="00F363A3">
      <w:rPr>
        <w:sz w:val="20"/>
        <w:szCs w:val="20"/>
      </w:rPr>
      <w:t xml:space="preserve">Plan (Clause </w:t>
    </w:r>
    <w:r>
      <w:rPr>
        <w:sz w:val="20"/>
        <w:szCs w:val="20"/>
      </w:rPr>
      <w:t>11</w:t>
    </w:r>
    <w:r w:rsidRPr="00F363A3">
      <w:rPr>
        <w:sz w:val="20"/>
        <w:szCs w:val="20"/>
      </w:rPr>
      <w:t>)</w:t>
    </w:r>
    <w:r>
      <w:rPr>
        <w:sz w:val="20"/>
        <w:szCs w:val="20"/>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4392" w14:textId="77777777" w:rsidR="005C7B79" w:rsidRDefault="005C7B7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B7F24" w14:textId="77777777" w:rsidR="005C7B79" w:rsidRPr="00BA0F54" w:rsidRDefault="005C7B79" w:rsidP="00BA0F54"/>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2F4A7" w14:textId="77777777" w:rsidR="005C7B79" w:rsidRDefault="005C7B79" w:rsidP="00AD1051">
    <w:pPr>
      <w:spacing w:after="120"/>
      <w:rPr>
        <w:i/>
        <w:sz w:val="20"/>
        <w:szCs w:val="20"/>
      </w:rPr>
    </w:pPr>
    <w:r w:rsidRPr="008920ED">
      <w:rPr>
        <w:sz w:val="20"/>
        <w:szCs w:val="20"/>
      </w:rPr>
      <w:t>Recognition and Settlement Agreement</w:t>
    </w:r>
    <w:r w:rsidRPr="00E30A54">
      <w:br/>
    </w:r>
  </w:p>
  <w:p w14:paraId="27E0A900" w14:textId="77777777" w:rsidR="005C7B79" w:rsidRPr="00BF11E6" w:rsidRDefault="005C7B79" w:rsidP="002913C0">
    <w:pPr>
      <w:pBdr>
        <w:bottom w:val="single" w:sz="4" w:space="1" w:color="auto"/>
      </w:pBdr>
      <w:spacing w:after="120"/>
    </w:pPr>
    <w:r w:rsidRPr="00AD1051">
      <w:rPr>
        <w:sz w:val="20"/>
        <w:szCs w:val="20"/>
      </w:rPr>
      <w:t>Schedule</w:t>
    </w:r>
    <w:r>
      <w:rPr>
        <w:sz w:val="20"/>
        <w:szCs w:val="20"/>
      </w:rPr>
      <w:t xml:space="preserve"> </w:t>
    </w:r>
    <w:proofErr w:type="gramStart"/>
    <w:r>
      <w:rPr>
        <w:sz w:val="20"/>
        <w:szCs w:val="20"/>
      </w:rPr>
      <w:t>12  Implementation</w:t>
    </w:r>
    <w:proofErr w:type="gramEnd"/>
    <w:r>
      <w:rPr>
        <w:sz w:val="20"/>
        <w:szCs w:val="20"/>
      </w:rPr>
      <w:t xml:space="preserve"> </w:t>
    </w:r>
    <w:r w:rsidRPr="00F363A3">
      <w:rPr>
        <w:sz w:val="20"/>
        <w:szCs w:val="20"/>
      </w:rPr>
      <w:t xml:space="preserve">Plan (Clause </w:t>
    </w:r>
    <w:r>
      <w:rPr>
        <w:sz w:val="20"/>
        <w:szCs w:val="20"/>
      </w:rPr>
      <w:t>11</w:t>
    </w:r>
    <w:r w:rsidRPr="00F363A3">
      <w:rPr>
        <w:sz w:val="20"/>
        <w:szCs w:val="20"/>
      </w:rPr>
      <w:t>)</w:t>
    </w:r>
    <w:r>
      <w:rPr>
        <w:sz w:val="20"/>
        <w:szCs w:val="20"/>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92274" w14:textId="77777777" w:rsidR="005C7B79" w:rsidRDefault="005C7B79"/>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92E51" w14:textId="77777777" w:rsidR="005C7B79" w:rsidRDefault="005C7B79"/>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8EF90" w14:textId="77777777" w:rsidR="005C7B79" w:rsidRPr="00F363A3" w:rsidRDefault="005C7B79" w:rsidP="00C420D9">
    <w:pPr>
      <w:spacing w:after="120"/>
      <w:rPr>
        <w:i/>
        <w:sz w:val="20"/>
        <w:szCs w:val="20"/>
      </w:rPr>
    </w:pPr>
    <w:r w:rsidRPr="008920ED">
      <w:rPr>
        <w:sz w:val="20"/>
        <w:szCs w:val="20"/>
      </w:rPr>
      <w:t>Recognition and Settlement Agreement</w:t>
    </w:r>
    <w:r w:rsidRPr="00E30A54">
      <w:br/>
    </w:r>
  </w:p>
  <w:p w14:paraId="78FB6676" w14:textId="77777777" w:rsidR="005C7B79" w:rsidRPr="00C420D9" w:rsidRDefault="005C7B79" w:rsidP="00C420D9">
    <w:pPr>
      <w:pBdr>
        <w:bottom w:val="single" w:sz="4" w:space="1" w:color="auto"/>
      </w:pBdr>
      <w:spacing w:after="360"/>
      <w:rPr>
        <w:sz w:val="20"/>
        <w:szCs w:val="20"/>
      </w:rPr>
    </w:pPr>
    <w:r>
      <w:rPr>
        <w:sz w:val="20"/>
        <w:szCs w:val="20"/>
      </w:rPr>
      <w:t>Schedule 13</w:t>
    </w:r>
    <w:r w:rsidRPr="00F363A3">
      <w:rPr>
        <w:sz w:val="20"/>
        <w:szCs w:val="20"/>
      </w:rPr>
      <w:t xml:space="preserve"> </w:t>
    </w:r>
    <w:r>
      <w:rPr>
        <w:sz w:val="20"/>
        <w:szCs w:val="20"/>
      </w:rPr>
      <w:t>Negotiation Zones (Clause 12.5)</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3FC40" w14:textId="77777777" w:rsidR="005C7B79" w:rsidRDefault="005C7B79"/>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4FA39" w14:textId="77777777" w:rsidR="005C7B79" w:rsidRPr="00F363A3" w:rsidRDefault="005C7B79" w:rsidP="00C420D9">
    <w:pPr>
      <w:spacing w:after="120"/>
      <w:rPr>
        <w:i/>
        <w:sz w:val="20"/>
        <w:szCs w:val="20"/>
      </w:rPr>
    </w:pPr>
    <w:r w:rsidRPr="008920ED">
      <w:rPr>
        <w:sz w:val="20"/>
        <w:szCs w:val="20"/>
      </w:rPr>
      <w:t>Recognition and Settlement Agreement</w:t>
    </w:r>
    <w:r w:rsidRPr="00E30A54">
      <w:br/>
    </w:r>
  </w:p>
  <w:p w14:paraId="5BB00E15" w14:textId="77777777" w:rsidR="005C7B79" w:rsidRPr="00C420D9" w:rsidRDefault="005C7B79" w:rsidP="00C420D9">
    <w:pPr>
      <w:pBdr>
        <w:bottom w:val="single" w:sz="4" w:space="1" w:color="auto"/>
      </w:pBdr>
      <w:spacing w:after="360"/>
      <w:rPr>
        <w:sz w:val="20"/>
        <w:szCs w:val="20"/>
      </w:rPr>
    </w:pPr>
    <w:r>
      <w:rPr>
        <w:sz w:val="20"/>
        <w:szCs w:val="20"/>
      </w:rPr>
      <w:t>Schedule 14 Communications (Clause 18.1</w:t>
    </w:r>
    <w:r w:rsidRPr="00F363A3">
      <w:rPr>
        <w:sz w:val="20"/>
        <w:szCs w:val="20"/>
      </w:rPr>
      <w:t>)</w:t>
    </w:r>
    <w:r w:rsidRPr="00C420D9">
      <w:rPr>
        <w:sz w:val="20"/>
        <w:szCs w:val="20"/>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15FD7" w14:textId="77777777" w:rsidR="005C7B79" w:rsidRDefault="005C7B79" w:rsidP="00C420D9">
    <w:pPr>
      <w:spacing w:after="120"/>
    </w:pPr>
    <w:r w:rsidRPr="008920ED">
      <w:rPr>
        <w:sz w:val="20"/>
        <w:szCs w:val="20"/>
      </w:rPr>
      <w:t>Recognition and Settlement Agreement</w:t>
    </w:r>
    <w:r w:rsidRPr="00E30A54">
      <w:br/>
    </w:r>
  </w:p>
  <w:p w14:paraId="5BA67ED7" w14:textId="77777777" w:rsidR="005C7B79" w:rsidRPr="00C420D9" w:rsidRDefault="005C7B79" w:rsidP="00C420D9">
    <w:pPr>
      <w:pBdr>
        <w:bottom w:val="single" w:sz="4" w:space="1" w:color="auto"/>
      </w:pBdr>
      <w:spacing w:after="360"/>
      <w:rPr>
        <w:sz w:val="20"/>
        <w:szCs w:val="20"/>
      </w:rPr>
    </w:pPr>
    <w:r w:rsidRPr="00C420D9">
      <w:rPr>
        <w:sz w:val="20"/>
        <w:szCs w:val="20"/>
      </w:rPr>
      <w:t>Schedule </w:t>
    </w:r>
    <w:r>
      <w:rPr>
        <w:sz w:val="20"/>
        <w:szCs w:val="20"/>
      </w:rPr>
      <w:t>15</w:t>
    </w:r>
    <w:r w:rsidRPr="00C420D9">
      <w:rPr>
        <w:sz w:val="20"/>
        <w:szCs w:val="20"/>
      </w:rPr>
      <w:t xml:space="preserve"> </w:t>
    </w:r>
    <w:r>
      <w:rPr>
        <w:sz w:val="20"/>
        <w:szCs w:val="20"/>
      </w:rPr>
      <w:t xml:space="preserve">Taungurung </w:t>
    </w:r>
    <w:r w:rsidRPr="00F363A3">
      <w:rPr>
        <w:sz w:val="20"/>
        <w:szCs w:val="20"/>
      </w:rPr>
      <w:t xml:space="preserve">Ancestors (Clause </w:t>
    </w:r>
    <w:r>
      <w:rPr>
        <w:sz w:val="20"/>
        <w:szCs w:val="20"/>
      </w:rPr>
      <w:t>1.1</w:t>
    </w:r>
    <w:r w:rsidRPr="00F363A3">
      <w:rPr>
        <w:sz w:val="20"/>
        <w:szCs w:val="20"/>
      </w:rPr>
      <w:t>)</w:t>
    </w:r>
    <w:r w:rsidRPr="00C420D9">
      <w:rPr>
        <w:sz w:val="20"/>
        <w:szCs w:val="20"/>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2324" w14:textId="77777777" w:rsidR="005C7B79" w:rsidRDefault="005C7B79"/>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9186B" w14:textId="77777777" w:rsidR="005C7B79" w:rsidRPr="007F35FF" w:rsidRDefault="005C7B79" w:rsidP="00C420D9">
    <w:pPr>
      <w:spacing w:after="120"/>
      <w:rPr>
        <w:i/>
        <w:sz w:val="20"/>
        <w:szCs w:val="20"/>
      </w:rPr>
    </w:pPr>
    <w:r w:rsidRPr="008920ED">
      <w:rPr>
        <w:sz w:val="20"/>
        <w:szCs w:val="20"/>
      </w:rPr>
      <w:t>Recognition and Settlement Agreement</w:t>
    </w:r>
    <w:r w:rsidRPr="00E30A54">
      <w:br/>
    </w:r>
  </w:p>
  <w:p w14:paraId="4C9A77A5" w14:textId="77777777" w:rsidR="005C7B79" w:rsidRPr="00C420D9" w:rsidRDefault="005C7B79" w:rsidP="00294638">
    <w:pPr>
      <w:pBdr>
        <w:bottom w:val="single" w:sz="4" w:space="0" w:color="auto"/>
      </w:pBdr>
      <w:spacing w:after="360"/>
      <w:rPr>
        <w:sz w:val="20"/>
        <w:szCs w:val="20"/>
      </w:rPr>
    </w:pPr>
    <w:r w:rsidRPr="00C420D9">
      <w:rPr>
        <w:sz w:val="20"/>
        <w:szCs w:val="20"/>
      </w:rPr>
      <w:t xml:space="preserve">Attachment 1 Traditional </w:t>
    </w:r>
    <w:smartTag w:uri="urn:schemas-microsoft-com:office:smarttags" w:element="place">
      <w:smartTag w:uri="urn:schemas-microsoft-com:office:smarttags" w:element="PlaceName">
        <w:r w:rsidRPr="00C420D9">
          <w:rPr>
            <w:sz w:val="20"/>
            <w:szCs w:val="20"/>
          </w:rPr>
          <w:t>Owner</w:t>
        </w:r>
      </w:smartTag>
      <w:r w:rsidRPr="00C420D9">
        <w:rPr>
          <w:sz w:val="20"/>
          <w:szCs w:val="20"/>
        </w:rPr>
        <w:t xml:space="preserve"> </w:t>
      </w:r>
      <w:smartTag w:uri="urn:schemas-microsoft-com:office:smarttags" w:element="PlaceType">
        <w:r w:rsidRPr="00C420D9">
          <w:rPr>
            <w:sz w:val="20"/>
            <w:szCs w:val="20"/>
          </w:rPr>
          <w:t>Land</w:t>
        </w:r>
      </w:smartTag>
    </w:smartTag>
    <w:r w:rsidRPr="00C420D9">
      <w:rPr>
        <w:sz w:val="20"/>
        <w:szCs w:val="20"/>
      </w:rPr>
      <w:t xml:space="preserve"> Management Agreement</w:t>
    </w:r>
    <w:r w:rsidRPr="00C420D9">
      <w:rPr>
        <w:sz w:val="20"/>
        <w:szCs w:val="20"/>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0CEF2" w14:textId="77777777" w:rsidR="005C7B79" w:rsidRDefault="005C7B7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5557D" w14:textId="77777777" w:rsidR="005C7B79" w:rsidRDefault="005C7B79"/>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21E9A" w14:textId="77777777" w:rsidR="005C7B79" w:rsidRDefault="005C7B79"/>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13409" w14:textId="77777777" w:rsidR="005C7B79" w:rsidRPr="007F35FF" w:rsidRDefault="005C7B79" w:rsidP="00C420D9">
    <w:pPr>
      <w:spacing w:after="120"/>
      <w:rPr>
        <w:i/>
        <w:sz w:val="20"/>
        <w:szCs w:val="20"/>
      </w:rPr>
    </w:pPr>
    <w:r w:rsidRPr="008920ED">
      <w:rPr>
        <w:sz w:val="20"/>
        <w:szCs w:val="20"/>
      </w:rPr>
      <w:t>Recognition and Settlement Agreement</w:t>
    </w:r>
    <w:r w:rsidRPr="00E30A54">
      <w:br/>
    </w:r>
  </w:p>
  <w:p w14:paraId="5F25FBC2" w14:textId="77777777" w:rsidR="005C7B79" w:rsidRPr="00C420D9" w:rsidRDefault="005C7B79" w:rsidP="00294638">
    <w:pPr>
      <w:pBdr>
        <w:bottom w:val="single" w:sz="4" w:space="0" w:color="auto"/>
      </w:pBdr>
      <w:spacing w:after="360"/>
      <w:rPr>
        <w:sz w:val="20"/>
        <w:szCs w:val="20"/>
      </w:rPr>
    </w:pPr>
    <w:r>
      <w:rPr>
        <w:sz w:val="20"/>
        <w:szCs w:val="20"/>
      </w:rPr>
      <w:t>Attachment 2</w:t>
    </w:r>
    <w:r w:rsidRPr="00C420D9">
      <w:rPr>
        <w:sz w:val="20"/>
        <w:szCs w:val="20"/>
      </w:rPr>
      <w:t xml:space="preserve"> </w:t>
    </w:r>
    <w:r>
      <w:rPr>
        <w:sz w:val="20"/>
        <w:szCs w:val="20"/>
      </w:rPr>
      <w:t>Indigenous Land Use Agreement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B63C4" w14:textId="77777777" w:rsidR="005C7B79" w:rsidRDefault="005C7B79"/>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5EE0" w14:textId="77777777" w:rsidR="00BE37FA" w:rsidRDefault="005368F1">
    <w:r>
      <w:cr/>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8119B" w14:textId="77777777" w:rsidR="00BE37FA" w:rsidRDefault="005368F1">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E8D63" w14:textId="77777777" w:rsidR="005C7B79" w:rsidRDefault="005C7B79" w:rsidP="008920ED">
    <w:pPr>
      <w:pStyle w:val="LDStandardBodyText"/>
      <w:pBdr>
        <w:bottom w:val="single" w:sz="4" w:space="1" w:color="auto"/>
      </w:pBdr>
      <w:spacing w:after="360"/>
      <w:rPr>
        <w:i/>
        <w:sz w:val="20"/>
        <w:szCs w:val="20"/>
      </w:rPr>
    </w:pPr>
    <w:r>
      <w:rPr>
        <w:sz w:val="20"/>
        <w:szCs w:val="20"/>
      </w:rPr>
      <w:t>Recognition and Settlement Agreement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8DA93" w14:textId="77777777" w:rsidR="005C7B79" w:rsidRDefault="005C7B79" w:rsidP="00712DBF">
    <w:pPr>
      <w:pStyle w:val="LDStandardBody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22AC3" w14:textId="77777777" w:rsidR="005C7B79" w:rsidRDefault="005C7B7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B3612" w14:textId="77777777" w:rsidR="005C7B79" w:rsidRDefault="005C7B79" w:rsidP="008920ED">
    <w:pPr>
      <w:pStyle w:val="LDStandardBodyText"/>
      <w:pBdr>
        <w:bottom w:val="single" w:sz="4" w:space="1" w:color="auto"/>
      </w:pBdr>
      <w:spacing w:after="360"/>
    </w:pPr>
    <w:r>
      <w:rPr>
        <w:sz w:val="20"/>
        <w:szCs w:val="20"/>
      </w:rPr>
      <w:t>Recognition and Settlement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27165"/>
    <w:multiLevelType w:val="multilevel"/>
    <w:tmpl w:val="E8BC2ABE"/>
    <w:styleLink w:val="DeedSchedule"/>
    <w:lvl w:ilvl="0">
      <w:start w:val="1"/>
      <w:numFmt w:val="decimal"/>
      <w:lvlText w:val="Schedule %1"/>
      <w:lvlJc w:val="left"/>
      <w:pPr>
        <w:ind w:left="1985" w:hanging="1985"/>
      </w:pPr>
      <w:rPr>
        <w:rFonts w:hint="default"/>
      </w:rPr>
    </w:lvl>
    <w:lvl w:ilvl="1">
      <w:start w:val="1"/>
      <w:numFmt w:val="decimal"/>
      <w:lvlText w:val="%2."/>
      <w:lvlJc w:val="left"/>
      <w:pPr>
        <w:ind w:left="851" w:hanging="851"/>
      </w:pPr>
      <w:rPr>
        <w:rFonts w:hint="default"/>
      </w:rPr>
    </w:lvl>
    <w:lvl w:ilvl="2">
      <w:start w:val="1"/>
      <w:numFmt w:val="decimal"/>
      <w:lvlText w:val="%2.%3"/>
      <w:lvlJc w:val="left"/>
      <w:pPr>
        <w:ind w:left="851" w:hanging="851"/>
      </w:pPr>
      <w:rPr>
        <w:rFonts w:hint="default"/>
      </w:rPr>
    </w:lvl>
    <w:lvl w:ilvl="3">
      <w:start w:val="1"/>
      <w:numFmt w:val="lowerLetter"/>
      <w:lvlText w:val="(%4)"/>
      <w:lvlJc w:val="left"/>
      <w:pPr>
        <w:ind w:left="1701" w:hanging="850"/>
      </w:pPr>
      <w:rPr>
        <w:rFonts w:hint="default"/>
      </w:rPr>
    </w:lvl>
    <w:lvl w:ilvl="4">
      <w:start w:val="1"/>
      <w:numFmt w:val="lowerRoman"/>
      <w:lvlText w:val="(%5)"/>
      <w:lvlJc w:val="left"/>
      <w:pPr>
        <w:ind w:left="2552" w:hanging="851"/>
      </w:pPr>
      <w:rPr>
        <w:rFonts w:hint="default"/>
      </w:rPr>
    </w:lvl>
    <w:lvl w:ilvl="5">
      <w:start w:val="1"/>
      <w:numFmt w:val="upperLetter"/>
      <w:lvlText w:val="(%6)"/>
      <w:lvlJc w:val="left"/>
      <w:pPr>
        <w:tabs>
          <w:tab w:val="num" w:pos="2552"/>
        </w:tabs>
        <w:ind w:left="3402" w:hanging="850"/>
      </w:pPr>
      <w:rPr>
        <w:rFonts w:hint="default"/>
      </w:rPr>
    </w:lvl>
    <w:lvl w:ilvl="6">
      <w:start w:val="1"/>
      <w:numFmt w:val="upperRoman"/>
      <w:lvlText w:val="(%7)"/>
      <w:lvlJc w:val="left"/>
      <w:pPr>
        <w:ind w:left="4253" w:hanging="85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4D1B42"/>
    <w:multiLevelType w:val="multilevel"/>
    <w:tmpl w:val="D7EC354C"/>
    <w:styleLink w:val="HWScheduleNumbering"/>
    <w:lvl w:ilvl="0">
      <w:start w:val="1"/>
      <w:numFmt w:val="decimal"/>
      <w:pStyle w:val="SchedH1"/>
      <w:lvlText w:val="%1"/>
      <w:lvlJc w:val="left"/>
      <w:pPr>
        <w:ind w:left="709" w:hanging="709"/>
      </w:pPr>
      <w:rPr>
        <w:rFonts w:hint="default"/>
      </w:rPr>
    </w:lvl>
    <w:lvl w:ilvl="1">
      <w:start w:val="1"/>
      <w:numFmt w:val="decimal"/>
      <w:pStyle w:val="SchedH2"/>
      <w:lvlText w:val="%1.%2"/>
      <w:lvlJc w:val="left"/>
      <w:pPr>
        <w:ind w:left="709" w:hanging="709"/>
      </w:pPr>
      <w:rPr>
        <w:rFonts w:hint="default"/>
      </w:rPr>
    </w:lvl>
    <w:lvl w:ilvl="2">
      <w:start w:val="1"/>
      <w:numFmt w:val="lowerLetter"/>
      <w:pStyle w:val="SchedH3"/>
      <w:lvlText w:val="(%3)"/>
      <w:lvlJc w:val="left"/>
      <w:pPr>
        <w:ind w:left="1418" w:hanging="709"/>
      </w:pPr>
      <w:rPr>
        <w:rFonts w:hint="default"/>
      </w:rPr>
    </w:lvl>
    <w:lvl w:ilvl="3">
      <w:start w:val="1"/>
      <w:numFmt w:val="lowerRoman"/>
      <w:pStyle w:val="SchedH4"/>
      <w:lvlText w:val="(%4)"/>
      <w:lvlJc w:val="left"/>
      <w:pPr>
        <w:ind w:left="2126" w:hanging="708"/>
      </w:pPr>
      <w:rPr>
        <w:rFonts w:hint="default"/>
      </w:rPr>
    </w:lvl>
    <w:lvl w:ilvl="4">
      <w:start w:val="1"/>
      <w:numFmt w:val="upperLetter"/>
      <w:pStyle w:val="SchedH5"/>
      <w:lvlText w:val="(%5)"/>
      <w:lvlJc w:val="left"/>
      <w:pPr>
        <w:ind w:left="2835" w:hanging="709"/>
      </w:pPr>
      <w:rPr>
        <w:rFonts w:hint="default"/>
      </w:rPr>
    </w:lvl>
    <w:lvl w:ilvl="5">
      <w:start w:val="1"/>
      <w:numFmt w:val="none"/>
      <w:lvlText w:val=""/>
      <w:lvlJc w:val="left"/>
      <w:pPr>
        <w:ind w:left="2835" w:hanging="709"/>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6AD40AC"/>
    <w:multiLevelType w:val="hybridMultilevel"/>
    <w:tmpl w:val="7416D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F13BE"/>
    <w:multiLevelType w:val="hybridMultilevel"/>
    <w:tmpl w:val="42AE6358"/>
    <w:lvl w:ilvl="0" w:tplc="0AC47842">
      <w:start w:val="1"/>
      <w:numFmt w:val="bullet"/>
      <w:pStyle w:val="LDStandardBulletedList"/>
      <w:lvlText w:val=""/>
      <w:lvlJc w:val="left"/>
      <w:pPr>
        <w:tabs>
          <w:tab w:val="num" w:pos="851"/>
        </w:tabs>
        <w:ind w:left="851" w:hanging="85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4309BF"/>
    <w:multiLevelType w:val="hybridMultilevel"/>
    <w:tmpl w:val="03F2A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8809F2"/>
    <w:multiLevelType w:val="multilevel"/>
    <w:tmpl w:val="4268FC4C"/>
    <w:lvl w:ilvl="0">
      <w:start w:val="1"/>
      <w:numFmt w:val="decimal"/>
      <w:pStyle w:val="Schedule"/>
      <w:lvlText w:val="Schedule %1"/>
      <w:lvlJc w:val="left"/>
      <w:pPr>
        <w:tabs>
          <w:tab w:val="num" w:pos="284"/>
        </w:tabs>
        <w:ind w:left="1985" w:hanging="1985"/>
      </w:pPr>
      <w:rPr>
        <w:rFonts w:ascii="Arial Bold" w:hAnsi="Arial Bold" w:hint="default"/>
        <w:b/>
        <w:i w:val="0"/>
        <w:sz w:val="26"/>
      </w:rPr>
    </w:lvl>
    <w:lvl w:ilvl="1">
      <w:start w:val="1"/>
      <w:numFmt w:val="decimal"/>
      <w:pStyle w:val="Schedule1"/>
      <w:lvlText w:val="%2."/>
      <w:lvlJc w:val="left"/>
      <w:pPr>
        <w:tabs>
          <w:tab w:val="num" w:pos="851"/>
        </w:tabs>
        <w:ind w:left="851" w:hanging="851"/>
      </w:pPr>
      <w:rPr>
        <w:rFonts w:ascii="Arial Bold" w:hAnsi="Arial Bold" w:hint="default"/>
        <w:b/>
        <w:i w:val="0"/>
        <w:sz w:val="24"/>
      </w:rPr>
    </w:lvl>
    <w:lvl w:ilvl="2">
      <w:start w:val="1"/>
      <w:numFmt w:val="decimal"/>
      <w:pStyle w:val="Schedule2"/>
      <w:lvlText w:val="%2.%3"/>
      <w:lvlJc w:val="left"/>
      <w:pPr>
        <w:tabs>
          <w:tab w:val="num" w:pos="851"/>
        </w:tabs>
        <w:ind w:left="851" w:hanging="851"/>
      </w:pPr>
      <w:rPr>
        <w:rFonts w:ascii="Arial Bold" w:hAnsi="Arial Bold" w:hint="default"/>
        <w:b/>
        <w:i w:val="0"/>
        <w:sz w:val="24"/>
      </w:rPr>
    </w:lvl>
    <w:lvl w:ilvl="3">
      <w:start w:val="1"/>
      <w:numFmt w:val="lowerLetter"/>
      <w:pStyle w:val="Schedule3"/>
      <w:lvlText w:val="(%4)"/>
      <w:lvlJc w:val="left"/>
      <w:pPr>
        <w:tabs>
          <w:tab w:val="num" w:pos="1701"/>
        </w:tabs>
        <w:ind w:left="1701" w:hanging="850"/>
      </w:pPr>
      <w:rPr>
        <w:rFonts w:hint="default"/>
      </w:rPr>
    </w:lvl>
    <w:lvl w:ilvl="4">
      <w:start w:val="1"/>
      <w:numFmt w:val="lowerRoman"/>
      <w:pStyle w:val="Schedule4"/>
      <w:lvlText w:val="(%5)"/>
      <w:lvlJc w:val="left"/>
      <w:pPr>
        <w:tabs>
          <w:tab w:val="num" w:pos="2552"/>
        </w:tabs>
        <w:ind w:left="2552" w:hanging="851"/>
      </w:pPr>
      <w:rPr>
        <w:rFonts w:ascii="Arial" w:hAnsi="Arial" w:hint="default"/>
        <w:b w:val="0"/>
        <w:i w:val="0"/>
        <w:sz w:val="24"/>
      </w:rPr>
    </w:lvl>
    <w:lvl w:ilvl="5">
      <w:start w:val="1"/>
      <w:numFmt w:val="upperLetter"/>
      <w:pStyle w:val="Schedule5"/>
      <w:lvlText w:val="(%6)"/>
      <w:lvlJc w:val="left"/>
      <w:pPr>
        <w:tabs>
          <w:tab w:val="num" w:pos="3402"/>
        </w:tabs>
        <w:ind w:left="3402" w:hanging="850"/>
      </w:pPr>
      <w:rPr>
        <w:rFonts w:ascii="Arial" w:hAnsi="Arial" w:hint="default"/>
        <w:sz w:val="24"/>
      </w:rPr>
    </w:lvl>
    <w:lvl w:ilvl="6">
      <w:start w:val="1"/>
      <w:numFmt w:val="upperRoman"/>
      <w:pStyle w:val="Schedule6"/>
      <w:lvlText w:val="(%7)"/>
      <w:lvlJc w:val="left"/>
      <w:pPr>
        <w:tabs>
          <w:tab w:val="num" w:pos="4253"/>
        </w:tabs>
        <w:ind w:left="4253" w:hanging="851"/>
      </w:pPr>
      <w:rPr>
        <w:rFonts w:ascii="Arial" w:hAnsi="Arial" w:hint="default"/>
        <w:b w:val="0"/>
        <w:i w:val="0"/>
        <w:sz w:val="24"/>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FEA2C31"/>
    <w:multiLevelType w:val="multilevel"/>
    <w:tmpl w:val="65B09B98"/>
    <w:styleLink w:val="HWDefinitions"/>
    <w:lvl w:ilvl="0">
      <w:start w:val="1"/>
      <w:numFmt w:val="none"/>
      <w:pStyle w:val="Definition"/>
      <w:suff w:val="nothing"/>
      <w:lvlText w:val=""/>
      <w:lvlJc w:val="left"/>
      <w:pPr>
        <w:ind w:left="709"/>
      </w:pPr>
      <w:rPr>
        <w:rFonts w:cs="Times New Roman" w:hint="default"/>
      </w:rPr>
    </w:lvl>
    <w:lvl w:ilvl="1">
      <w:start w:val="1"/>
      <w:numFmt w:val="lowerLetter"/>
      <w:pStyle w:val="Definitionsuba"/>
      <w:lvlText w:val="(%2)"/>
      <w:lvlJc w:val="left"/>
      <w:pPr>
        <w:ind w:left="1418" w:hanging="709"/>
      </w:pPr>
      <w:rPr>
        <w:rFonts w:cs="Times New Roman" w:hint="default"/>
      </w:rPr>
    </w:lvl>
    <w:lvl w:ilvl="2">
      <w:start w:val="1"/>
      <w:numFmt w:val="lowerRoman"/>
      <w:pStyle w:val="Definitionsubi"/>
      <w:lvlText w:val="(%3)"/>
      <w:lvlJc w:val="left"/>
      <w:pPr>
        <w:ind w:left="2126" w:hanging="708"/>
      </w:pPr>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7" w15:restartNumberingAfterBreak="0">
    <w:nsid w:val="111033AA"/>
    <w:multiLevelType w:val="multilevel"/>
    <w:tmpl w:val="D7EC354C"/>
    <w:numStyleLink w:val="HWScheduleNumbering"/>
  </w:abstractNum>
  <w:abstractNum w:abstractNumId="8" w15:restartNumberingAfterBreak="0">
    <w:nsid w:val="146F090B"/>
    <w:multiLevelType w:val="multilevel"/>
    <w:tmpl w:val="5DB2EAEA"/>
    <w:lvl w:ilvl="0">
      <w:start w:val="1"/>
      <w:numFmt w:val="bullet"/>
      <w:lvlText w:val=""/>
      <w:lvlJc w:val="left"/>
      <w:pPr>
        <w:ind w:left="851" w:hanging="851"/>
      </w:pPr>
      <w:rPr>
        <w:rFonts w:ascii="Symbol" w:hAnsi="Symbol" w:hint="default"/>
        <w:color w:val="auto"/>
      </w:rPr>
    </w:lvl>
    <w:lvl w:ilvl="1">
      <w:start w:val="1"/>
      <w:numFmt w:val="bullet"/>
      <w:lvlText w:val=""/>
      <w:lvlJc w:val="left"/>
      <w:pPr>
        <w:ind w:left="1702" w:hanging="851"/>
      </w:pPr>
      <w:rPr>
        <w:rFonts w:ascii="Symbol" w:hAnsi="Symbol" w:hint="default"/>
        <w:color w:val="auto"/>
      </w:rPr>
    </w:lvl>
    <w:lvl w:ilvl="2">
      <w:start w:val="1"/>
      <w:numFmt w:val="bullet"/>
      <w:lvlText w:val=""/>
      <w:lvlJc w:val="left"/>
      <w:pPr>
        <w:ind w:left="2553" w:hanging="851"/>
      </w:pPr>
      <w:rPr>
        <w:rFonts w:ascii="Symbol" w:hAnsi="Symbol" w:hint="default"/>
        <w:color w:val="auto"/>
      </w:rPr>
    </w:lvl>
    <w:lvl w:ilvl="3">
      <w:start w:val="1"/>
      <w:numFmt w:val="bullet"/>
      <w:pStyle w:val="LDStandardBulletedList3"/>
      <w:lvlText w:val=""/>
      <w:lvlJc w:val="left"/>
      <w:pPr>
        <w:ind w:left="3404" w:hanging="851"/>
      </w:pPr>
      <w:rPr>
        <w:rFonts w:ascii="Symbol" w:hAnsi="Symbol" w:hint="default"/>
        <w:color w:val="auto"/>
      </w:rPr>
    </w:lvl>
    <w:lvl w:ilvl="4">
      <w:start w:val="1"/>
      <w:numFmt w:val="bullet"/>
      <w:pStyle w:val="LDStandardBulletedList4"/>
      <w:lvlText w:val=""/>
      <w:lvlJc w:val="left"/>
      <w:pPr>
        <w:ind w:left="4255" w:hanging="851"/>
      </w:pPr>
      <w:rPr>
        <w:rFonts w:ascii="Symbol" w:hAnsi="Symbol" w:hint="default"/>
        <w:color w:val="auto"/>
      </w:rPr>
    </w:lvl>
    <w:lvl w:ilvl="5">
      <w:start w:val="1"/>
      <w:numFmt w:val="bullet"/>
      <w:pStyle w:val="LDStandardBulletedList5"/>
      <w:lvlText w:val=""/>
      <w:lvlJc w:val="left"/>
      <w:pPr>
        <w:ind w:left="5103" w:hanging="848"/>
      </w:pPr>
      <w:rPr>
        <w:rFonts w:ascii="Symbol" w:hAnsi="Symbol" w:hint="default"/>
        <w:color w:val="auto"/>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9" w15:restartNumberingAfterBreak="0">
    <w:nsid w:val="176F2FF5"/>
    <w:multiLevelType w:val="multilevel"/>
    <w:tmpl w:val="6D8AD1A8"/>
    <w:lvl w:ilvl="0">
      <w:start w:val="1"/>
      <w:numFmt w:val="decimal"/>
      <w:lvlText w:val="Attachment %1"/>
      <w:lvlJc w:val="left"/>
      <w:pPr>
        <w:tabs>
          <w:tab w:val="num" w:pos="3414"/>
        </w:tabs>
        <w:ind w:left="3414" w:hanging="720"/>
      </w:pPr>
      <w:rPr>
        <w:rFonts w:ascii="Arial Bold" w:hAnsi="Arial Bold" w:hint="default"/>
        <w:b/>
        <w:i w:val="0"/>
        <w:sz w:val="26"/>
      </w:rPr>
    </w:lvl>
    <w:lvl w:ilvl="1">
      <w:start w:val="1"/>
      <w:numFmt w:val="decimal"/>
      <w:lvlText w:val="%2."/>
      <w:lvlJc w:val="left"/>
      <w:pPr>
        <w:tabs>
          <w:tab w:val="num" w:pos="851"/>
        </w:tabs>
        <w:ind w:left="851" w:hanging="851"/>
      </w:pPr>
      <w:rPr>
        <w:rFonts w:ascii="Arial Bold" w:hAnsi="Arial Bold" w:cs="Arial" w:hint="default"/>
        <w:b/>
        <w:i w:val="0"/>
        <w:sz w:val="24"/>
      </w:rPr>
    </w:lvl>
    <w:lvl w:ilvl="2">
      <w:start w:val="1"/>
      <w:numFmt w:val="decimal"/>
      <w:lvlText w:val="%2.%3"/>
      <w:lvlJc w:val="left"/>
      <w:pPr>
        <w:tabs>
          <w:tab w:val="num" w:pos="851"/>
        </w:tabs>
        <w:ind w:left="851" w:hanging="851"/>
      </w:pPr>
      <w:rPr>
        <w:rFonts w:ascii="Arial Bold" w:hAnsi="Arial Bold" w:cs="Arial" w:hint="default"/>
        <w:b/>
        <w:i w:val="0"/>
        <w:sz w:val="24"/>
      </w:rPr>
    </w:lvl>
    <w:lvl w:ilvl="3">
      <w:start w:val="1"/>
      <w:numFmt w:val="lowerLetter"/>
      <w:lvlText w:val="(%4)"/>
      <w:lvlJc w:val="left"/>
      <w:pPr>
        <w:tabs>
          <w:tab w:val="num" w:pos="1701"/>
        </w:tabs>
        <w:ind w:left="1701" w:hanging="850"/>
      </w:pPr>
      <w:rPr>
        <w:rFonts w:cs="Arial" w:hint="default"/>
      </w:rPr>
    </w:lvl>
    <w:lvl w:ilvl="4">
      <w:start w:val="1"/>
      <w:numFmt w:val="lowerRoman"/>
      <w:lvlText w:val="(%5)"/>
      <w:lvlJc w:val="left"/>
      <w:pPr>
        <w:tabs>
          <w:tab w:val="num" w:pos="2552"/>
        </w:tabs>
        <w:ind w:left="2552" w:hanging="851"/>
      </w:pPr>
      <w:rPr>
        <w:rFonts w:ascii="Arial" w:hAnsi="Arial" w:cs="Arial" w:hint="default"/>
        <w:b w:val="0"/>
        <w:i w:val="0"/>
        <w:sz w:val="22"/>
        <w:szCs w:val="22"/>
      </w:rPr>
    </w:lvl>
    <w:lvl w:ilvl="5">
      <w:start w:val="1"/>
      <w:numFmt w:val="upperLetter"/>
      <w:lvlText w:val="(%6)"/>
      <w:lvlJc w:val="left"/>
      <w:pPr>
        <w:tabs>
          <w:tab w:val="num" w:pos="3402"/>
        </w:tabs>
        <w:ind w:left="3402" w:hanging="850"/>
      </w:pPr>
      <w:rPr>
        <w:rFonts w:ascii="Arial" w:hAnsi="Arial" w:cs="Arial" w:hint="default"/>
        <w:sz w:val="24"/>
      </w:rPr>
    </w:lvl>
    <w:lvl w:ilvl="6">
      <w:start w:val="1"/>
      <w:numFmt w:val="upperRoman"/>
      <w:lvlText w:val="(%7)"/>
      <w:lvlJc w:val="left"/>
      <w:pPr>
        <w:tabs>
          <w:tab w:val="num" w:pos="4253"/>
        </w:tabs>
        <w:ind w:left="4253" w:hanging="851"/>
      </w:pPr>
      <w:rPr>
        <w:rFonts w:ascii="Arial" w:hAnsi="Arial" w:cs="Arial" w:hint="default"/>
        <w:b w:val="0"/>
        <w:i w:val="0"/>
        <w:sz w:val="24"/>
      </w:rPr>
    </w:lvl>
    <w:lvl w:ilvl="7">
      <w:start w:val="1"/>
      <w:numFmt w:val="none"/>
      <w:suff w:val="nothing"/>
      <w:lvlText w:val=""/>
      <w:lvlJc w:val="left"/>
      <w:rPr>
        <w:rFonts w:cs="Arial" w:hint="default"/>
      </w:rPr>
    </w:lvl>
    <w:lvl w:ilvl="8">
      <w:start w:val="1"/>
      <w:numFmt w:val="none"/>
      <w:suff w:val="nothing"/>
      <w:lvlText w:val=""/>
      <w:lvlJc w:val="left"/>
      <w:rPr>
        <w:rFonts w:cs="Arial" w:hint="default"/>
      </w:rPr>
    </w:lvl>
  </w:abstractNum>
  <w:abstractNum w:abstractNumId="10" w15:restartNumberingAfterBreak="0">
    <w:nsid w:val="1A2D537B"/>
    <w:multiLevelType w:val="hybridMultilevel"/>
    <w:tmpl w:val="C02036A6"/>
    <w:lvl w:ilvl="0" w:tplc="0C09000F">
      <w:start w:val="1"/>
      <w:numFmt w:val="bullet"/>
      <w:pStyle w:val="BulletPoint"/>
      <w:lvlText w:val=""/>
      <w:lvlJc w:val="left"/>
      <w:pPr>
        <w:tabs>
          <w:tab w:val="num" w:pos="1571"/>
        </w:tabs>
        <w:ind w:left="1571" w:hanging="360"/>
      </w:pPr>
      <w:rPr>
        <w:rFonts w:ascii="Symbol" w:hAnsi="Symbol" w:hint="default"/>
      </w:rPr>
    </w:lvl>
    <w:lvl w:ilvl="1" w:tplc="0C090019">
      <w:start w:val="1"/>
      <w:numFmt w:val="bullet"/>
      <w:lvlText w:val="o"/>
      <w:lvlJc w:val="left"/>
      <w:pPr>
        <w:tabs>
          <w:tab w:val="num" w:pos="2291"/>
        </w:tabs>
        <w:ind w:left="2291" w:hanging="360"/>
      </w:pPr>
      <w:rPr>
        <w:rFonts w:ascii="Courier New" w:hAnsi="Courier New" w:hint="default"/>
      </w:rPr>
    </w:lvl>
    <w:lvl w:ilvl="2" w:tplc="0C09001B">
      <w:start w:val="1"/>
      <w:numFmt w:val="bullet"/>
      <w:lvlText w:val=""/>
      <w:lvlJc w:val="left"/>
      <w:pPr>
        <w:tabs>
          <w:tab w:val="num" w:pos="3011"/>
        </w:tabs>
        <w:ind w:left="3011" w:hanging="360"/>
      </w:pPr>
      <w:rPr>
        <w:rFonts w:ascii="Wingdings" w:hAnsi="Wingdings" w:hint="default"/>
      </w:rPr>
    </w:lvl>
    <w:lvl w:ilvl="3" w:tplc="0C09000F">
      <w:start w:val="1"/>
      <w:numFmt w:val="bullet"/>
      <w:lvlText w:val=""/>
      <w:lvlJc w:val="left"/>
      <w:pPr>
        <w:tabs>
          <w:tab w:val="num" w:pos="3731"/>
        </w:tabs>
        <w:ind w:left="3731" w:hanging="360"/>
      </w:pPr>
      <w:rPr>
        <w:rFonts w:ascii="Symbol" w:hAnsi="Symbol" w:hint="default"/>
      </w:rPr>
    </w:lvl>
    <w:lvl w:ilvl="4" w:tplc="0C090019" w:tentative="1">
      <w:start w:val="1"/>
      <w:numFmt w:val="bullet"/>
      <w:lvlText w:val="o"/>
      <w:lvlJc w:val="left"/>
      <w:pPr>
        <w:tabs>
          <w:tab w:val="num" w:pos="4451"/>
        </w:tabs>
        <w:ind w:left="4451" w:hanging="360"/>
      </w:pPr>
      <w:rPr>
        <w:rFonts w:ascii="Courier New" w:hAnsi="Courier New" w:hint="default"/>
      </w:rPr>
    </w:lvl>
    <w:lvl w:ilvl="5" w:tplc="0C09001B" w:tentative="1">
      <w:start w:val="1"/>
      <w:numFmt w:val="bullet"/>
      <w:lvlText w:val=""/>
      <w:lvlJc w:val="left"/>
      <w:pPr>
        <w:tabs>
          <w:tab w:val="num" w:pos="5171"/>
        </w:tabs>
        <w:ind w:left="5171" w:hanging="360"/>
      </w:pPr>
      <w:rPr>
        <w:rFonts w:ascii="Wingdings" w:hAnsi="Wingdings" w:hint="default"/>
      </w:rPr>
    </w:lvl>
    <w:lvl w:ilvl="6" w:tplc="0C09000F" w:tentative="1">
      <w:start w:val="1"/>
      <w:numFmt w:val="bullet"/>
      <w:lvlText w:val=""/>
      <w:lvlJc w:val="left"/>
      <w:pPr>
        <w:tabs>
          <w:tab w:val="num" w:pos="5891"/>
        </w:tabs>
        <w:ind w:left="5891" w:hanging="360"/>
      </w:pPr>
      <w:rPr>
        <w:rFonts w:ascii="Symbol" w:hAnsi="Symbol" w:hint="default"/>
      </w:rPr>
    </w:lvl>
    <w:lvl w:ilvl="7" w:tplc="0C090019" w:tentative="1">
      <w:start w:val="1"/>
      <w:numFmt w:val="bullet"/>
      <w:lvlText w:val="o"/>
      <w:lvlJc w:val="left"/>
      <w:pPr>
        <w:tabs>
          <w:tab w:val="num" w:pos="6611"/>
        </w:tabs>
        <w:ind w:left="6611" w:hanging="360"/>
      </w:pPr>
      <w:rPr>
        <w:rFonts w:ascii="Courier New" w:hAnsi="Courier New" w:hint="default"/>
      </w:rPr>
    </w:lvl>
    <w:lvl w:ilvl="8" w:tplc="0C09001B"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1B54266C"/>
    <w:multiLevelType w:val="multilevel"/>
    <w:tmpl w:val="D1C2A154"/>
    <w:numStyleLink w:val="HWNumbering"/>
  </w:abstractNum>
  <w:abstractNum w:abstractNumId="12" w15:restartNumberingAfterBreak="0">
    <w:nsid w:val="1BB10EA6"/>
    <w:multiLevelType w:val="hybridMultilevel"/>
    <w:tmpl w:val="E1E6E776"/>
    <w:lvl w:ilvl="0" w:tplc="7D44F8F4">
      <w:start w:val="1"/>
      <w:numFmt w:val="upperLetter"/>
      <w:pStyle w:val="RecitalNo"/>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3036938"/>
    <w:multiLevelType w:val="multilevel"/>
    <w:tmpl w:val="D1C2A154"/>
    <w:styleLink w:val="HWNumbering"/>
    <w:lvl w:ilvl="0">
      <w:start w:val="1"/>
      <w:numFmt w:val="decimal"/>
      <w:pStyle w:val="HW1"/>
      <w:lvlText w:val="%1"/>
      <w:lvlJc w:val="left"/>
      <w:pPr>
        <w:ind w:left="709" w:hanging="709"/>
      </w:pPr>
      <w:rPr>
        <w:rFonts w:hint="default"/>
      </w:rPr>
    </w:lvl>
    <w:lvl w:ilvl="1">
      <w:start w:val="1"/>
      <w:numFmt w:val="decimal"/>
      <w:pStyle w:val="HW2"/>
      <w:lvlText w:val="%1.%2"/>
      <w:lvlJc w:val="left"/>
      <w:pPr>
        <w:ind w:left="709" w:hanging="709"/>
      </w:pPr>
      <w:rPr>
        <w:rFonts w:hint="default"/>
      </w:rPr>
    </w:lvl>
    <w:lvl w:ilvl="2">
      <w:start w:val="1"/>
      <w:numFmt w:val="lowerLetter"/>
      <w:pStyle w:val="HW3"/>
      <w:lvlText w:val="(%3)"/>
      <w:lvlJc w:val="left"/>
      <w:pPr>
        <w:ind w:left="1418" w:hanging="709"/>
      </w:pPr>
      <w:rPr>
        <w:rFonts w:hint="default"/>
      </w:rPr>
    </w:lvl>
    <w:lvl w:ilvl="3">
      <w:start w:val="1"/>
      <w:numFmt w:val="lowerRoman"/>
      <w:pStyle w:val="HW4"/>
      <w:lvlText w:val="(%4)"/>
      <w:lvlJc w:val="left"/>
      <w:pPr>
        <w:tabs>
          <w:tab w:val="num" w:pos="1418"/>
        </w:tabs>
        <w:ind w:left="2126" w:hanging="708"/>
      </w:pPr>
      <w:rPr>
        <w:rFonts w:hint="default"/>
      </w:rPr>
    </w:lvl>
    <w:lvl w:ilvl="4">
      <w:start w:val="1"/>
      <w:numFmt w:val="upperLetter"/>
      <w:pStyle w:val="HW5"/>
      <w:lvlText w:val="(%5)"/>
      <w:lvlJc w:val="left"/>
      <w:pPr>
        <w:ind w:left="2835" w:hanging="709"/>
      </w:pPr>
      <w:rPr>
        <w:rFonts w:hint="default"/>
      </w:rPr>
    </w:lvl>
    <w:lvl w:ilvl="5">
      <w:start w:val="1"/>
      <w:numFmt w:val="none"/>
      <w:lvlText w:val=""/>
      <w:lvlJc w:val="left"/>
      <w:pPr>
        <w:ind w:left="709" w:hanging="709"/>
      </w:pPr>
      <w:rPr>
        <w:rFonts w:hint="default"/>
      </w:rPr>
    </w:lvl>
    <w:lvl w:ilvl="6">
      <w:start w:val="1"/>
      <w:numFmt w:val="none"/>
      <w:lvlText w:val=""/>
      <w:lvlJc w:val="left"/>
      <w:pPr>
        <w:ind w:left="709" w:hanging="709"/>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44237C5"/>
    <w:multiLevelType w:val="multilevel"/>
    <w:tmpl w:val="E662C5D8"/>
    <w:lvl w:ilvl="0">
      <w:start w:val="1"/>
      <w:numFmt w:val="decimal"/>
      <w:pStyle w:val="OutlineNumbered1"/>
      <w:lvlText w:val="%1."/>
      <w:lvlJc w:val="left"/>
      <w:pPr>
        <w:tabs>
          <w:tab w:val="num" w:pos="543"/>
        </w:tabs>
        <w:ind w:left="543" w:hanging="543"/>
      </w:pPr>
      <w:rPr>
        <w:rFonts w:cs="Times New Roman"/>
        <w:b w:val="0"/>
        <w:i w:val="0"/>
      </w:rPr>
    </w:lvl>
    <w:lvl w:ilvl="1">
      <w:start w:val="1"/>
      <w:numFmt w:val="decimal"/>
      <w:pStyle w:val="OutlineNumbered2"/>
      <w:lvlText w:val="%1.%2."/>
      <w:lvlJc w:val="left"/>
      <w:pPr>
        <w:tabs>
          <w:tab w:val="num" w:pos="1394"/>
        </w:tabs>
        <w:ind w:left="1394" w:hanging="543"/>
      </w:pPr>
      <w:rPr>
        <w:rFonts w:cs="Times New Roman"/>
        <w:b w:val="0"/>
        <w:i w:val="0"/>
      </w:rPr>
    </w:lvl>
    <w:lvl w:ilvl="2">
      <w:start w:val="1"/>
      <w:numFmt w:val="decimal"/>
      <w:pStyle w:val="OutlineNumbered3"/>
      <w:lvlText w:val="%1.%2.%3."/>
      <w:lvlJc w:val="left"/>
      <w:pPr>
        <w:tabs>
          <w:tab w:val="num" w:pos="1629"/>
        </w:tabs>
        <w:ind w:left="1629" w:hanging="543"/>
      </w:pPr>
      <w:rPr>
        <w:rFonts w:cs="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5" w15:restartNumberingAfterBreak="0">
    <w:nsid w:val="278142E6"/>
    <w:multiLevelType w:val="hybridMultilevel"/>
    <w:tmpl w:val="88B64936"/>
    <w:lvl w:ilvl="0" w:tplc="4F9EC39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3C3761"/>
    <w:multiLevelType w:val="hybridMultilevel"/>
    <w:tmpl w:val="7ED4033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 w15:restartNumberingAfterBreak="0">
    <w:nsid w:val="34816E25"/>
    <w:multiLevelType w:val="multilevel"/>
    <w:tmpl w:val="77568B18"/>
    <w:lvl w:ilvl="0">
      <w:start w:val="1"/>
      <w:numFmt w:val="decimal"/>
      <w:pStyle w:val="Heading1"/>
      <w:lvlText w:val="%1."/>
      <w:lvlJc w:val="left"/>
      <w:pPr>
        <w:tabs>
          <w:tab w:val="num" w:pos="851"/>
        </w:tabs>
        <w:ind w:left="851" w:hanging="851"/>
      </w:pPr>
      <w:rPr>
        <w:rFonts w:ascii="Arial Bold" w:hAnsi="Arial Bold" w:hint="default"/>
        <w:b/>
        <w:i w:val="0"/>
        <w:color w:val="auto"/>
        <w:spacing w:val="10"/>
        <w:w w:val="100"/>
        <w:kern w:val="28"/>
        <w:position w:val="0"/>
        <w:sz w:val="26"/>
        <w:szCs w:val="28"/>
        <w:u w:val="none"/>
      </w:rPr>
    </w:lvl>
    <w:lvl w:ilvl="1">
      <w:start w:val="1"/>
      <w:numFmt w:val="decimal"/>
      <w:pStyle w:val="Heading2"/>
      <w:lvlText w:val="%1.%2"/>
      <w:lvlJc w:val="left"/>
      <w:pPr>
        <w:tabs>
          <w:tab w:val="num" w:pos="4536"/>
        </w:tabs>
        <w:ind w:left="4536" w:hanging="850"/>
      </w:pPr>
      <w:rPr>
        <w:rFonts w:ascii="Arial Bold" w:hAnsi="Arial Bold" w:hint="default"/>
        <w:b/>
        <w:i w:val="0"/>
        <w:spacing w:val="0"/>
        <w:w w:val="100"/>
        <w:kern w:val="24"/>
        <w:position w:val="0"/>
        <w:sz w:val="26"/>
        <w:szCs w:val="24"/>
      </w:rPr>
    </w:lvl>
    <w:lvl w:ilvl="2">
      <w:start w:val="1"/>
      <w:numFmt w:val="lowerLetter"/>
      <w:pStyle w:val="Heading3"/>
      <w:lvlText w:val="(%3)"/>
      <w:lvlJc w:val="left"/>
      <w:pPr>
        <w:tabs>
          <w:tab w:val="num" w:pos="1701"/>
        </w:tabs>
        <w:ind w:left="1701" w:hanging="850"/>
      </w:pPr>
      <w:rPr>
        <w:rFonts w:ascii="Arial" w:hAnsi="Arial" w:hint="default"/>
        <w:b w:val="0"/>
        <w:i w:val="0"/>
        <w:color w:val="auto"/>
        <w:sz w:val="22"/>
        <w:szCs w:val="24"/>
        <w:u w:val="none"/>
      </w:rPr>
    </w:lvl>
    <w:lvl w:ilvl="3">
      <w:start w:val="1"/>
      <w:numFmt w:val="lowerRoman"/>
      <w:pStyle w:val="Heading4"/>
      <w:lvlText w:val="(%4)"/>
      <w:lvlJc w:val="left"/>
      <w:pPr>
        <w:tabs>
          <w:tab w:val="num" w:pos="2551"/>
        </w:tabs>
        <w:ind w:left="2551" w:hanging="850"/>
      </w:pPr>
      <w:rPr>
        <w:rFonts w:ascii="Arial" w:hAnsi="Arial" w:hint="default"/>
        <w:b w:val="0"/>
        <w:i w:val="0"/>
        <w:color w:val="auto"/>
        <w:sz w:val="22"/>
        <w:szCs w:val="24"/>
        <w:u w:val="none"/>
      </w:rPr>
    </w:lvl>
    <w:lvl w:ilvl="4">
      <w:start w:val="1"/>
      <w:numFmt w:val="upperLetter"/>
      <w:pStyle w:val="Heading5"/>
      <w:lvlText w:val="(%5)"/>
      <w:lvlJc w:val="left"/>
      <w:pPr>
        <w:tabs>
          <w:tab w:val="num" w:pos="3402"/>
        </w:tabs>
        <w:ind w:left="3402" w:hanging="851"/>
      </w:pPr>
      <w:rPr>
        <w:rFonts w:ascii="Arial" w:hAnsi="Arial" w:hint="default"/>
        <w:sz w:val="22"/>
      </w:rPr>
    </w:lvl>
    <w:lvl w:ilvl="5">
      <w:start w:val="1"/>
      <w:numFmt w:val="upperRoman"/>
      <w:pStyle w:val="Heading6"/>
      <w:lvlText w:val="(%6)"/>
      <w:lvlJc w:val="left"/>
      <w:pPr>
        <w:tabs>
          <w:tab w:val="num" w:pos="4252"/>
        </w:tabs>
        <w:ind w:left="4252" w:hanging="850"/>
      </w:pPr>
      <w:rPr>
        <w:rFonts w:hint="default"/>
      </w:rPr>
    </w:lvl>
    <w:lvl w:ilvl="6">
      <w:start w:val="1"/>
      <w:numFmt w:val="none"/>
      <w:lvlText w:val=""/>
      <w:lvlJc w:val="left"/>
      <w:pPr>
        <w:tabs>
          <w:tab w:val="num" w:pos="-406"/>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118"/>
        </w:tabs>
        <w:ind w:left="0" w:firstLine="0"/>
      </w:pPr>
      <w:rPr>
        <w:rFonts w:hint="default"/>
      </w:rPr>
    </w:lvl>
  </w:abstractNum>
  <w:abstractNum w:abstractNumId="18" w15:restartNumberingAfterBreak="0">
    <w:nsid w:val="34D22A3F"/>
    <w:multiLevelType w:val="multilevel"/>
    <w:tmpl w:val="7982E972"/>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851"/>
        </w:tabs>
        <w:ind w:left="851" w:hanging="851"/>
      </w:pPr>
      <w:rPr>
        <w:rFonts w:hint="default"/>
      </w:rPr>
    </w:lvl>
    <w:lvl w:ilvl="3">
      <w:start w:val="1"/>
      <w:numFmt w:val="lowerLetter"/>
      <w:pStyle w:val="LDStandard4"/>
      <w:lvlText w:val="(%4)"/>
      <w:lvlJc w:val="left"/>
      <w:pPr>
        <w:tabs>
          <w:tab w:val="num" w:pos="1701"/>
        </w:tabs>
        <w:ind w:left="1701" w:hanging="850"/>
      </w:pPr>
      <w:rPr>
        <w:rFonts w:hint="default"/>
      </w:rPr>
    </w:lvl>
    <w:lvl w:ilvl="4">
      <w:start w:val="1"/>
      <w:numFmt w:val="lowerRoman"/>
      <w:pStyle w:val="LDStandard5"/>
      <w:lvlText w:val="(%5)"/>
      <w:lvlJc w:val="left"/>
      <w:pPr>
        <w:tabs>
          <w:tab w:val="num" w:pos="2552"/>
        </w:tabs>
        <w:ind w:left="2552" w:hanging="851"/>
      </w:pPr>
      <w:rPr>
        <w:rFonts w:hint="default"/>
      </w:rPr>
    </w:lvl>
    <w:lvl w:ilvl="5">
      <w:start w:val="1"/>
      <w:numFmt w:val="upperLetter"/>
      <w:pStyle w:val="LDStandard6"/>
      <w:lvlText w:val="(%6)"/>
      <w:lvlJc w:val="left"/>
      <w:pPr>
        <w:tabs>
          <w:tab w:val="num" w:pos="3402"/>
        </w:tabs>
        <w:ind w:left="3402" w:hanging="850"/>
      </w:pPr>
      <w:rPr>
        <w:rFonts w:hint="default"/>
      </w:rPr>
    </w:lvl>
    <w:lvl w:ilvl="6">
      <w:start w:val="1"/>
      <w:numFmt w:val="upperRoman"/>
      <w:pStyle w:val="LDStandard7"/>
      <w:lvlText w:val="(%7)"/>
      <w:lvlJc w:val="left"/>
      <w:pPr>
        <w:tabs>
          <w:tab w:val="num" w:pos="4253"/>
        </w:tabs>
        <w:ind w:left="4253" w:hanging="85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4835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AF874B2"/>
    <w:multiLevelType w:val="multilevel"/>
    <w:tmpl w:val="DBCA58A2"/>
    <w:lvl w:ilvl="0">
      <w:start w:val="1"/>
      <w:numFmt w:val="decimal"/>
      <w:lvlText w:val="Schedule %1"/>
      <w:lvlJc w:val="left"/>
      <w:pPr>
        <w:tabs>
          <w:tab w:val="num" w:pos="3414"/>
        </w:tabs>
        <w:ind w:left="3414" w:hanging="720"/>
      </w:pPr>
      <w:rPr>
        <w:rFonts w:ascii="Arial" w:hAnsi="Arial" w:hint="default"/>
        <w:b/>
        <w:i w:val="0"/>
        <w:sz w:val="26"/>
      </w:rPr>
    </w:lvl>
    <w:lvl w:ilvl="1">
      <w:start w:val="1"/>
      <w:numFmt w:val="decimal"/>
      <w:lvlText w:val="%2."/>
      <w:lvlJc w:val="left"/>
      <w:pPr>
        <w:tabs>
          <w:tab w:val="num" w:pos="851"/>
        </w:tabs>
        <w:ind w:left="851" w:hanging="851"/>
      </w:pPr>
      <w:rPr>
        <w:rFonts w:ascii="Arial Bold" w:hAnsi="Arial Bold" w:cs="Arial" w:hint="default"/>
        <w:b/>
        <w:i w:val="0"/>
        <w:sz w:val="24"/>
      </w:rPr>
    </w:lvl>
    <w:lvl w:ilvl="2">
      <w:start w:val="1"/>
      <w:numFmt w:val="decimal"/>
      <w:lvlText w:val="%2.%3"/>
      <w:lvlJc w:val="left"/>
      <w:pPr>
        <w:tabs>
          <w:tab w:val="num" w:pos="851"/>
        </w:tabs>
        <w:ind w:left="851" w:hanging="851"/>
      </w:pPr>
      <w:rPr>
        <w:rFonts w:ascii="Arial Bold" w:hAnsi="Arial Bold" w:cs="Arial" w:hint="default"/>
        <w:b/>
        <w:i w:val="0"/>
        <w:sz w:val="24"/>
      </w:rPr>
    </w:lvl>
    <w:lvl w:ilvl="3">
      <w:start w:val="1"/>
      <w:numFmt w:val="lowerLetter"/>
      <w:lvlText w:val="(%4)"/>
      <w:lvlJc w:val="left"/>
      <w:pPr>
        <w:tabs>
          <w:tab w:val="num" w:pos="1701"/>
        </w:tabs>
        <w:ind w:left="1701" w:hanging="850"/>
      </w:pPr>
      <w:rPr>
        <w:rFonts w:cs="Arial" w:hint="default"/>
      </w:rPr>
    </w:lvl>
    <w:lvl w:ilvl="4">
      <w:start w:val="1"/>
      <w:numFmt w:val="lowerRoman"/>
      <w:lvlText w:val="(%5)"/>
      <w:lvlJc w:val="left"/>
      <w:pPr>
        <w:tabs>
          <w:tab w:val="num" w:pos="2552"/>
        </w:tabs>
        <w:ind w:left="2552" w:hanging="851"/>
      </w:pPr>
      <w:rPr>
        <w:rFonts w:ascii="Arial" w:hAnsi="Arial" w:cs="Arial" w:hint="default"/>
        <w:b w:val="0"/>
        <w:i w:val="0"/>
        <w:sz w:val="22"/>
        <w:szCs w:val="22"/>
      </w:rPr>
    </w:lvl>
    <w:lvl w:ilvl="5">
      <w:start w:val="1"/>
      <w:numFmt w:val="upperLetter"/>
      <w:lvlText w:val="(%6)"/>
      <w:lvlJc w:val="left"/>
      <w:pPr>
        <w:tabs>
          <w:tab w:val="num" w:pos="3402"/>
        </w:tabs>
        <w:ind w:left="3402" w:hanging="850"/>
      </w:pPr>
      <w:rPr>
        <w:rFonts w:ascii="Arial" w:hAnsi="Arial" w:cs="Arial" w:hint="default"/>
        <w:sz w:val="24"/>
      </w:rPr>
    </w:lvl>
    <w:lvl w:ilvl="6">
      <w:start w:val="1"/>
      <w:numFmt w:val="upperRoman"/>
      <w:lvlText w:val="(%7)"/>
      <w:lvlJc w:val="left"/>
      <w:pPr>
        <w:tabs>
          <w:tab w:val="num" w:pos="4253"/>
        </w:tabs>
        <w:ind w:left="4253" w:hanging="851"/>
      </w:pPr>
      <w:rPr>
        <w:rFonts w:ascii="Arial" w:hAnsi="Arial" w:cs="Arial" w:hint="default"/>
        <w:b w:val="0"/>
        <w:i w:val="0"/>
        <w:sz w:val="24"/>
      </w:rPr>
    </w:lvl>
    <w:lvl w:ilvl="7">
      <w:start w:val="1"/>
      <w:numFmt w:val="none"/>
      <w:suff w:val="nothing"/>
      <w:lvlText w:val=""/>
      <w:lvlJc w:val="left"/>
      <w:rPr>
        <w:rFonts w:cs="Arial" w:hint="default"/>
      </w:rPr>
    </w:lvl>
    <w:lvl w:ilvl="8">
      <w:start w:val="1"/>
      <w:numFmt w:val="none"/>
      <w:suff w:val="nothing"/>
      <w:lvlText w:val=""/>
      <w:lvlJc w:val="left"/>
      <w:rPr>
        <w:rFonts w:cs="Arial" w:hint="default"/>
      </w:rPr>
    </w:lvl>
  </w:abstractNum>
  <w:abstractNum w:abstractNumId="21" w15:restartNumberingAfterBreak="0">
    <w:nsid w:val="46631555"/>
    <w:multiLevelType w:val="hybridMultilevel"/>
    <w:tmpl w:val="44D4EB1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46FD1F96"/>
    <w:multiLevelType w:val="hybridMultilevel"/>
    <w:tmpl w:val="BB6C9830"/>
    <w:lvl w:ilvl="0" w:tplc="3CE8E3FC">
      <w:start w:val="1"/>
      <w:numFmt w:val="decimal"/>
      <w:pStyle w:val="list1"/>
      <w:lvlText w:val="%1."/>
      <w:lvlJc w:val="left"/>
      <w:pPr>
        <w:ind w:left="567" w:hanging="567"/>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BD73C2B"/>
    <w:multiLevelType w:val="multilevel"/>
    <w:tmpl w:val="65B09B98"/>
    <w:numStyleLink w:val="HWDefinitions"/>
  </w:abstractNum>
  <w:abstractNum w:abstractNumId="24" w15:restartNumberingAfterBreak="0">
    <w:nsid w:val="4FCB5EBB"/>
    <w:multiLevelType w:val="hybridMultilevel"/>
    <w:tmpl w:val="14C41886"/>
    <w:lvl w:ilvl="0" w:tplc="4F9EC394">
      <w:start w:val="1"/>
      <w:numFmt w:val="bullet"/>
      <w:lvlText w:val=""/>
      <w:lvlJc w:val="left"/>
      <w:pPr>
        <w:tabs>
          <w:tab w:val="num" w:pos="720"/>
        </w:tabs>
        <w:ind w:left="720" w:hanging="360"/>
      </w:pPr>
      <w:rPr>
        <w:rFonts w:ascii="Symbol" w:hAnsi="Symbol" w:hint="default"/>
      </w:rPr>
    </w:lvl>
    <w:lvl w:ilvl="1" w:tplc="1C681952">
      <w:start w:val="1"/>
      <w:numFmt w:val="lowerLetter"/>
      <w:lvlText w:val="(%2)"/>
      <w:lvlJc w:val="left"/>
      <w:pPr>
        <w:tabs>
          <w:tab w:val="num" w:pos="1647"/>
        </w:tabs>
        <w:ind w:left="1647" w:hanging="567"/>
      </w:pPr>
      <w:rPr>
        <w:b/>
      </w:rPr>
    </w:lvl>
    <w:lvl w:ilvl="2" w:tplc="4F9EC394">
      <w:start w:val="1"/>
      <w:numFmt w:val="bullet"/>
      <w:lvlText w:val=""/>
      <w:lvlJc w:val="left"/>
      <w:pPr>
        <w:tabs>
          <w:tab w:val="num" w:pos="2340"/>
        </w:tabs>
        <w:ind w:left="2340" w:hanging="360"/>
      </w:pPr>
      <w:rPr>
        <w:rFonts w:ascii="Symbol" w:hAnsi="Symbol" w:hint="default"/>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5" w15:restartNumberingAfterBreak="0">
    <w:nsid w:val="5EF82837"/>
    <w:multiLevelType w:val="hybridMultilevel"/>
    <w:tmpl w:val="0E9027D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3DD6AF5"/>
    <w:multiLevelType w:val="hybridMultilevel"/>
    <w:tmpl w:val="E2CE883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126BAD"/>
    <w:multiLevelType w:val="hybridMultilevel"/>
    <w:tmpl w:val="4B0A3FD0"/>
    <w:lvl w:ilvl="0" w:tplc="4F9EC39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8760E4"/>
    <w:multiLevelType w:val="multilevel"/>
    <w:tmpl w:val="41E69B1E"/>
    <w:lvl w:ilvl="0">
      <w:start w:val="1"/>
      <w:numFmt w:val="decimal"/>
      <w:lvlText w:val="Schedule %1"/>
      <w:lvlJc w:val="left"/>
      <w:pPr>
        <w:tabs>
          <w:tab w:val="num" w:pos="3414"/>
        </w:tabs>
        <w:ind w:left="3414" w:hanging="720"/>
      </w:pPr>
      <w:rPr>
        <w:rFonts w:ascii="Arial" w:hAnsi="Arial" w:hint="default"/>
        <w:b/>
        <w:i w:val="0"/>
        <w:sz w:val="26"/>
      </w:rPr>
    </w:lvl>
    <w:lvl w:ilvl="1">
      <w:start w:val="1"/>
      <w:numFmt w:val="decimal"/>
      <w:lvlText w:val="%2."/>
      <w:lvlJc w:val="left"/>
      <w:pPr>
        <w:tabs>
          <w:tab w:val="num" w:pos="851"/>
        </w:tabs>
        <w:ind w:left="851" w:hanging="851"/>
      </w:pPr>
      <w:rPr>
        <w:rFonts w:ascii="Arial" w:hAnsi="Arial" w:cs="Arial" w:hint="default"/>
        <w:b w:val="0"/>
        <w:i w:val="0"/>
        <w:sz w:val="24"/>
      </w:rPr>
    </w:lvl>
    <w:lvl w:ilvl="2">
      <w:start w:val="1"/>
      <w:numFmt w:val="decimal"/>
      <w:lvlText w:val="%2.%3"/>
      <w:lvlJc w:val="left"/>
      <w:pPr>
        <w:tabs>
          <w:tab w:val="num" w:pos="851"/>
        </w:tabs>
        <w:ind w:left="851" w:hanging="851"/>
      </w:pPr>
      <w:rPr>
        <w:rFonts w:ascii="Arial Bold" w:hAnsi="Arial Bold" w:cs="Arial" w:hint="default"/>
        <w:b/>
        <w:i w:val="0"/>
        <w:sz w:val="24"/>
      </w:rPr>
    </w:lvl>
    <w:lvl w:ilvl="3">
      <w:start w:val="1"/>
      <w:numFmt w:val="lowerLetter"/>
      <w:lvlText w:val="(%4)"/>
      <w:lvlJc w:val="left"/>
      <w:pPr>
        <w:tabs>
          <w:tab w:val="num" w:pos="1701"/>
        </w:tabs>
        <w:ind w:left="1701" w:hanging="850"/>
      </w:pPr>
      <w:rPr>
        <w:rFonts w:cs="Arial" w:hint="default"/>
      </w:rPr>
    </w:lvl>
    <w:lvl w:ilvl="4">
      <w:start w:val="1"/>
      <w:numFmt w:val="lowerRoman"/>
      <w:lvlText w:val="(%5)"/>
      <w:lvlJc w:val="left"/>
      <w:pPr>
        <w:tabs>
          <w:tab w:val="num" w:pos="2552"/>
        </w:tabs>
        <w:ind w:left="2552" w:hanging="851"/>
      </w:pPr>
      <w:rPr>
        <w:rFonts w:ascii="Arial" w:hAnsi="Arial" w:cs="Arial" w:hint="default"/>
        <w:b w:val="0"/>
        <w:i w:val="0"/>
        <w:sz w:val="22"/>
        <w:szCs w:val="22"/>
      </w:rPr>
    </w:lvl>
    <w:lvl w:ilvl="5">
      <w:start w:val="1"/>
      <w:numFmt w:val="upperLetter"/>
      <w:lvlText w:val="(%6)"/>
      <w:lvlJc w:val="left"/>
      <w:pPr>
        <w:tabs>
          <w:tab w:val="num" w:pos="3402"/>
        </w:tabs>
        <w:ind w:left="3402" w:hanging="850"/>
      </w:pPr>
      <w:rPr>
        <w:rFonts w:ascii="Arial" w:hAnsi="Arial" w:cs="Arial" w:hint="default"/>
        <w:sz w:val="24"/>
      </w:rPr>
    </w:lvl>
    <w:lvl w:ilvl="6">
      <w:start w:val="1"/>
      <w:numFmt w:val="upperRoman"/>
      <w:lvlText w:val="(%7)"/>
      <w:lvlJc w:val="left"/>
      <w:pPr>
        <w:tabs>
          <w:tab w:val="num" w:pos="4253"/>
        </w:tabs>
        <w:ind w:left="4253" w:hanging="851"/>
      </w:pPr>
      <w:rPr>
        <w:rFonts w:ascii="Arial" w:hAnsi="Arial" w:cs="Arial" w:hint="default"/>
        <w:b w:val="0"/>
        <w:i w:val="0"/>
        <w:sz w:val="24"/>
      </w:rPr>
    </w:lvl>
    <w:lvl w:ilvl="7">
      <w:start w:val="1"/>
      <w:numFmt w:val="none"/>
      <w:suff w:val="nothing"/>
      <w:lvlText w:val=""/>
      <w:lvlJc w:val="left"/>
      <w:rPr>
        <w:rFonts w:cs="Arial" w:hint="default"/>
      </w:rPr>
    </w:lvl>
    <w:lvl w:ilvl="8">
      <w:start w:val="1"/>
      <w:numFmt w:val="none"/>
      <w:suff w:val="nothing"/>
      <w:lvlText w:val=""/>
      <w:lvlJc w:val="left"/>
      <w:rPr>
        <w:rFonts w:cs="Arial" w:hint="default"/>
      </w:rPr>
    </w:lvl>
  </w:abstractNum>
  <w:abstractNum w:abstractNumId="29" w15:restartNumberingAfterBreak="0">
    <w:nsid w:val="6A976DD6"/>
    <w:multiLevelType w:val="hybridMultilevel"/>
    <w:tmpl w:val="6534FC1C"/>
    <w:lvl w:ilvl="0" w:tplc="0C09000F">
      <w:start w:val="1"/>
      <w:numFmt w:val="decimal"/>
      <w:pStyle w:val="VGSOListNum"/>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CA67D96"/>
    <w:multiLevelType w:val="hybridMultilevel"/>
    <w:tmpl w:val="A644FE3E"/>
    <w:lvl w:ilvl="0" w:tplc="CFCECC20">
      <w:start w:val="1"/>
      <w:numFmt w:val="lowerLetter"/>
      <w:pStyle w:val="Lista"/>
      <w:lvlText w:val="(%1)"/>
      <w:lvlJc w:val="left"/>
      <w:pPr>
        <w:ind w:left="1134" w:hanging="567"/>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EE346BE"/>
    <w:multiLevelType w:val="multilevel"/>
    <w:tmpl w:val="FEACBB5A"/>
    <w:lvl w:ilvl="0">
      <w:start w:val="1"/>
      <w:numFmt w:val="decimal"/>
      <w:lvlText w:val="Schedule %1"/>
      <w:lvlJc w:val="left"/>
      <w:pPr>
        <w:tabs>
          <w:tab w:val="num" w:pos="720"/>
        </w:tabs>
        <w:ind w:left="720" w:hanging="720"/>
      </w:pPr>
      <w:rPr>
        <w:rFonts w:ascii="Arial" w:hAnsi="Arial" w:hint="default"/>
        <w:b/>
        <w:i w:val="0"/>
        <w:sz w:val="26"/>
      </w:rPr>
    </w:lvl>
    <w:lvl w:ilvl="1">
      <w:start w:val="1"/>
      <w:numFmt w:val="decimal"/>
      <w:lvlText w:val="%2."/>
      <w:lvlJc w:val="left"/>
      <w:pPr>
        <w:tabs>
          <w:tab w:val="num" w:pos="851"/>
        </w:tabs>
        <w:ind w:left="851" w:hanging="851"/>
      </w:pPr>
      <w:rPr>
        <w:rFonts w:ascii="Arial Bold" w:hAnsi="Arial Bold" w:cs="Arial" w:hint="default"/>
        <w:b/>
        <w:i w:val="0"/>
        <w:sz w:val="24"/>
      </w:rPr>
    </w:lvl>
    <w:lvl w:ilvl="2">
      <w:start w:val="1"/>
      <w:numFmt w:val="decimal"/>
      <w:lvlText w:val="%2.%3"/>
      <w:lvlJc w:val="left"/>
      <w:pPr>
        <w:tabs>
          <w:tab w:val="num" w:pos="851"/>
        </w:tabs>
        <w:ind w:left="851" w:hanging="851"/>
      </w:pPr>
      <w:rPr>
        <w:rFonts w:ascii="Arial Bold" w:hAnsi="Arial Bold" w:cs="Arial" w:hint="default"/>
        <w:b/>
        <w:i w:val="0"/>
        <w:sz w:val="24"/>
      </w:rPr>
    </w:lvl>
    <w:lvl w:ilvl="3">
      <w:start w:val="1"/>
      <w:numFmt w:val="lowerLetter"/>
      <w:lvlText w:val="(%4)"/>
      <w:lvlJc w:val="left"/>
      <w:pPr>
        <w:tabs>
          <w:tab w:val="num" w:pos="1701"/>
        </w:tabs>
        <w:ind w:left="1701" w:hanging="850"/>
      </w:pPr>
      <w:rPr>
        <w:rFonts w:cs="Arial" w:hint="default"/>
      </w:rPr>
    </w:lvl>
    <w:lvl w:ilvl="4">
      <w:start w:val="1"/>
      <w:numFmt w:val="lowerRoman"/>
      <w:lvlText w:val="(%5)"/>
      <w:lvlJc w:val="left"/>
      <w:pPr>
        <w:tabs>
          <w:tab w:val="num" w:pos="2552"/>
        </w:tabs>
        <w:ind w:left="2552" w:hanging="851"/>
      </w:pPr>
      <w:rPr>
        <w:rFonts w:ascii="Arial" w:hAnsi="Arial" w:cs="Arial" w:hint="default"/>
        <w:b w:val="0"/>
        <w:i w:val="0"/>
        <w:sz w:val="24"/>
      </w:rPr>
    </w:lvl>
    <w:lvl w:ilvl="5">
      <w:start w:val="1"/>
      <w:numFmt w:val="upperLetter"/>
      <w:lvlText w:val="(%6)"/>
      <w:lvlJc w:val="left"/>
      <w:pPr>
        <w:tabs>
          <w:tab w:val="num" w:pos="3402"/>
        </w:tabs>
        <w:ind w:left="3402" w:hanging="850"/>
      </w:pPr>
      <w:rPr>
        <w:rFonts w:ascii="Arial" w:hAnsi="Arial" w:cs="Arial" w:hint="default"/>
        <w:sz w:val="24"/>
      </w:rPr>
    </w:lvl>
    <w:lvl w:ilvl="6">
      <w:start w:val="1"/>
      <w:numFmt w:val="upperRoman"/>
      <w:lvlText w:val="(%7)"/>
      <w:lvlJc w:val="left"/>
      <w:pPr>
        <w:tabs>
          <w:tab w:val="num" w:pos="4253"/>
        </w:tabs>
        <w:ind w:left="4253" w:hanging="851"/>
      </w:pPr>
      <w:rPr>
        <w:rFonts w:ascii="Arial" w:hAnsi="Arial" w:cs="Arial" w:hint="default"/>
        <w:b w:val="0"/>
        <w:i w:val="0"/>
        <w:sz w:val="24"/>
      </w:rPr>
    </w:lvl>
    <w:lvl w:ilvl="7">
      <w:start w:val="1"/>
      <w:numFmt w:val="none"/>
      <w:suff w:val="nothing"/>
      <w:lvlText w:val=""/>
      <w:lvlJc w:val="left"/>
      <w:rPr>
        <w:rFonts w:cs="Arial" w:hint="default"/>
      </w:rPr>
    </w:lvl>
    <w:lvl w:ilvl="8">
      <w:start w:val="1"/>
      <w:numFmt w:val="none"/>
      <w:suff w:val="nothing"/>
      <w:lvlText w:val=""/>
      <w:lvlJc w:val="left"/>
      <w:rPr>
        <w:rFonts w:cs="Arial" w:hint="default"/>
      </w:rPr>
    </w:lvl>
  </w:abstractNum>
  <w:abstractNum w:abstractNumId="32" w15:restartNumberingAfterBreak="0">
    <w:nsid w:val="73AD1091"/>
    <w:multiLevelType w:val="hybridMultilevel"/>
    <w:tmpl w:val="2D02145C"/>
    <w:lvl w:ilvl="0" w:tplc="FFFFFFFF">
      <w:start w:val="1"/>
      <w:numFmt w:val="upperLetter"/>
      <w:pStyle w:val="RecitalNumb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522AB6"/>
    <w:multiLevelType w:val="hybridMultilevel"/>
    <w:tmpl w:val="A44A18B2"/>
    <w:lvl w:ilvl="0" w:tplc="4EA21582">
      <w:start w:val="1"/>
      <w:numFmt w:val="bullet"/>
      <w:pStyle w:val="VGSOListBul"/>
      <w:lvlText w:val=""/>
      <w:lvlJc w:val="left"/>
      <w:pPr>
        <w:tabs>
          <w:tab w:val="num" w:pos="851"/>
        </w:tabs>
        <w:ind w:left="851" w:hanging="851"/>
      </w:pPr>
      <w:rPr>
        <w:rFonts w:ascii="Symbol" w:hAnsi="Symbol" w:hint="default"/>
      </w:rPr>
    </w:lvl>
    <w:lvl w:ilvl="1" w:tplc="7E86531A">
      <w:start w:val="1"/>
      <w:numFmt w:val="bullet"/>
      <w:lvlText w:val="o"/>
      <w:lvlJc w:val="left"/>
      <w:pPr>
        <w:tabs>
          <w:tab w:val="num" w:pos="1440"/>
        </w:tabs>
        <w:ind w:left="1440" w:hanging="360"/>
      </w:pPr>
      <w:rPr>
        <w:rFonts w:ascii="Courier New" w:hAnsi="Courier New" w:cs="Courier New" w:hint="default"/>
      </w:rPr>
    </w:lvl>
    <w:lvl w:ilvl="2" w:tplc="7F2E8C6A" w:tentative="1">
      <w:start w:val="1"/>
      <w:numFmt w:val="bullet"/>
      <w:lvlText w:val=""/>
      <w:lvlJc w:val="left"/>
      <w:pPr>
        <w:tabs>
          <w:tab w:val="num" w:pos="2160"/>
        </w:tabs>
        <w:ind w:left="2160" w:hanging="360"/>
      </w:pPr>
      <w:rPr>
        <w:rFonts w:ascii="Wingdings" w:hAnsi="Wingdings" w:hint="default"/>
      </w:rPr>
    </w:lvl>
    <w:lvl w:ilvl="3" w:tplc="2FAE8622" w:tentative="1">
      <w:start w:val="1"/>
      <w:numFmt w:val="bullet"/>
      <w:lvlText w:val=""/>
      <w:lvlJc w:val="left"/>
      <w:pPr>
        <w:tabs>
          <w:tab w:val="num" w:pos="2880"/>
        </w:tabs>
        <w:ind w:left="2880" w:hanging="360"/>
      </w:pPr>
      <w:rPr>
        <w:rFonts w:ascii="Symbol" w:hAnsi="Symbol" w:hint="default"/>
      </w:rPr>
    </w:lvl>
    <w:lvl w:ilvl="4" w:tplc="26609A22" w:tentative="1">
      <w:start w:val="1"/>
      <w:numFmt w:val="bullet"/>
      <w:lvlText w:val="o"/>
      <w:lvlJc w:val="left"/>
      <w:pPr>
        <w:tabs>
          <w:tab w:val="num" w:pos="3600"/>
        </w:tabs>
        <w:ind w:left="3600" w:hanging="360"/>
      </w:pPr>
      <w:rPr>
        <w:rFonts w:ascii="Courier New" w:hAnsi="Courier New" w:cs="Courier New" w:hint="default"/>
      </w:rPr>
    </w:lvl>
    <w:lvl w:ilvl="5" w:tplc="7206BA78" w:tentative="1">
      <w:start w:val="1"/>
      <w:numFmt w:val="bullet"/>
      <w:lvlText w:val=""/>
      <w:lvlJc w:val="left"/>
      <w:pPr>
        <w:tabs>
          <w:tab w:val="num" w:pos="4320"/>
        </w:tabs>
        <w:ind w:left="4320" w:hanging="360"/>
      </w:pPr>
      <w:rPr>
        <w:rFonts w:ascii="Wingdings" w:hAnsi="Wingdings" w:hint="default"/>
      </w:rPr>
    </w:lvl>
    <w:lvl w:ilvl="6" w:tplc="403E069E" w:tentative="1">
      <w:start w:val="1"/>
      <w:numFmt w:val="bullet"/>
      <w:lvlText w:val=""/>
      <w:lvlJc w:val="left"/>
      <w:pPr>
        <w:tabs>
          <w:tab w:val="num" w:pos="5040"/>
        </w:tabs>
        <w:ind w:left="5040" w:hanging="360"/>
      </w:pPr>
      <w:rPr>
        <w:rFonts w:ascii="Symbol" w:hAnsi="Symbol" w:hint="default"/>
      </w:rPr>
    </w:lvl>
    <w:lvl w:ilvl="7" w:tplc="3F38C1E4" w:tentative="1">
      <w:start w:val="1"/>
      <w:numFmt w:val="bullet"/>
      <w:lvlText w:val="o"/>
      <w:lvlJc w:val="left"/>
      <w:pPr>
        <w:tabs>
          <w:tab w:val="num" w:pos="5760"/>
        </w:tabs>
        <w:ind w:left="5760" w:hanging="360"/>
      </w:pPr>
      <w:rPr>
        <w:rFonts w:ascii="Courier New" w:hAnsi="Courier New" w:cs="Courier New" w:hint="default"/>
      </w:rPr>
    </w:lvl>
    <w:lvl w:ilvl="8" w:tplc="FE4EA8B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B7397"/>
    <w:multiLevelType w:val="hybridMultilevel"/>
    <w:tmpl w:val="874015B8"/>
    <w:lvl w:ilvl="0" w:tplc="300A65A4">
      <w:start w:val="1"/>
      <w:numFmt w:val="lowerLetter"/>
      <w:pStyle w:val="Recommendationnumber"/>
      <w:lvlText w:val="(%1)"/>
      <w:lvlJc w:val="left"/>
      <w:pPr>
        <w:tabs>
          <w:tab w:val="num" w:pos="567"/>
        </w:tabs>
        <w:ind w:left="567" w:hanging="567"/>
      </w:pPr>
      <w:rPr>
        <w:rFonts w:hint="default"/>
      </w:rPr>
    </w:lvl>
    <w:lvl w:ilvl="1" w:tplc="1C681952">
      <w:start w:val="1"/>
      <w:numFmt w:val="lowerLetter"/>
      <w:lvlText w:val="(%2)"/>
      <w:lvlJc w:val="left"/>
      <w:pPr>
        <w:tabs>
          <w:tab w:val="num" w:pos="1647"/>
        </w:tabs>
        <w:ind w:left="1647" w:hanging="567"/>
      </w:pPr>
      <w:rPr>
        <w:rFonts w:hint="default"/>
        <w:b/>
      </w:rPr>
    </w:lvl>
    <w:lvl w:ilvl="2" w:tplc="4F9EC394">
      <w:start w:val="1"/>
      <w:numFmt w:val="bullet"/>
      <w:lvlText w:val=""/>
      <w:lvlJc w:val="left"/>
      <w:pPr>
        <w:tabs>
          <w:tab w:val="num" w:pos="2340"/>
        </w:tabs>
        <w:ind w:left="2340" w:hanging="360"/>
      </w:pPr>
      <w:rPr>
        <w:rFonts w:ascii="Symbol" w:hAnsi="Symbol"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16"/>
  </w:num>
  <w:num w:numId="4">
    <w:abstractNumId w:val="28"/>
  </w:num>
  <w:num w:numId="5">
    <w:abstractNumId w:val="3"/>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4"/>
  </w:num>
  <w:num w:numId="10">
    <w:abstractNumId w:val="22"/>
  </w:num>
  <w:num w:numId="11">
    <w:abstractNumId w:val="30"/>
  </w:num>
  <w:num w:numId="12">
    <w:abstractNumId w:val="14"/>
  </w:num>
  <w:num w:numId="13">
    <w:abstractNumId w:val="25"/>
  </w:num>
  <w:num w:numId="14">
    <w:abstractNumId w:val="5"/>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3"/>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0"/>
  </w:num>
  <w:num w:numId="29">
    <w:abstractNumId w:val="9"/>
  </w:num>
  <w:num w:numId="30">
    <w:abstractNumId w:val="13"/>
  </w:num>
  <w:num w:numId="31">
    <w:abstractNumId w:val="32"/>
  </w:num>
  <w:num w:numId="32">
    <w:abstractNumId w:val="1"/>
  </w:num>
  <w:num w:numId="33">
    <w:abstractNumId w:val="6"/>
  </w:num>
  <w:num w:numId="34">
    <w:abstractNumId w:val="23"/>
  </w:num>
  <w:num w:numId="35">
    <w:abstractNumId w:val="11"/>
    <w:lvlOverride w:ilvl="0">
      <w:lvl w:ilvl="0">
        <w:start w:val="1"/>
        <w:numFmt w:val="decimal"/>
        <w:pStyle w:val="HW1"/>
        <w:lvlText w:val="%1"/>
        <w:lvlJc w:val="left"/>
        <w:pPr>
          <w:ind w:left="709" w:hanging="709"/>
        </w:pPr>
        <w:rPr>
          <w:rFonts w:hint="default"/>
        </w:rPr>
      </w:lvl>
    </w:lvlOverride>
    <w:lvlOverride w:ilvl="1">
      <w:lvl w:ilvl="1">
        <w:start w:val="1"/>
        <w:numFmt w:val="decimal"/>
        <w:pStyle w:val="HW2"/>
        <w:lvlText w:val="%1.%2"/>
        <w:lvlJc w:val="left"/>
        <w:pPr>
          <w:ind w:left="993" w:hanging="709"/>
        </w:pPr>
        <w:rPr>
          <w:rFonts w:hint="default"/>
        </w:rPr>
      </w:lvl>
    </w:lvlOverride>
    <w:lvlOverride w:ilvl="2">
      <w:lvl w:ilvl="2">
        <w:start w:val="1"/>
        <w:numFmt w:val="lowerLetter"/>
        <w:pStyle w:val="HW3"/>
        <w:lvlText w:val="(%3)"/>
        <w:lvlJc w:val="left"/>
        <w:pPr>
          <w:ind w:left="1418" w:hanging="709"/>
        </w:pPr>
        <w:rPr>
          <w:rFonts w:hint="default"/>
        </w:rPr>
      </w:lvl>
    </w:lvlOverride>
    <w:lvlOverride w:ilvl="3">
      <w:lvl w:ilvl="3">
        <w:start w:val="1"/>
        <w:numFmt w:val="lowerRoman"/>
        <w:pStyle w:val="HW4"/>
        <w:lvlText w:val="(%4)"/>
        <w:lvlJc w:val="left"/>
        <w:pPr>
          <w:tabs>
            <w:tab w:val="num" w:pos="1418"/>
          </w:tabs>
          <w:ind w:left="2126" w:hanging="708"/>
        </w:pPr>
        <w:rPr>
          <w:rFonts w:hint="default"/>
        </w:rPr>
      </w:lvl>
    </w:lvlOverride>
    <w:lvlOverride w:ilvl="4">
      <w:lvl w:ilvl="4">
        <w:start w:val="1"/>
        <w:numFmt w:val="upperLetter"/>
        <w:pStyle w:val="HW5"/>
        <w:lvlText w:val="(%5)"/>
        <w:lvlJc w:val="left"/>
        <w:pPr>
          <w:ind w:left="2835" w:hanging="709"/>
        </w:pPr>
        <w:rPr>
          <w:rFonts w:hint="default"/>
        </w:rPr>
      </w:lvl>
    </w:lvlOverride>
    <w:lvlOverride w:ilvl="5">
      <w:lvl w:ilvl="5">
        <w:start w:val="1"/>
        <w:numFmt w:val="none"/>
        <w:lvlText w:val=""/>
        <w:lvlJc w:val="left"/>
        <w:pPr>
          <w:ind w:left="709" w:hanging="709"/>
        </w:pPr>
        <w:rPr>
          <w:rFonts w:hint="default"/>
        </w:rPr>
      </w:lvl>
    </w:lvlOverride>
    <w:lvlOverride w:ilvl="6">
      <w:lvl w:ilvl="6">
        <w:start w:val="1"/>
        <w:numFmt w:val="none"/>
        <w:lvlText w:val=""/>
        <w:lvlJc w:val="left"/>
        <w:pPr>
          <w:ind w:left="709" w:hanging="709"/>
        </w:pPr>
        <w:rPr>
          <w:rFonts w:hint="default"/>
        </w:rPr>
      </w:lvl>
    </w:lvlOverride>
    <w:lvlOverride w:ilvl="7">
      <w:lvl w:ilvl="7">
        <w:start w:val="1"/>
        <w:numFmt w:val="none"/>
        <w:lvlText w:val=""/>
        <w:lvlJc w:val="left"/>
        <w:pPr>
          <w:ind w:left="709" w:hanging="709"/>
        </w:pPr>
        <w:rPr>
          <w:rFonts w:hint="default"/>
        </w:rPr>
      </w:lvl>
    </w:lvlOverride>
    <w:lvlOverride w:ilvl="8">
      <w:lvl w:ilvl="8">
        <w:start w:val="1"/>
        <w:numFmt w:val="none"/>
        <w:lvlText w:val=""/>
        <w:lvlJc w:val="left"/>
        <w:pPr>
          <w:ind w:left="709" w:hanging="709"/>
        </w:pPr>
        <w:rPr>
          <w:rFonts w:hint="default"/>
        </w:rPr>
      </w:lvl>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9"/>
  </w:num>
  <w:num w:numId="40">
    <w:abstractNumId w:val="4"/>
  </w:num>
  <w:num w:numId="41">
    <w:abstractNumId w:val="2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8"/>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2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 w:numId="52">
    <w:abstractNumId w:val="18"/>
    <w:lvlOverride w:ilvl="0">
      <w:lvl w:ilvl="0">
        <w:start w:val="1"/>
        <w:numFmt w:val="none"/>
        <w:pStyle w:val="LDStandard1"/>
        <w:suff w:val="nothing"/>
        <w:lvlText w:val=""/>
        <w:lvlJc w:val="left"/>
        <w:pPr>
          <w:ind w:left="0" w:firstLine="0"/>
        </w:pPr>
        <w:rPr>
          <w:color w:val="0000FF"/>
          <w:u w:val="double"/>
        </w:rPr>
      </w:lvl>
    </w:lvlOverride>
    <w:lvlOverride w:ilvl="1">
      <w:lvl w:ilvl="1">
        <w:start w:val="1"/>
        <w:numFmt w:val="decimal"/>
        <w:pStyle w:val="LDStandard2"/>
        <w:lvlText w:val="%2."/>
        <w:lvlJc w:val="left"/>
        <w:pPr>
          <w:tabs>
            <w:tab w:val="num" w:pos="851"/>
          </w:tabs>
          <w:ind w:left="0" w:firstLine="0"/>
        </w:pPr>
        <w:rPr>
          <w:color w:val="0000FF"/>
          <w:u w:val="double"/>
        </w:rPr>
      </w:lvl>
    </w:lvlOverride>
    <w:lvlOverride w:ilvl="2">
      <w:lvl w:ilvl="2">
        <w:start w:val="1"/>
        <w:numFmt w:val="decimal"/>
        <w:pStyle w:val="LDStandard3"/>
        <w:lvlText w:val="%2.%3"/>
        <w:lvlJc w:val="left"/>
        <w:pPr>
          <w:tabs>
            <w:tab w:val="num" w:pos="851"/>
          </w:tabs>
          <w:ind w:left="0" w:firstLine="0"/>
        </w:pPr>
        <w:rPr>
          <w:color w:val="0000FF"/>
          <w:u w:val="double"/>
        </w:rPr>
      </w:lvl>
    </w:lvlOverride>
    <w:lvlOverride w:ilvl="3">
      <w:lvl w:ilvl="3">
        <w:start w:val="1"/>
        <w:numFmt w:val="lowerLetter"/>
        <w:pStyle w:val="LDStandard4"/>
        <w:lvlText w:val="(%4)"/>
        <w:lvlJc w:val="left"/>
        <w:pPr>
          <w:tabs>
            <w:tab w:val="num" w:pos="2694"/>
          </w:tabs>
          <w:ind w:left="0" w:firstLine="0"/>
        </w:pPr>
        <w:rPr>
          <w:strike w:val="0"/>
          <w:dstrike w:val="0"/>
          <w:color w:val="auto"/>
          <w:u w:val="none"/>
          <w:effect w:val="none"/>
        </w:rPr>
      </w:lvl>
    </w:lvlOverride>
    <w:lvlOverride w:ilvl="4">
      <w:lvl w:ilvl="4">
        <w:start w:val="1"/>
        <w:numFmt w:val="lowerRoman"/>
        <w:pStyle w:val="LDStandard5"/>
        <w:lvlText w:val="(%5)"/>
        <w:lvlJc w:val="left"/>
        <w:pPr>
          <w:tabs>
            <w:tab w:val="num" w:pos="2552"/>
          </w:tabs>
          <w:ind w:left="0" w:firstLine="0"/>
        </w:pPr>
        <w:rPr>
          <w:strike w:val="0"/>
          <w:dstrike w:val="0"/>
          <w:color w:val="auto"/>
          <w:u w:val="none"/>
          <w:effect w:val="none"/>
        </w:rPr>
      </w:lvl>
    </w:lvlOverride>
    <w:lvlOverride w:ilvl="5">
      <w:lvl w:ilvl="5">
        <w:start w:val="1"/>
        <w:numFmt w:val="upperLetter"/>
        <w:pStyle w:val="LDStandard6"/>
        <w:lvlText w:val="(%6)"/>
        <w:lvlJc w:val="left"/>
        <w:pPr>
          <w:tabs>
            <w:tab w:val="num" w:pos="3402"/>
          </w:tabs>
          <w:ind w:left="0" w:firstLine="0"/>
        </w:pPr>
        <w:rPr>
          <w:strike w:val="0"/>
          <w:dstrike w:val="0"/>
          <w:color w:val="auto"/>
          <w:u w:val="none"/>
          <w:effect w:val="none"/>
        </w:rPr>
      </w:lvl>
    </w:lvlOverride>
    <w:lvlOverride w:ilvl="6">
      <w:lvl w:ilvl="6">
        <w:start w:val="1"/>
        <w:numFmt w:val="upperRoman"/>
        <w:pStyle w:val="LDStandard7"/>
        <w:lvlText w:val="(%7)"/>
        <w:lvlJc w:val="left"/>
        <w:pPr>
          <w:tabs>
            <w:tab w:val="num" w:pos="4253"/>
          </w:tabs>
          <w:ind w:left="0" w:firstLine="0"/>
        </w:pPr>
        <w:rPr>
          <w:color w:val="0000FF"/>
          <w:u w:val="double"/>
        </w:rPr>
      </w:lvl>
    </w:lvlOverride>
    <w:lvlOverride w:ilvl="7">
      <w:lvl w:ilvl="7">
        <w:start w:val="1"/>
        <w:numFmt w:val="lowerLetter"/>
        <w:lvlText w:val="%8."/>
        <w:lvlJc w:val="left"/>
        <w:pPr>
          <w:ind w:left="0" w:firstLine="0"/>
        </w:pPr>
        <w:rPr>
          <w:color w:val="0000FF"/>
          <w:u w:val="double"/>
        </w:rPr>
      </w:lvl>
    </w:lvlOverride>
    <w:lvlOverride w:ilvl="8">
      <w:lvl w:ilvl="8">
        <w:start w:val="1"/>
        <w:numFmt w:val="lowerRoman"/>
        <w:lvlText w:val="%9."/>
        <w:lvlJc w:val="left"/>
        <w:pPr>
          <w:ind w:left="0" w:firstLine="0"/>
        </w:pPr>
        <w:rPr>
          <w:color w:val="0000FF"/>
          <w:u w:val="double"/>
        </w:rPr>
      </w:lvl>
    </w:lvlOverride>
  </w:num>
  <w:num w:numId="53">
    <w:abstractNumId w:val="5"/>
  </w:num>
  <w:num w:numId="54">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E46"/>
    <w:rsid w:val="00000160"/>
    <w:rsid w:val="00000399"/>
    <w:rsid w:val="000004D8"/>
    <w:rsid w:val="000028FD"/>
    <w:rsid w:val="00002D4C"/>
    <w:rsid w:val="00002FC1"/>
    <w:rsid w:val="00003C8B"/>
    <w:rsid w:val="00003E7A"/>
    <w:rsid w:val="00003E85"/>
    <w:rsid w:val="000042B8"/>
    <w:rsid w:val="00004721"/>
    <w:rsid w:val="00004B64"/>
    <w:rsid w:val="00004C8C"/>
    <w:rsid w:val="00004E63"/>
    <w:rsid w:val="0000531B"/>
    <w:rsid w:val="00005686"/>
    <w:rsid w:val="00006874"/>
    <w:rsid w:val="00007355"/>
    <w:rsid w:val="0001131E"/>
    <w:rsid w:val="0001231C"/>
    <w:rsid w:val="00013A07"/>
    <w:rsid w:val="00014295"/>
    <w:rsid w:val="00014ED0"/>
    <w:rsid w:val="00015ABB"/>
    <w:rsid w:val="00015F5F"/>
    <w:rsid w:val="00016186"/>
    <w:rsid w:val="0002038B"/>
    <w:rsid w:val="00020F1C"/>
    <w:rsid w:val="0002102C"/>
    <w:rsid w:val="00021154"/>
    <w:rsid w:val="00021BF9"/>
    <w:rsid w:val="00023BDE"/>
    <w:rsid w:val="00024591"/>
    <w:rsid w:val="00024791"/>
    <w:rsid w:val="00024A54"/>
    <w:rsid w:val="00025580"/>
    <w:rsid w:val="000257A6"/>
    <w:rsid w:val="00025C14"/>
    <w:rsid w:val="00026115"/>
    <w:rsid w:val="00026858"/>
    <w:rsid w:val="00026984"/>
    <w:rsid w:val="000272DE"/>
    <w:rsid w:val="000276A2"/>
    <w:rsid w:val="000278AB"/>
    <w:rsid w:val="0003037F"/>
    <w:rsid w:val="000305EC"/>
    <w:rsid w:val="00030D82"/>
    <w:rsid w:val="00031750"/>
    <w:rsid w:val="00031760"/>
    <w:rsid w:val="00032313"/>
    <w:rsid w:val="00032A7C"/>
    <w:rsid w:val="0003343D"/>
    <w:rsid w:val="000334B0"/>
    <w:rsid w:val="00033A24"/>
    <w:rsid w:val="00033B32"/>
    <w:rsid w:val="00033B54"/>
    <w:rsid w:val="00033C33"/>
    <w:rsid w:val="00033C7C"/>
    <w:rsid w:val="00033FB9"/>
    <w:rsid w:val="00034504"/>
    <w:rsid w:val="000349D7"/>
    <w:rsid w:val="000355EA"/>
    <w:rsid w:val="00035A2A"/>
    <w:rsid w:val="00035B2C"/>
    <w:rsid w:val="000364F3"/>
    <w:rsid w:val="00036DD0"/>
    <w:rsid w:val="00036FDD"/>
    <w:rsid w:val="00037C1B"/>
    <w:rsid w:val="00040A83"/>
    <w:rsid w:val="00041F6C"/>
    <w:rsid w:val="00042BF5"/>
    <w:rsid w:val="00042CBB"/>
    <w:rsid w:val="00043EB2"/>
    <w:rsid w:val="0004457F"/>
    <w:rsid w:val="00044B0C"/>
    <w:rsid w:val="00045500"/>
    <w:rsid w:val="00045DA8"/>
    <w:rsid w:val="00045F9A"/>
    <w:rsid w:val="00045FB1"/>
    <w:rsid w:val="0004667F"/>
    <w:rsid w:val="0004668B"/>
    <w:rsid w:val="00046C88"/>
    <w:rsid w:val="0004706B"/>
    <w:rsid w:val="000475A1"/>
    <w:rsid w:val="0004774F"/>
    <w:rsid w:val="000501B5"/>
    <w:rsid w:val="000503FC"/>
    <w:rsid w:val="00050665"/>
    <w:rsid w:val="00050C06"/>
    <w:rsid w:val="00050F27"/>
    <w:rsid w:val="00050FEF"/>
    <w:rsid w:val="0005178E"/>
    <w:rsid w:val="000518B0"/>
    <w:rsid w:val="000538A2"/>
    <w:rsid w:val="00054580"/>
    <w:rsid w:val="0005504A"/>
    <w:rsid w:val="000562FC"/>
    <w:rsid w:val="00056934"/>
    <w:rsid w:val="00056BC5"/>
    <w:rsid w:val="000572C1"/>
    <w:rsid w:val="000579B5"/>
    <w:rsid w:val="000601F0"/>
    <w:rsid w:val="00061202"/>
    <w:rsid w:val="00061548"/>
    <w:rsid w:val="00061706"/>
    <w:rsid w:val="00061DEC"/>
    <w:rsid w:val="00062184"/>
    <w:rsid w:val="0006260F"/>
    <w:rsid w:val="00062FB1"/>
    <w:rsid w:val="00063A7E"/>
    <w:rsid w:val="00063D55"/>
    <w:rsid w:val="00066B80"/>
    <w:rsid w:val="00067371"/>
    <w:rsid w:val="00067674"/>
    <w:rsid w:val="0006783B"/>
    <w:rsid w:val="00067995"/>
    <w:rsid w:val="00067A01"/>
    <w:rsid w:val="00067E3C"/>
    <w:rsid w:val="00067FBC"/>
    <w:rsid w:val="00071518"/>
    <w:rsid w:val="00071A89"/>
    <w:rsid w:val="00071C5C"/>
    <w:rsid w:val="0007214B"/>
    <w:rsid w:val="00072E11"/>
    <w:rsid w:val="000738A5"/>
    <w:rsid w:val="000741DB"/>
    <w:rsid w:val="0007480A"/>
    <w:rsid w:val="0007580A"/>
    <w:rsid w:val="00076208"/>
    <w:rsid w:val="000773C6"/>
    <w:rsid w:val="00077801"/>
    <w:rsid w:val="00077C12"/>
    <w:rsid w:val="00077E72"/>
    <w:rsid w:val="0008039C"/>
    <w:rsid w:val="000804ED"/>
    <w:rsid w:val="00080EF1"/>
    <w:rsid w:val="00081BB5"/>
    <w:rsid w:val="00082C71"/>
    <w:rsid w:val="00083DFD"/>
    <w:rsid w:val="00085966"/>
    <w:rsid w:val="00085A42"/>
    <w:rsid w:val="00085FD3"/>
    <w:rsid w:val="00087A7F"/>
    <w:rsid w:val="000911A5"/>
    <w:rsid w:val="000920CF"/>
    <w:rsid w:val="000924D1"/>
    <w:rsid w:val="000926CF"/>
    <w:rsid w:val="00092BF7"/>
    <w:rsid w:val="00094400"/>
    <w:rsid w:val="000949BE"/>
    <w:rsid w:val="00094A25"/>
    <w:rsid w:val="00095175"/>
    <w:rsid w:val="000951AD"/>
    <w:rsid w:val="00095B24"/>
    <w:rsid w:val="00096073"/>
    <w:rsid w:val="000960C4"/>
    <w:rsid w:val="00096146"/>
    <w:rsid w:val="00097334"/>
    <w:rsid w:val="00097366"/>
    <w:rsid w:val="00097C73"/>
    <w:rsid w:val="00097FB3"/>
    <w:rsid w:val="000A066C"/>
    <w:rsid w:val="000A0B08"/>
    <w:rsid w:val="000A0B46"/>
    <w:rsid w:val="000A0B5E"/>
    <w:rsid w:val="000A13A7"/>
    <w:rsid w:val="000A1EFB"/>
    <w:rsid w:val="000A27B1"/>
    <w:rsid w:val="000A2BA6"/>
    <w:rsid w:val="000A2FB7"/>
    <w:rsid w:val="000A3CFB"/>
    <w:rsid w:val="000A405D"/>
    <w:rsid w:val="000A4334"/>
    <w:rsid w:val="000A4517"/>
    <w:rsid w:val="000A4CB1"/>
    <w:rsid w:val="000A4E3D"/>
    <w:rsid w:val="000A52FA"/>
    <w:rsid w:val="000A5543"/>
    <w:rsid w:val="000A662A"/>
    <w:rsid w:val="000A685F"/>
    <w:rsid w:val="000A754E"/>
    <w:rsid w:val="000A75FB"/>
    <w:rsid w:val="000A78C2"/>
    <w:rsid w:val="000A7AB2"/>
    <w:rsid w:val="000B136B"/>
    <w:rsid w:val="000B1716"/>
    <w:rsid w:val="000B17C3"/>
    <w:rsid w:val="000B1ACF"/>
    <w:rsid w:val="000B1DEC"/>
    <w:rsid w:val="000B2420"/>
    <w:rsid w:val="000B2785"/>
    <w:rsid w:val="000B33F4"/>
    <w:rsid w:val="000B34A6"/>
    <w:rsid w:val="000B3818"/>
    <w:rsid w:val="000B3BCF"/>
    <w:rsid w:val="000B3C05"/>
    <w:rsid w:val="000B3E8B"/>
    <w:rsid w:val="000B4CB7"/>
    <w:rsid w:val="000B50EF"/>
    <w:rsid w:val="000B54DF"/>
    <w:rsid w:val="000B5B75"/>
    <w:rsid w:val="000B5F64"/>
    <w:rsid w:val="000B7199"/>
    <w:rsid w:val="000B73C4"/>
    <w:rsid w:val="000B7517"/>
    <w:rsid w:val="000B7CAC"/>
    <w:rsid w:val="000B7E32"/>
    <w:rsid w:val="000C1DA3"/>
    <w:rsid w:val="000C2D21"/>
    <w:rsid w:val="000C31DA"/>
    <w:rsid w:val="000C32E5"/>
    <w:rsid w:val="000C34E4"/>
    <w:rsid w:val="000C3C7F"/>
    <w:rsid w:val="000C474D"/>
    <w:rsid w:val="000C57EF"/>
    <w:rsid w:val="000C5B6C"/>
    <w:rsid w:val="000C6299"/>
    <w:rsid w:val="000C76E1"/>
    <w:rsid w:val="000D0595"/>
    <w:rsid w:val="000D0619"/>
    <w:rsid w:val="000D0DB3"/>
    <w:rsid w:val="000D1536"/>
    <w:rsid w:val="000D1849"/>
    <w:rsid w:val="000D1943"/>
    <w:rsid w:val="000D197C"/>
    <w:rsid w:val="000D2DA7"/>
    <w:rsid w:val="000D45BC"/>
    <w:rsid w:val="000D474C"/>
    <w:rsid w:val="000D58B5"/>
    <w:rsid w:val="000D5A43"/>
    <w:rsid w:val="000D5BF4"/>
    <w:rsid w:val="000D5C0D"/>
    <w:rsid w:val="000D6727"/>
    <w:rsid w:val="000D67D4"/>
    <w:rsid w:val="000D6CA5"/>
    <w:rsid w:val="000D72D0"/>
    <w:rsid w:val="000D76BF"/>
    <w:rsid w:val="000D77D4"/>
    <w:rsid w:val="000D7DBD"/>
    <w:rsid w:val="000D7DE8"/>
    <w:rsid w:val="000E01A0"/>
    <w:rsid w:val="000E123B"/>
    <w:rsid w:val="000E14B2"/>
    <w:rsid w:val="000E1DB0"/>
    <w:rsid w:val="000E1FE2"/>
    <w:rsid w:val="000E2021"/>
    <w:rsid w:val="000E23C0"/>
    <w:rsid w:val="000E2DFE"/>
    <w:rsid w:val="000E3550"/>
    <w:rsid w:val="000E3BB2"/>
    <w:rsid w:val="000E3D7D"/>
    <w:rsid w:val="000E3D87"/>
    <w:rsid w:val="000E440D"/>
    <w:rsid w:val="000E5739"/>
    <w:rsid w:val="000E58B2"/>
    <w:rsid w:val="000E5B05"/>
    <w:rsid w:val="000E5B16"/>
    <w:rsid w:val="000E5D83"/>
    <w:rsid w:val="000E61CE"/>
    <w:rsid w:val="000E61DC"/>
    <w:rsid w:val="000E67F3"/>
    <w:rsid w:val="000E7E1B"/>
    <w:rsid w:val="000F0E10"/>
    <w:rsid w:val="000F0F6F"/>
    <w:rsid w:val="000F148C"/>
    <w:rsid w:val="000F1521"/>
    <w:rsid w:val="000F1835"/>
    <w:rsid w:val="000F1DF1"/>
    <w:rsid w:val="000F1ECA"/>
    <w:rsid w:val="000F3242"/>
    <w:rsid w:val="000F3412"/>
    <w:rsid w:val="000F392D"/>
    <w:rsid w:val="000F484B"/>
    <w:rsid w:val="000F558D"/>
    <w:rsid w:val="000F61A2"/>
    <w:rsid w:val="000F671B"/>
    <w:rsid w:val="000F74EF"/>
    <w:rsid w:val="000F7854"/>
    <w:rsid w:val="000F7F07"/>
    <w:rsid w:val="000F7FB9"/>
    <w:rsid w:val="001021C3"/>
    <w:rsid w:val="00102212"/>
    <w:rsid w:val="00102649"/>
    <w:rsid w:val="00102EA7"/>
    <w:rsid w:val="001034A0"/>
    <w:rsid w:val="00104122"/>
    <w:rsid w:val="001043F1"/>
    <w:rsid w:val="00104B73"/>
    <w:rsid w:val="00104CB0"/>
    <w:rsid w:val="0010569B"/>
    <w:rsid w:val="00105A06"/>
    <w:rsid w:val="00105E38"/>
    <w:rsid w:val="00106056"/>
    <w:rsid w:val="00107C1D"/>
    <w:rsid w:val="00107EB4"/>
    <w:rsid w:val="00110540"/>
    <w:rsid w:val="00110EBD"/>
    <w:rsid w:val="0011195A"/>
    <w:rsid w:val="00111C35"/>
    <w:rsid w:val="00112274"/>
    <w:rsid w:val="0011229A"/>
    <w:rsid w:val="001124F7"/>
    <w:rsid w:val="001127D4"/>
    <w:rsid w:val="00112B05"/>
    <w:rsid w:val="001130FA"/>
    <w:rsid w:val="00114445"/>
    <w:rsid w:val="001148DC"/>
    <w:rsid w:val="00115BD0"/>
    <w:rsid w:val="00115D4E"/>
    <w:rsid w:val="00116544"/>
    <w:rsid w:val="001166FD"/>
    <w:rsid w:val="001169DF"/>
    <w:rsid w:val="00116B5A"/>
    <w:rsid w:val="00117779"/>
    <w:rsid w:val="00117942"/>
    <w:rsid w:val="00120FE2"/>
    <w:rsid w:val="001210D1"/>
    <w:rsid w:val="001212E3"/>
    <w:rsid w:val="00121A96"/>
    <w:rsid w:val="00121ACB"/>
    <w:rsid w:val="0012297A"/>
    <w:rsid w:val="00122C14"/>
    <w:rsid w:val="00123526"/>
    <w:rsid w:val="00123946"/>
    <w:rsid w:val="00123EE2"/>
    <w:rsid w:val="001242DA"/>
    <w:rsid w:val="0012489E"/>
    <w:rsid w:val="00125DA3"/>
    <w:rsid w:val="0012649B"/>
    <w:rsid w:val="00126DCE"/>
    <w:rsid w:val="001272A9"/>
    <w:rsid w:val="00127498"/>
    <w:rsid w:val="001278D9"/>
    <w:rsid w:val="00127F9A"/>
    <w:rsid w:val="00130010"/>
    <w:rsid w:val="0013002B"/>
    <w:rsid w:val="0013017F"/>
    <w:rsid w:val="0013078D"/>
    <w:rsid w:val="00130C8A"/>
    <w:rsid w:val="00131AA8"/>
    <w:rsid w:val="001326A7"/>
    <w:rsid w:val="00132962"/>
    <w:rsid w:val="00132F42"/>
    <w:rsid w:val="001332A8"/>
    <w:rsid w:val="001333C9"/>
    <w:rsid w:val="0013364E"/>
    <w:rsid w:val="00133D3C"/>
    <w:rsid w:val="00133EF8"/>
    <w:rsid w:val="001341ED"/>
    <w:rsid w:val="001343F7"/>
    <w:rsid w:val="00135110"/>
    <w:rsid w:val="001354D6"/>
    <w:rsid w:val="00135F7D"/>
    <w:rsid w:val="00136292"/>
    <w:rsid w:val="00136303"/>
    <w:rsid w:val="00137757"/>
    <w:rsid w:val="001377F5"/>
    <w:rsid w:val="00140234"/>
    <w:rsid w:val="0014071F"/>
    <w:rsid w:val="00140CF3"/>
    <w:rsid w:val="00140D8E"/>
    <w:rsid w:val="00140EB0"/>
    <w:rsid w:val="001411B9"/>
    <w:rsid w:val="00141B7F"/>
    <w:rsid w:val="0014271F"/>
    <w:rsid w:val="00142779"/>
    <w:rsid w:val="00142C11"/>
    <w:rsid w:val="00142CD2"/>
    <w:rsid w:val="00142DA0"/>
    <w:rsid w:val="001438BF"/>
    <w:rsid w:val="00143DA9"/>
    <w:rsid w:val="00144214"/>
    <w:rsid w:val="00144FAF"/>
    <w:rsid w:val="00145016"/>
    <w:rsid w:val="00145124"/>
    <w:rsid w:val="00145A84"/>
    <w:rsid w:val="00146C92"/>
    <w:rsid w:val="0014748B"/>
    <w:rsid w:val="0014767C"/>
    <w:rsid w:val="00147ECC"/>
    <w:rsid w:val="00150101"/>
    <w:rsid w:val="00151170"/>
    <w:rsid w:val="00152ACC"/>
    <w:rsid w:val="00153422"/>
    <w:rsid w:val="00154032"/>
    <w:rsid w:val="00154308"/>
    <w:rsid w:val="0015447B"/>
    <w:rsid w:val="00154D1B"/>
    <w:rsid w:val="00155B10"/>
    <w:rsid w:val="001570D5"/>
    <w:rsid w:val="00157116"/>
    <w:rsid w:val="0015733C"/>
    <w:rsid w:val="001578F9"/>
    <w:rsid w:val="00157FF7"/>
    <w:rsid w:val="001602A0"/>
    <w:rsid w:val="00160E2F"/>
    <w:rsid w:val="0016130C"/>
    <w:rsid w:val="00161625"/>
    <w:rsid w:val="00161A0B"/>
    <w:rsid w:val="0016276B"/>
    <w:rsid w:val="0016286C"/>
    <w:rsid w:val="001628D4"/>
    <w:rsid w:val="00162D9F"/>
    <w:rsid w:val="00162E5E"/>
    <w:rsid w:val="00163633"/>
    <w:rsid w:val="001638C5"/>
    <w:rsid w:val="0016453A"/>
    <w:rsid w:val="001654BE"/>
    <w:rsid w:val="001664B5"/>
    <w:rsid w:val="00166CF3"/>
    <w:rsid w:val="00166D82"/>
    <w:rsid w:val="00167EED"/>
    <w:rsid w:val="001700BF"/>
    <w:rsid w:val="001702CB"/>
    <w:rsid w:val="00170F76"/>
    <w:rsid w:val="001716D6"/>
    <w:rsid w:val="001721D6"/>
    <w:rsid w:val="0017258C"/>
    <w:rsid w:val="001728D1"/>
    <w:rsid w:val="00173445"/>
    <w:rsid w:val="00173503"/>
    <w:rsid w:val="00173687"/>
    <w:rsid w:val="001736B0"/>
    <w:rsid w:val="00173736"/>
    <w:rsid w:val="00173DD2"/>
    <w:rsid w:val="0017401F"/>
    <w:rsid w:val="001742EE"/>
    <w:rsid w:val="0017559A"/>
    <w:rsid w:val="001768E1"/>
    <w:rsid w:val="001768ED"/>
    <w:rsid w:val="00176C68"/>
    <w:rsid w:val="00176D62"/>
    <w:rsid w:val="00176E3A"/>
    <w:rsid w:val="001772C7"/>
    <w:rsid w:val="00177739"/>
    <w:rsid w:val="00180426"/>
    <w:rsid w:val="0018043C"/>
    <w:rsid w:val="0018097D"/>
    <w:rsid w:val="00181DAF"/>
    <w:rsid w:val="00182B1F"/>
    <w:rsid w:val="00182DA8"/>
    <w:rsid w:val="0018330C"/>
    <w:rsid w:val="00183E39"/>
    <w:rsid w:val="00183FD3"/>
    <w:rsid w:val="001843A7"/>
    <w:rsid w:val="00184474"/>
    <w:rsid w:val="001845F1"/>
    <w:rsid w:val="0018491C"/>
    <w:rsid w:val="00184C8D"/>
    <w:rsid w:val="00185581"/>
    <w:rsid w:val="001855A7"/>
    <w:rsid w:val="001866B0"/>
    <w:rsid w:val="001874C9"/>
    <w:rsid w:val="001874DB"/>
    <w:rsid w:val="0018757F"/>
    <w:rsid w:val="001875D8"/>
    <w:rsid w:val="00187626"/>
    <w:rsid w:val="0019007F"/>
    <w:rsid w:val="001902FC"/>
    <w:rsid w:val="0019090D"/>
    <w:rsid w:val="0019099D"/>
    <w:rsid w:val="001910E2"/>
    <w:rsid w:val="0019131C"/>
    <w:rsid w:val="001916E6"/>
    <w:rsid w:val="00192C88"/>
    <w:rsid w:val="00192DE6"/>
    <w:rsid w:val="00193660"/>
    <w:rsid w:val="00193C2A"/>
    <w:rsid w:val="001947B3"/>
    <w:rsid w:val="00194E6F"/>
    <w:rsid w:val="001956E6"/>
    <w:rsid w:val="001959A9"/>
    <w:rsid w:val="00195FB8"/>
    <w:rsid w:val="001968B9"/>
    <w:rsid w:val="00196ED2"/>
    <w:rsid w:val="00196FDB"/>
    <w:rsid w:val="001973DD"/>
    <w:rsid w:val="001975BF"/>
    <w:rsid w:val="001A01BF"/>
    <w:rsid w:val="001A1CBF"/>
    <w:rsid w:val="001A1D6E"/>
    <w:rsid w:val="001A1E41"/>
    <w:rsid w:val="001A230D"/>
    <w:rsid w:val="001A4745"/>
    <w:rsid w:val="001A480B"/>
    <w:rsid w:val="001A5ECC"/>
    <w:rsid w:val="001A610D"/>
    <w:rsid w:val="001A66C8"/>
    <w:rsid w:val="001A7016"/>
    <w:rsid w:val="001A7259"/>
    <w:rsid w:val="001A7290"/>
    <w:rsid w:val="001A7477"/>
    <w:rsid w:val="001A7627"/>
    <w:rsid w:val="001A76A3"/>
    <w:rsid w:val="001A79C2"/>
    <w:rsid w:val="001A7E47"/>
    <w:rsid w:val="001B0064"/>
    <w:rsid w:val="001B04AB"/>
    <w:rsid w:val="001B08EE"/>
    <w:rsid w:val="001B1F59"/>
    <w:rsid w:val="001B23A3"/>
    <w:rsid w:val="001B2A20"/>
    <w:rsid w:val="001B37BA"/>
    <w:rsid w:val="001B3A5E"/>
    <w:rsid w:val="001B3C77"/>
    <w:rsid w:val="001B4139"/>
    <w:rsid w:val="001B4CEC"/>
    <w:rsid w:val="001B5170"/>
    <w:rsid w:val="001B537C"/>
    <w:rsid w:val="001B5C94"/>
    <w:rsid w:val="001B60ED"/>
    <w:rsid w:val="001B64C3"/>
    <w:rsid w:val="001B7623"/>
    <w:rsid w:val="001B7B0B"/>
    <w:rsid w:val="001B7C91"/>
    <w:rsid w:val="001C00C1"/>
    <w:rsid w:val="001C05D3"/>
    <w:rsid w:val="001C10F5"/>
    <w:rsid w:val="001C134C"/>
    <w:rsid w:val="001C1CFA"/>
    <w:rsid w:val="001C1DCC"/>
    <w:rsid w:val="001C2DAB"/>
    <w:rsid w:val="001C386F"/>
    <w:rsid w:val="001C4395"/>
    <w:rsid w:val="001C45ED"/>
    <w:rsid w:val="001C4CCB"/>
    <w:rsid w:val="001C4D47"/>
    <w:rsid w:val="001C4E13"/>
    <w:rsid w:val="001C5576"/>
    <w:rsid w:val="001C5B60"/>
    <w:rsid w:val="001C66CE"/>
    <w:rsid w:val="001C6797"/>
    <w:rsid w:val="001C6A93"/>
    <w:rsid w:val="001C6D09"/>
    <w:rsid w:val="001C6D0E"/>
    <w:rsid w:val="001C6E1D"/>
    <w:rsid w:val="001C7745"/>
    <w:rsid w:val="001C7AE9"/>
    <w:rsid w:val="001C7EDE"/>
    <w:rsid w:val="001C7EF4"/>
    <w:rsid w:val="001D04EB"/>
    <w:rsid w:val="001D0ECE"/>
    <w:rsid w:val="001D1051"/>
    <w:rsid w:val="001D1149"/>
    <w:rsid w:val="001D5356"/>
    <w:rsid w:val="001D592B"/>
    <w:rsid w:val="001D6AC8"/>
    <w:rsid w:val="001D7611"/>
    <w:rsid w:val="001D7737"/>
    <w:rsid w:val="001D7CF3"/>
    <w:rsid w:val="001D7E8C"/>
    <w:rsid w:val="001E02CF"/>
    <w:rsid w:val="001E111E"/>
    <w:rsid w:val="001E18D1"/>
    <w:rsid w:val="001E1E64"/>
    <w:rsid w:val="001E2086"/>
    <w:rsid w:val="001E4346"/>
    <w:rsid w:val="001E451B"/>
    <w:rsid w:val="001E4D01"/>
    <w:rsid w:val="001E51B1"/>
    <w:rsid w:val="001E571B"/>
    <w:rsid w:val="001E5731"/>
    <w:rsid w:val="001E5CB7"/>
    <w:rsid w:val="001E5D09"/>
    <w:rsid w:val="001E6367"/>
    <w:rsid w:val="001E655B"/>
    <w:rsid w:val="001E6BCE"/>
    <w:rsid w:val="001E78EF"/>
    <w:rsid w:val="001E7DDB"/>
    <w:rsid w:val="001E7E15"/>
    <w:rsid w:val="001F0777"/>
    <w:rsid w:val="001F105A"/>
    <w:rsid w:val="001F1151"/>
    <w:rsid w:val="001F1698"/>
    <w:rsid w:val="001F16F8"/>
    <w:rsid w:val="001F1B89"/>
    <w:rsid w:val="001F1E20"/>
    <w:rsid w:val="001F1F5A"/>
    <w:rsid w:val="001F2573"/>
    <w:rsid w:val="001F2615"/>
    <w:rsid w:val="001F28B8"/>
    <w:rsid w:val="001F391B"/>
    <w:rsid w:val="001F5858"/>
    <w:rsid w:val="001F5879"/>
    <w:rsid w:val="001F5BF0"/>
    <w:rsid w:val="001F6885"/>
    <w:rsid w:val="001F6F37"/>
    <w:rsid w:val="001F7E1D"/>
    <w:rsid w:val="001F7E92"/>
    <w:rsid w:val="00200975"/>
    <w:rsid w:val="00200ADE"/>
    <w:rsid w:val="00201B39"/>
    <w:rsid w:val="00202757"/>
    <w:rsid w:val="0020325C"/>
    <w:rsid w:val="0020425E"/>
    <w:rsid w:val="0020471B"/>
    <w:rsid w:val="0020490F"/>
    <w:rsid w:val="00204AAE"/>
    <w:rsid w:val="00204EC7"/>
    <w:rsid w:val="002055B1"/>
    <w:rsid w:val="00206177"/>
    <w:rsid w:val="00206188"/>
    <w:rsid w:val="00206CE0"/>
    <w:rsid w:val="00206CE6"/>
    <w:rsid w:val="00207123"/>
    <w:rsid w:val="0020717B"/>
    <w:rsid w:val="0020736E"/>
    <w:rsid w:val="00207FD9"/>
    <w:rsid w:val="002105C3"/>
    <w:rsid w:val="00210E30"/>
    <w:rsid w:val="002114A9"/>
    <w:rsid w:val="00212249"/>
    <w:rsid w:val="002125F2"/>
    <w:rsid w:val="00212CC1"/>
    <w:rsid w:val="002131F8"/>
    <w:rsid w:val="00213A59"/>
    <w:rsid w:val="00214EFC"/>
    <w:rsid w:val="00216219"/>
    <w:rsid w:val="002165BE"/>
    <w:rsid w:val="0021785B"/>
    <w:rsid w:val="00217A9A"/>
    <w:rsid w:val="00220459"/>
    <w:rsid w:val="0022063C"/>
    <w:rsid w:val="0022087C"/>
    <w:rsid w:val="00220A3D"/>
    <w:rsid w:val="00220F13"/>
    <w:rsid w:val="002214AB"/>
    <w:rsid w:val="002215EF"/>
    <w:rsid w:val="00223FCD"/>
    <w:rsid w:val="0022462E"/>
    <w:rsid w:val="00224C6E"/>
    <w:rsid w:val="00224DD9"/>
    <w:rsid w:val="00226869"/>
    <w:rsid w:val="0022695B"/>
    <w:rsid w:val="00227157"/>
    <w:rsid w:val="002274C3"/>
    <w:rsid w:val="002275CB"/>
    <w:rsid w:val="002275D7"/>
    <w:rsid w:val="002275DE"/>
    <w:rsid w:val="00230E8A"/>
    <w:rsid w:val="002319A5"/>
    <w:rsid w:val="002325D0"/>
    <w:rsid w:val="002325D5"/>
    <w:rsid w:val="00232A3A"/>
    <w:rsid w:val="00233AE7"/>
    <w:rsid w:val="00233D48"/>
    <w:rsid w:val="00233FAB"/>
    <w:rsid w:val="002342D3"/>
    <w:rsid w:val="0023436B"/>
    <w:rsid w:val="002344BE"/>
    <w:rsid w:val="00234BE0"/>
    <w:rsid w:val="00234BE1"/>
    <w:rsid w:val="00235124"/>
    <w:rsid w:val="00235487"/>
    <w:rsid w:val="00235860"/>
    <w:rsid w:val="00235D86"/>
    <w:rsid w:val="0023670A"/>
    <w:rsid w:val="002376DB"/>
    <w:rsid w:val="00237BAF"/>
    <w:rsid w:val="00237F0B"/>
    <w:rsid w:val="00240888"/>
    <w:rsid w:val="002409B1"/>
    <w:rsid w:val="00240DC0"/>
    <w:rsid w:val="002413B2"/>
    <w:rsid w:val="00241BED"/>
    <w:rsid w:val="002422A6"/>
    <w:rsid w:val="002426D8"/>
    <w:rsid w:val="00242937"/>
    <w:rsid w:val="00242C51"/>
    <w:rsid w:val="002438ED"/>
    <w:rsid w:val="00243AEB"/>
    <w:rsid w:val="00244801"/>
    <w:rsid w:val="0024586D"/>
    <w:rsid w:val="00245F46"/>
    <w:rsid w:val="00246513"/>
    <w:rsid w:val="00246A5D"/>
    <w:rsid w:val="002470F7"/>
    <w:rsid w:val="00247423"/>
    <w:rsid w:val="00247847"/>
    <w:rsid w:val="0025029E"/>
    <w:rsid w:val="00250BA3"/>
    <w:rsid w:val="00251120"/>
    <w:rsid w:val="00251E91"/>
    <w:rsid w:val="002522D3"/>
    <w:rsid w:val="0025275D"/>
    <w:rsid w:val="00253C0B"/>
    <w:rsid w:val="00253C82"/>
    <w:rsid w:val="00253D92"/>
    <w:rsid w:val="00253EFF"/>
    <w:rsid w:val="00253F81"/>
    <w:rsid w:val="002543E5"/>
    <w:rsid w:val="0025467B"/>
    <w:rsid w:val="00254DA5"/>
    <w:rsid w:val="00255874"/>
    <w:rsid w:val="00255D21"/>
    <w:rsid w:val="00255DCE"/>
    <w:rsid w:val="00255F42"/>
    <w:rsid w:val="0025616A"/>
    <w:rsid w:val="0025720F"/>
    <w:rsid w:val="002577B1"/>
    <w:rsid w:val="00257B2A"/>
    <w:rsid w:val="00260086"/>
    <w:rsid w:val="00260516"/>
    <w:rsid w:val="00260E33"/>
    <w:rsid w:val="00260F89"/>
    <w:rsid w:val="0026135C"/>
    <w:rsid w:val="002617EA"/>
    <w:rsid w:val="00263296"/>
    <w:rsid w:val="00263EC6"/>
    <w:rsid w:val="00264568"/>
    <w:rsid w:val="00264BD2"/>
    <w:rsid w:val="0026566E"/>
    <w:rsid w:val="00265A8A"/>
    <w:rsid w:val="002662B7"/>
    <w:rsid w:val="00266585"/>
    <w:rsid w:val="002665DC"/>
    <w:rsid w:val="002667A9"/>
    <w:rsid w:val="00266974"/>
    <w:rsid w:val="00267948"/>
    <w:rsid w:val="00270210"/>
    <w:rsid w:val="0027073B"/>
    <w:rsid w:val="0027082E"/>
    <w:rsid w:val="002708A1"/>
    <w:rsid w:val="002711A7"/>
    <w:rsid w:val="00271355"/>
    <w:rsid w:val="00271EAB"/>
    <w:rsid w:val="00271F87"/>
    <w:rsid w:val="00272A7A"/>
    <w:rsid w:val="002732AD"/>
    <w:rsid w:val="002737CC"/>
    <w:rsid w:val="00273B80"/>
    <w:rsid w:val="00273EAE"/>
    <w:rsid w:val="0027487A"/>
    <w:rsid w:val="00274D62"/>
    <w:rsid w:val="0027512E"/>
    <w:rsid w:val="00275917"/>
    <w:rsid w:val="0027621F"/>
    <w:rsid w:val="00276230"/>
    <w:rsid w:val="00276D3D"/>
    <w:rsid w:val="00276EE2"/>
    <w:rsid w:val="00277CA0"/>
    <w:rsid w:val="002812FB"/>
    <w:rsid w:val="00281C01"/>
    <w:rsid w:val="00282D17"/>
    <w:rsid w:val="00282D86"/>
    <w:rsid w:val="002831C8"/>
    <w:rsid w:val="002835D1"/>
    <w:rsid w:val="00283DA0"/>
    <w:rsid w:val="00284B0E"/>
    <w:rsid w:val="00285D0D"/>
    <w:rsid w:val="00285D96"/>
    <w:rsid w:val="00286989"/>
    <w:rsid w:val="00286AB6"/>
    <w:rsid w:val="00286F02"/>
    <w:rsid w:val="002877F5"/>
    <w:rsid w:val="00290B0B"/>
    <w:rsid w:val="002910B0"/>
    <w:rsid w:val="00291389"/>
    <w:rsid w:val="002913C0"/>
    <w:rsid w:val="00291426"/>
    <w:rsid w:val="00291672"/>
    <w:rsid w:val="00291E29"/>
    <w:rsid w:val="00292164"/>
    <w:rsid w:val="00292AA8"/>
    <w:rsid w:val="00292D30"/>
    <w:rsid w:val="00292D82"/>
    <w:rsid w:val="00292F7B"/>
    <w:rsid w:val="00292FCB"/>
    <w:rsid w:val="002938F9"/>
    <w:rsid w:val="002942B1"/>
    <w:rsid w:val="0029451C"/>
    <w:rsid w:val="00294638"/>
    <w:rsid w:val="00295A7F"/>
    <w:rsid w:val="00295B29"/>
    <w:rsid w:val="00295E12"/>
    <w:rsid w:val="00295FD6"/>
    <w:rsid w:val="002960C7"/>
    <w:rsid w:val="002961A8"/>
    <w:rsid w:val="0029634D"/>
    <w:rsid w:val="002973B1"/>
    <w:rsid w:val="002973D1"/>
    <w:rsid w:val="00297980"/>
    <w:rsid w:val="00297CF4"/>
    <w:rsid w:val="002A025B"/>
    <w:rsid w:val="002A1299"/>
    <w:rsid w:val="002A15EF"/>
    <w:rsid w:val="002A1914"/>
    <w:rsid w:val="002A1D49"/>
    <w:rsid w:val="002A24B0"/>
    <w:rsid w:val="002A3EF0"/>
    <w:rsid w:val="002A4A4D"/>
    <w:rsid w:val="002A4F89"/>
    <w:rsid w:val="002A51A9"/>
    <w:rsid w:val="002A6847"/>
    <w:rsid w:val="002A7211"/>
    <w:rsid w:val="002A77AA"/>
    <w:rsid w:val="002A7E8F"/>
    <w:rsid w:val="002A7FCF"/>
    <w:rsid w:val="002B04E1"/>
    <w:rsid w:val="002B071D"/>
    <w:rsid w:val="002B0862"/>
    <w:rsid w:val="002B1017"/>
    <w:rsid w:val="002B13DF"/>
    <w:rsid w:val="002B142A"/>
    <w:rsid w:val="002B17F5"/>
    <w:rsid w:val="002B1DCA"/>
    <w:rsid w:val="002B22E3"/>
    <w:rsid w:val="002B2467"/>
    <w:rsid w:val="002B4445"/>
    <w:rsid w:val="002B4554"/>
    <w:rsid w:val="002B64A1"/>
    <w:rsid w:val="002B6619"/>
    <w:rsid w:val="002B6733"/>
    <w:rsid w:val="002B676D"/>
    <w:rsid w:val="002B6810"/>
    <w:rsid w:val="002B6B05"/>
    <w:rsid w:val="002B6CF8"/>
    <w:rsid w:val="002B6E2C"/>
    <w:rsid w:val="002B703F"/>
    <w:rsid w:val="002B75C7"/>
    <w:rsid w:val="002B7A23"/>
    <w:rsid w:val="002C070E"/>
    <w:rsid w:val="002C09A9"/>
    <w:rsid w:val="002C10DD"/>
    <w:rsid w:val="002C203C"/>
    <w:rsid w:val="002C258D"/>
    <w:rsid w:val="002C3370"/>
    <w:rsid w:val="002C3DC4"/>
    <w:rsid w:val="002C4BEF"/>
    <w:rsid w:val="002C4D96"/>
    <w:rsid w:val="002C52F0"/>
    <w:rsid w:val="002C5FCE"/>
    <w:rsid w:val="002C69AA"/>
    <w:rsid w:val="002C6A76"/>
    <w:rsid w:val="002C6F84"/>
    <w:rsid w:val="002C7957"/>
    <w:rsid w:val="002D079E"/>
    <w:rsid w:val="002D0E61"/>
    <w:rsid w:val="002D2400"/>
    <w:rsid w:val="002D2BEB"/>
    <w:rsid w:val="002D3580"/>
    <w:rsid w:val="002D3AD7"/>
    <w:rsid w:val="002D3CEA"/>
    <w:rsid w:val="002D4A59"/>
    <w:rsid w:val="002D556C"/>
    <w:rsid w:val="002D5FD9"/>
    <w:rsid w:val="002D77B2"/>
    <w:rsid w:val="002D7814"/>
    <w:rsid w:val="002D783F"/>
    <w:rsid w:val="002D793A"/>
    <w:rsid w:val="002D7980"/>
    <w:rsid w:val="002E3103"/>
    <w:rsid w:val="002E34AC"/>
    <w:rsid w:val="002E36C4"/>
    <w:rsid w:val="002E4119"/>
    <w:rsid w:val="002E4B78"/>
    <w:rsid w:val="002E5347"/>
    <w:rsid w:val="002E5901"/>
    <w:rsid w:val="002E6606"/>
    <w:rsid w:val="002E6EF9"/>
    <w:rsid w:val="002E753B"/>
    <w:rsid w:val="002F0DC0"/>
    <w:rsid w:val="002F0E49"/>
    <w:rsid w:val="002F1643"/>
    <w:rsid w:val="002F16EC"/>
    <w:rsid w:val="002F2820"/>
    <w:rsid w:val="002F3356"/>
    <w:rsid w:val="002F37A6"/>
    <w:rsid w:val="002F3D8C"/>
    <w:rsid w:val="002F5D39"/>
    <w:rsid w:val="002F616F"/>
    <w:rsid w:val="002F6B6E"/>
    <w:rsid w:val="002F77EE"/>
    <w:rsid w:val="002F7C5E"/>
    <w:rsid w:val="003005AC"/>
    <w:rsid w:val="003006F5"/>
    <w:rsid w:val="00300E9E"/>
    <w:rsid w:val="0030115B"/>
    <w:rsid w:val="003011AB"/>
    <w:rsid w:val="00301529"/>
    <w:rsid w:val="00301DFF"/>
    <w:rsid w:val="00302CFE"/>
    <w:rsid w:val="00303BAC"/>
    <w:rsid w:val="00303D26"/>
    <w:rsid w:val="00304222"/>
    <w:rsid w:val="00305275"/>
    <w:rsid w:val="00305942"/>
    <w:rsid w:val="00305D18"/>
    <w:rsid w:val="00305F77"/>
    <w:rsid w:val="00306507"/>
    <w:rsid w:val="0030654F"/>
    <w:rsid w:val="003074E2"/>
    <w:rsid w:val="00307A88"/>
    <w:rsid w:val="0031028D"/>
    <w:rsid w:val="00310302"/>
    <w:rsid w:val="0031052E"/>
    <w:rsid w:val="0031073C"/>
    <w:rsid w:val="00310C51"/>
    <w:rsid w:val="00310E1B"/>
    <w:rsid w:val="003110CD"/>
    <w:rsid w:val="003118D7"/>
    <w:rsid w:val="003119C3"/>
    <w:rsid w:val="00311EDD"/>
    <w:rsid w:val="0031264A"/>
    <w:rsid w:val="00312652"/>
    <w:rsid w:val="003132CF"/>
    <w:rsid w:val="00313855"/>
    <w:rsid w:val="00313A20"/>
    <w:rsid w:val="00313DC7"/>
    <w:rsid w:val="003145C0"/>
    <w:rsid w:val="00314E40"/>
    <w:rsid w:val="003159D9"/>
    <w:rsid w:val="003167F2"/>
    <w:rsid w:val="003176C9"/>
    <w:rsid w:val="00317BF2"/>
    <w:rsid w:val="00317C62"/>
    <w:rsid w:val="00323125"/>
    <w:rsid w:val="00323CD4"/>
    <w:rsid w:val="00323CD5"/>
    <w:rsid w:val="00323D4A"/>
    <w:rsid w:val="00323E5C"/>
    <w:rsid w:val="003242A4"/>
    <w:rsid w:val="00324FFD"/>
    <w:rsid w:val="00325499"/>
    <w:rsid w:val="00325740"/>
    <w:rsid w:val="003258EA"/>
    <w:rsid w:val="00325904"/>
    <w:rsid w:val="003267A9"/>
    <w:rsid w:val="00326A47"/>
    <w:rsid w:val="0032745F"/>
    <w:rsid w:val="003274AD"/>
    <w:rsid w:val="0032763E"/>
    <w:rsid w:val="0033097C"/>
    <w:rsid w:val="0033098E"/>
    <w:rsid w:val="003313B2"/>
    <w:rsid w:val="00331781"/>
    <w:rsid w:val="00332154"/>
    <w:rsid w:val="003327D7"/>
    <w:rsid w:val="00332984"/>
    <w:rsid w:val="00332A31"/>
    <w:rsid w:val="00332AF6"/>
    <w:rsid w:val="00332DB4"/>
    <w:rsid w:val="0033302A"/>
    <w:rsid w:val="00333B0D"/>
    <w:rsid w:val="003341B7"/>
    <w:rsid w:val="003345AF"/>
    <w:rsid w:val="003348BD"/>
    <w:rsid w:val="003348DF"/>
    <w:rsid w:val="00334B8E"/>
    <w:rsid w:val="00335070"/>
    <w:rsid w:val="00335942"/>
    <w:rsid w:val="00335EE8"/>
    <w:rsid w:val="0033633E"/>
    <w:rsid w:val="00336DE0"/>
    <w:rsid w:val="00337821"/>
    <w:rsid w:val="00337977"/>
    <w:rsid w:val="003407A7"/>
    <w:rsid w:val="003407D7"/>
    <w:rsid w:val="00340BBE"/>
    <w:rsid w:val="00340C0F"/>
    <w:rsid w:val="00341194"/>
    <w:rsid w:val="003411BD"/>
    <w:rsid w:val="00341487"/>
    <w:rsid w:val="00341685"/>
    <w:rsid w:val="00342333"/>
    <w:rsid w:val="00342386"/>
    <w:rsid w:val="003430F5"/>
    <w:rsid w:val="00345348"/>
    <w:rsid w:val="0034550D"/>
    <w:rsid w:val="003456C8"/>
    <w:rsid w:val="00345B38"/>
    <w:rsid w:val="00345D57"/>
    <w:rsid w:val="0034647C"/>
    <w:rsid w:val="003466AA"/>
    <w:rsid w:val="00350162"/>
    <w:rsid w:val="00351083"/>
    <w:rsid w:val="003514FA"/>
    <w:rsid w:val="003517B0"/>
    <w:rsid w:val="003523CC"/>
    <w:rsid w:val="00354267"/>
    <w:rsid w:val="003542BB"/>
    <w:rsid w:val="00354333"/>
    <w:rsid w:val="003543BD"/>
    <w:rsid w:val="003564D9"/>
    <w:rsid w:val="00356E03"/>
    <w:rsid w:val="00356EEF"/>
    <w:rsid w:val="00357906"/>
    <w:rsid w:val="00357BBD"/>
    <w:rsid w:val="003600D6"/>
    <w:rsid w:val="0036101C"/>
    <w:rsid w:val="00361026"/>
    <w:rsid w:val="00361960"/>
    <w:rsid w:val="00361EEF"/>
    <w:rsid w:val="00361FBA"/>
    <w:rsid w:val="003625AB"/>
    <w:rsid w:val="003627D6"/>
    <w:rsid w:val="00362E0E"/>
    <w:rsid w:val="00363469"/>
    <w:rsid w:val="00364C6A"/>
    <w:rsid w:val="00364D47"/>
    <w:rsid w:val="00364E72"/>
    <w:rsid w:val="00364EB1"/>
    <w:rsid w:val="00364FE7"/>
    <w:rsid w:val="00365243"/>
    <w:rsid w:val="003660A2"/>
    <w:rsid w:val="00366218"/>
    <w:rsid w:val="00366535"/>
    <w:rsid w:val="00366572"/>
    <w:rsid w:val="00366997"/>
    <w:rsid w:val="00366E29"/>
    <w:rsid w:val="00366F2A"/>
    <w:rsid w:val="00367299"/>
    <w:rsid w:val="0036777B"/>
    <w:rsid w:val="00367ACB"/>
    <w:rsid w:val="00367C30"/>
    <w:rsid w:val="0037052B"/>
    <w:rsid w:val="00371251"/>
    <w:rsid w:val="00371849"/>
    <w:rsid w:val="003718DD"/>
    <w:rsid w:val="00371BE9"/>
    <w:rsid w:val="003723FB"/>
    <w:rsid w:val="00372DE5"/>
    <w:rsid w:val="00373426"/>
    <w:rsid w:val="00373C87"/>
    <w:rsid w:val="00373EBF"/>
    <w:rsid w:val="003740B1"/>
    <w:rsid w:val="003740F9"/>
    <w:rsid w:val="0037515F"/>
    <w:rsid w:val="003751B5"/>
    <w:rsid w:val="0037554E"/>
    <w:rsid w:val="0037567C"/>
    <w:rsid w:val="00376165"/>
    <w:rsid w:val="00376E70"/>
    <w:rsid w:val="00377C6C"/>
    <w:rsid w:val="00377F6C"/>
    <w:rsid w:val="00377FC9"/>
    <w:rsid w:val="00380AEC"/>
    <w:rsid w:val="00380CF8"/>
    <w:rsid w:val="00380FCD"/>
    <w:rsid w:val="0038148C"/>
    <w:rsid w:val="003819AA"/>
    <w:rsid w:val="0038259A"/>
    <w:rsid w:val="003825D1"/>
    <w:rsid w:val="00382A93"/>
    <w:rsid w:val="00382D9F"/>
    <w:rsid w:val="0038431B"/>
    <w:rsid w:val="003844E5"/>
    <w:rsid w:val="003846A5"/>
    <w:rsid w:val="00384DEA"/>
    <w:rsid w:val="00385076"/>
    <w:rsid w:val="00387DDB"/>
    <w:rsid w:val="00387E93"/>
    <w:rsid w:val="0039102B"/>
    <w:rsid w:val="00391077"/>
    <w:rsid w:val="003912CF"/>
    <w:rsid w:val="003913A1"/>
    <w:rsid w:val="003923CB"/>
    <w:rsid w:val="003923E8"/>
    <w:rsid w:val="00393185"/>
    <w:rsid w:val="00393739"/>
    <w:rsid w:val="00393873"/>
    <w:rsid w:val="00394195"/>
    <w:rsid w:val="00394DA6"/>
    <w:rsid w:val="00397959"/>
    <w:rsid w:val="00397CBA"/>
    <w:rsid w:val="003A076A"/>
    <w:rsid w:val="003A0DDD"/>
    <w:rsid w:val="003A225A"/>
    <w:rsid w:val="003A2AA9"/>
    <w:rsid w:val="003A2C72"/>
    <w:rsid w:val="003A34BF"/>
    <w:rsid w:val="003A3A8F"/>
    <w:rsid w:val="003A507E"/>
    <w:rsid w:val="003A56E6"/>
    <w:rsid w:val="003A5AF9"/>
    <w:rsid w:val="003A5B9F"/>
    <w:rsid w:val="003A5E62"/>
    <w:rsid w:val="003A5EDE"/>
    <w:rsid w:val="003A5FDB"/>
    <w:rsid w:val="003A62B3"/>
    <w:rsid w:val="003A635D"/>
    <w:rsid w:val="003A6991"/>
    <w:rsid w:val="003A7815"/>
    <w:rsid w:val="003A78EC"/>
    <w:rsid w:val="003B07CF"/>
    <w:rsid w:val="003B116C"/>
    <w:rsid w:val="003B1E6C"/>
    <w:rsid w:val="003B2E4D"/>
    <w:rsid w:val="003B43BC"/>
    <w:rsid w:val="003B450B"/>
    <w:rsid w:val="003B540E"/>
    <w:rsid w:val="003B5D8D"/>
    <w:rsid w:val="003B5EB2"/>
    <w:rsid w:val="003B5FD8"/>
    <w:rsid w:val="003B601A"/>
    <w:rsid w:val="003B6C41"/>
    <w:rsid w:val="003B752E"/>
    <w:rsid w:val="003B7B45"/>
    <w:rsid w:val="003C214F"/>
    <w:rsid w:val="003C2172"/>
    <w:rsid w:val="003C2DEC"/>
    <w:rsid w:val="003C3D28"/>
    <w:rsid w:val="003C4069"/>
    <w:rsid w:val="003C4367"/>
    <w:rsid w:val="003C49D5"/>
    <w:rsid w:val="003C518B"/>
    <w:rsid w:val="003C536A"/>
    <w:rsid w:val="003C53DB"/>
    <w:rsid w:val="003C63ED"/>
    <w:rsid w:val="003D0EDD"/>
    <w:rsid w:val="003D1264"/>
    <w:rsid w:val="003D1C85"/>
    <w:rsid w:val="003D2066"/>
    <w:rsid w:val="003D2788"/>
    <w:rsid w:val="003D2A77"/>
    <w:rsid w:val="003D2B57"/>
    <w:rsid w:val="003D360E"/>
    <w:rsid w:val="003D3D7C"/>
    <w:rsid w:val="003D3FA4"/>
    <w:rsid w:val="003D49FC"/>
    <w:rsid w:val="003D4B21"/>
    <w:rsid w:val="003D5255"/>
    <w:rsid w:val="003D54FC"/>
    <w:rsid w:val="003D58D3"/>
    <w:rsid w:val="003D68A8"/>
    <w:rsid w:val="003D6B38"/>
    <w:rsid w:val="003D6E48"/>
    <w:rsid w:val="003E0362"/>
    <w:rsid w:val="003E0542"/>
    <w:rsid w:val="003E072C"/>
    <w:rsid w:val="003E081D"/>
    <w:rsid w:val="003E0843"/>
    <w:rsid w:val="003E096C"/>
    <w:rsid w:val="003E120B"/>
    <w:rsid w:val="003E157C"/>
    <w:rsid w:val="003E16A3"/>
    <w:rsid w:val="003E173C"/>
    <w:rsid w:val="003E19C2"/>
    <w:rsid w:val="003E1A00"/>
    <w:rsid w:val="003E34B1"/>
    <w:rsid w:val="003E453E"/>
    <w:rsid w:val="003E4766"/>
    <w:rsid w:val="003E4AEA"/>
    <w:rsid w:val="003E58B7"/>
    <w:rsid w:val="003E612A"/>
    <w:rsid w:val="003E642B"/>
    <w:rsid w:val="003E65FD"/>
    <w:rsid w:val="003E6856"/>
    <w:rsid w:val="003E7630"/>
    <w:rsid w:val="003F0281"/>
    <w:rsid w:val="003F0940"/>
    <w:rsid w:val="003F12F0"/>
    <w:rsid w:val="003F161B"/>
    <w:rsid w:val="003F17E7"/>
    <w:rsid w:val="003F25A7"/>
    <w:rsid w:val="003F2B4F"/>
    <w:rsid w:val="003F37E7"/>
    <w:rsid w:val="003F3843"/>
    <w:rsid w:val="003F3939"/>
    <w:rsid w:val="003F3BD7"/>
    <w:rsid w:val="003F46A7"/>
    <w:rsid w:val="003F53D8"/>
    <w:rsid w:val="003F5F22"/>
    <w:rsid w:val="003F6241"/>
    <w:rsid w:val="003F6860"/>
    <w:rsid w:val="003F6C4A"/>
    <w:rsid w:val="003F774C"/>
    <w:rsid w:val="0040050B"/>
    <w:rsid w:val="0040054C"/>
    <w:rsid w:val="004005CD"/>
    <w:rsid w:val="00401224"/>
    <w:rsid w:val="004012B5"/>
    <w:rsid w:val="00401B4D"/>
    <w:rsid w:val="00401C4B"/>
    <w:rsid w:val="00402873"/>
    <w:rsid w:val="00402CFB"/>
    <w:rsid w:val="00404C83"/>
    <w:rsid w:val="00404F1A"/>
    <w:rsid w:val="00405144"/>
    <w:rsid w:val="00405279"/>
    <w:rsid w:val="0040620C"/>
    <w:rsid w:val="00406636"/>
    <w:rsid w:val="00406DAB"/>
    <w:rsid w:val="00406E7E"/>
    <w:rsid w:val="00407A22"/>
    <w:rsid w:val="00407EE7"/>
    <w:rsid w:val="00410367"/>
    <w:rsid w:val="0041074B"/>
    <w:rsid w:val="0041089E"/>
    <w:rsid w:val="00410A9D"/>
    <w:rsid w:val="00410B54"/>
    <w:rsid w:val="0041233A"/>
    <w:rsid w:val="00412C03"/>
    <w:rsid w:val="00413430"/>
    <w:rsid w:val="00413C0F"/>
    <w:rsid w:val="00413D6F"/>
    <w:rsid w:val="00413D80"/>
    <w:rsid w:val="00413F0D"/>
    <w:rsid w:val="00414B0F"/>
    <w:rsid w:val="00414C88"/>
    <w:rsid w:val="004151E3"/>
    <w:rsid w:val="00415980"/>
    <w:rsid w:val="0041682B"/>
    <w:rsid w:val="00416FAD"/>
    <w:rsid w:val="004203C8"/>
    <w:rsid w:val="00420420"/>
    <w:rsid w:val="00420C6A"/>
    <w:rsid w:val="0042108D"/>
    <w:rsid w:val="00421708"/>
    <w:rsid w:val="00421D07"/>
    <w:rsid w:val="00421EFE"/>
    <w:rsid w:val="004233C3"/>
    <w:rsid w:val="0042419B"/>
    <w:rsid w:val="004241E3"/>
    <w:rsid w:val="00424633"/>
    <w:rsid w:val="00424851"/>
    <w:rsid w:val="00425DF2"/>
    <w:rsid w:val="00426161"/>
    <w:rsid w:val="004261FC"/>
    <w:rsid w:val="0042664B"/>
    <w:rsid w:val="00426CB5"/>
    <w:rsid w:val="00427557"/>
    <w:rsid w:val="00427D55"/>
    <w:rsid w:val="00430DD7"/>
    <w:rsid w:val="00430EEE"/>
    <w:rsid w:val="00431330"/>
    <w:rsid w:val="00431617"/>
    <w:rsid w:val="00431DC9"/>
    <w:rsid w:val="004322C5"/>
    <w:rsid w:val="00432486"/>
    <w:rsid w:val="00432672"/>
    <w:rsid w:val="004329D4"/>
    <w:rsid w:val="00432E62"/>
    <w:rsid w:val="00432E8A"/>
    <w:rsid w:val="004339E4"/>
    <w:rsid w:val="00433A0E"/>
    <w:rsid w:val="0043447C"/>
    <w:rsid w:val="00435074"/>
    <w:rsid w:val="00435160"/>
    <w:rsid w:val="0043575A"/>
    <w:rsid w:val="004358C3"/>
    <w:rsid w:val="00435E5F"/>
    <w:rsid w:val="00436059"/>
    <w:rsid w:val="00436361"/>
    <w:rsid w:val="0043638F"/>
    <w:rsid w:val="00436F27"/>
    <w:rsid w:val="0043715A"/>
    <w:rsid w:val="004373B9"/>
    <w:rsid w:val="00437772"/>
    <w:rsid w:val="004416E5"/>
    <w:rsid w:val="00441A37"/>
    <w:rsid w:val="00441FC3"/>
    <w:rsid w:val="0044274B"/>
    <w:rsid w:val="00442BDB"/>
    <w:rsid w:val="00442F03"/>
    <w:rsid w:val="0044310B"/>
    <w:rsid w:val="00443D80"/>
    <w:rsid w:val="00443FAE"/>
    <w:rsid w:val="0044462D"/>
    <w:rsid w:val="004449AE"/>
    <w:rsid w:val="00444C1B"/>
    <w:rsid w:val="00445075"/>
    <w:rsid w:val="00445E53"/>
    <w:rsid w:val="00445E58"/>
    <w:rsid w:val="0044620E"/>
    <w:rsid w:val="004462A6"/>
    <w:rsid w:val="004465E9"/>
    <w:rsid w:val="004473B0"/>
    <w:rsid w:val="00447B6E"/>
    <w:rsid w:val="00447D39"/>
    <w:rsid w:val="00450A6A"/>
    <w:rsid w:val="004512EA"/>
    <w:rsid w:val="004519DA"/>
    <w:rsid w:val="00451A2E"/>
    <w:rsid w:val="00451EDB"/>
    <w:rsid w:val="00452275"/>
    <w:rsid w:val="00452D65"/>
    <w:rsid w:val="00453405"/>
    <w:rsid w:val="004535C1"/>
    <w:rsid w:val="00453B0E"/>
    <w:rsid w:val="004549C0"/>
    <w:rsid w:val="00454B4D"/>
    <w:rsid w:val="00454D2C"/>
    <w:rsid w:val="00454FB5"/>
    <w:rsid w:val="00455650"/>
    <w:rsid w:val="00455B15"/>
    <w:rsid w:val="00456317"/>
    <w:rsid w:val="00456413"/>
    <w:rsid w:val="00456F3F"/>
    <w:rsid w:val="004575CD"/>
    <w:rsid w:val="00457DE4"/>
    <w:rsid w:val="00457FA1"/>
    <w:rsid w:val="00462A50"/>
    <w:rsid w:val="00462B51"/>
    <w:rsid w:val="00462E1E"/>
    <w:rsid w:val="004637B8"/>
    <w:rsid w:val="004637E0"/>
    <w:rsid w:val="00463D21"/>
    <w:rsid w:val="0046436D"/>
    <w:rsid w:val="0046465A"/>
    <w:rsid w:val="0046480B"/>
    <w:rsid w:val="00464F87"/>
    <w:rsid w:val="00465A45"/>
    <w:rsid w:val="00465F47"/>
    <w:rsid w:val="00466056"/>
    <w:rsid w:val="00466975"/>
    <w:rsid w:val="004669FD"/>
    <w:rsid w:val="00466E47"/>
    <w:rsid w:val="00466FCE"/>
    <w:rsid w:val="00467182"/>
    <w:rsid w:val="004671CF"/>
    <w:rsid w:val="00467637"/>
    <w:rsid w:val="004702EF"/>
    <w:rsid w:val="00470A0D"/>
    <w:rsid w:val="00470C72"/>
    <w:rsid w:val="0047141C"/>
    <w:rsid w:val="0047216F"/>
    <w:rsid w:val="00472665"/>
    <w:rsid w:val="004726E1"/>
    <w:rsid w:val="00472C7C"/>
    <w:rsid w:val="0047446B"/>
    <w:rsid w:val="004744C9"/>
    <w:rsid w:val="00474E46"/>
    <w:rsid w:val="0047551A"/>
    <w:rsid w:val="00476DEC"/>
    <w:rsid w:val="00477019"/>
    <w:rsid w:val="0048007B"/>
    <w:rsid w:val="00480801"/>
    <w:rsid w:val="0048137F"/>
    <w:rsid w:val="0048141C"/>
    <w:rsid w:val="004822A5"/>
    <w:rsid w:val="00482488"/>
    <w:rsid w:val="0048291A"/>
    <w:rsid w:val="00483B71"/>
    <w:rsid w:val="00483BD2"/>
    <w:rsid w:val="00483C20"/>
    <w:rsid w:val="00484274"/>
    <w:rsid w:val="004847E1"/>
    <w:rsid w:val="00484E41"/>
    <w:rsid w:val="004855EB"/>
    <w:rsid w:val="00485A74"/>
    <w:rsid w:val="00485B80"/>
    <w:rsid w:val="00485CFA"/>
    <w:rsid w:val="00487D51"/>
    <w:rsid w:val="00490053"/>
    <w:rsid w:val="0049036F"/>
    <w:rsid w:val="004908A4"/>
    <w:rsid w:val="004912CA"/>
    <w:rsid w:val="004919DF"/>
    <w:rsid w:val="00491B7F"/>
    <w:rsid w:val="004923E6"/>
    <w:rsid w:val="00492798"/>
    <w:rsid w:val="00492B40"/>
    <w:rsid w:val="00493783"/>
    <w:rsid w:val="0049396E"/>
    <w:rsid w:val="00493CC8"/>
    <w:rsid w:val="00494A64"/>
    <w:rsid w:val="00494A83"/>
    <w:rsid w:val="00494C4F"/>
    <w:rsid w:val="00495BAC"/>
    <w:rsid w:val="00495BC5"/>
    <w:rsid w:val="004961B9"/>
    <w:rsid w:val="004969F0"/>
    <w:rsid w:val="004970D7"/>
    <w:rsid w:val="004972BC"/>
    <w:rsid w:val="00497625"/>
    <w:rsid w:val="004976E7"/>
    <w:rsid w:val="00497BC6"/>
    <w:rsid w:val="004A0241"/>
    <w:rsid w:val="004A054D"/>
    <w:rsid w:val="004A14E1"/>
    <w:rsid w:val="004A1A8A"/>
    <w:rsid w:val="004A1F42"/>
    <w:rsid w:val="004A1FBE"/>
    <w:rsid w:val="004A27DA"/>
    <w:rsid w:val="004A31BB"/>
    <w:rsid w:val="004A33D8"/>
    <w:rsid w:val="004A3414"/>
    <w:rsid w:val="004A4C73"/>
    <w:rsid w:val="004A5408"/>
    <w:rsid w:val="004A5616"/>
    <w:rsid w:val="004A578E"/>
    <w:rsid w:val="004A61E3"/>
    <w:rsid w:val="004A6F1D"/>
    <w:rsid w:val="004A70A8"/>
    <w:rsid w:val="004A73AC"/>
    <w:rsid w:val="004A7ACE"/>
    <w:rsid w:val="004A7CF1"/>
    <w:rsid w:val="004B1A9D"/>
    <w:rsid w:val="004B3071"/>
    <w:rsid w:val="004B3302"/>
    <w:rsid w:val="004B36D8"/>
    <w:rsid w:val="004B3E01"/>
    <w:rsid w:val="004B40AB"/>
    <w:rsid w:val="004B4127"/>
    <w:rsid w:val="004B4DA6"/>
    <w:rsid w:val="004B5898"/>
    <w:rsid w:val="004B5A70"/>
    <w:rsid w:val="004B5C8E"/>
    <w:rsid w:val="004B69BB"/>
    <w:rsid w:val="004B72B1"/>
    <w:rsid w:val="004B72CB"/>
    <w:rsid w:val="004B7F16"/>
    <w:rsid w:val="004C016F"/>
    <w:rsid w:val="004C041E"/>
    <w:rsid w:val="004C1E13"/>
    <w:rsid w:val="004C1F40"/>
    <w:rsid w:val="004C204F"/>
    <w:rsid w:val="004C24D0"/>
    <w:rsid w:val="004C2F6A"/>
    <w:rsid w:val="004C3777"/>
    <w:rsid w:val="004C3D49"/>
    <w:rsid w:val="004C3EBA"/>
    <w:rsid w:val="004C453D"/>
    <w:rsid w:val="004C466D"/>
    <w:rsid w:val="004C4A06"/>
    <w:rsid w:val="004C4ED5"/>
    <w:rsid w:val="004C5785"/>
    <w:rsid w:val="004C78D6"/>
    <w:rsid w:val="004C7DED"/>
    <w:rsid w:val="004C7EEA"/>
    <w:rsid w:val="004C7FCC"/>
    <w:rsid w:val="004D0765"/>
    <w:rsid w:val="004D1264"/>
    <w:rsid w:val="004D12D0"/>
    <w:rsid w:val="004D1708"/>
    <w:rsid w:val="004D285D"/>
    <w:rsid w:val="004D32F1"/>
    <w:rsid w:val="004D45DA"/>
    <w:rsid w:val="004D4A90"/>
    <w:rsid w:val="004D589E"/>
    <w:rsid w:val="004D5951"/>
    <w:rsid w:val="004D5CC9"/>
    <w:rsid w:val="004D6B2E"/>
    <w:rsid w:val="004D70F0"/>
    <w:rsid w:val="004E00E3"/>
    <w:rsid w:val="004E0383"/>
    <w:rsid w:val="004E05DC"/>
    <w:rsid w:val="004E075B"/>
    <w:rsid w:val="004E0ECA"/>
    <w:rsid w:val="004E14DB"/>
    <w:rsid w:val="004E1580"/>
    <w:rsid w:val="004E1812"/>
    <w:rsid w:val="004E1B5E"/>
    <w:rsid w:val="004E1F18"/>
    <w:rsid w:val="004E1F7A"/>
    <w:rsid w:val="004E22B4"/>
    <w:rsid w:val="004E2ED4"/>
    <w:rsid w:val="004E308E"/>
    <w:rsid w:val="004E33F6"/>
    <w:rsid w:val="004E35DD"/>
    <w:rsid w:val="004E3620"/>
    <w:rsid w:val="004E389D"/>
    <w:rsid w:val="004E39F2"/>
    <w:rsid w:val="004E3DFB"/>
    <w:rsid w:val="004E3FB0"/>
    <w:rsid w:val="004E4691"/>
    <w:rsid w:val="004E4F31"/>
    <w:rsid w:val="004E57C8"/>
    <w:rsid w:val="004E5961"/>
    <w:rsid w:val="004E5BF2"/>
    <w:rsid w:val="004E5F5A"/>
    <w:rsid w:val="004E69AC"/>
    <w:rsid w:val="004E6DDA"/>
    <w:rsid w:val="004E6FFA"/>
    <w:rsid w:val="004E7033"/>
    <w:rsid w:val="004E7262"/>
    <w:rsid w:val="004E78AC"/>
    <w:rsid w:val="004E7D5B"/>
    <w:rsid w:val="004F01A7"/>
    <w:rsid w:val="004F0843"/>
    <w:rsid w:val="004F0DD6"/>
    <w:rsid w:val="004F0F1C"/>
    <w:rsid w:val="004F1876"/>
    <w:rsid w:val="004F1CEF"/>
    <w:rsid w:val="004F2322"/>
    <w:rsid w:val="004F238F"/>
    <w:rsid w:val="004F2B6D"/>
    <w:rsid w:val="004F2BA7"/>
    <w:rsid w:val="004F3594"/>
    <w:rsid w:val="004F36CE"/>
    <w:rsid w:val="004F3F66"/>
    <w:rsid w:val="004F4B9E"/>
    <w:rsid w:val="004F4C29"/>
    <w:rsid w:val="004F532E"/>
    <w:rsid w:val="004F5A6E"/>
    <w:rsid w:val="004F5FCF"/>
    <w:rsid w:val="004F697B"/>
    <w:rsid w:val="004F69A6"/>
    <w:rsid w:val="004F6D22"/>
    <w:rsid w:val="004F76F1"/>
    <w:rsid w:val="005004A6"/>
    <w:rsid w:val="005009B3"/>
    <w:rsid w:val="00500ED1"/>
    <w:rsid w:val="0050112E"/>
    <w:rsid w:val="00501217"/>
    <w:rsid w:val="00502688"/>
    <w:rsid w:val="00502C28"/>
    <w:rsid w:val="00502D27"/>
    <w:rsid w:val="00502DC6"/>
    <w:rsid w:val="00504295"/>
    <w:rsid w:val="00504932"/>
    <w:rsid w:val="00504BAC"/>
    <w:rsid w:val="00504BB4"/>
    <w:rsid w:val="0050518F"/>
    <w:rsid w:val="00505A1E"/>
    <w:rsid w:val="00505B9F"/>
    <w:rsid w:val="00505D50"/>
    <w:rsid w:val="005065F1"/>
    <w:rsid w:val="00506E76"/>
    <w:rsid w:val="005071E5"/>
    <w:rsid w:val="00507819"/>
    <w:rsid w:val="00507903"/>
    <w:rsid w:val="0050792B"/>
    <w:rsid w:val="00507B5A"/>
    <w:rsid w:val="00510388"/>
    <w:rsid w:val="00510559"/>
    <w:rsid w:val="00510608"/>
    <w:rsid w:val="00510BA5"/>
    <w:rsid w:val="00511164"/>
    <w:rsid w:val="00512A46"/>
    <w:rsid w:val="00512A81"/>
    <w:rsid w:val="00512BED"/>
    <w:rsid w:val="00512D5D"/>
    <w:rsid w:val="00512EC5"/>
    <w:rsid w:val="00512F6C"/>
    <w:rsid w:val="0051320C"/>
    <w:rsid w:val="00513AA9"/>
    <w:rsid w:val="00513C39"/>
    <w:rsid w:val="00514084"/>
    <w:rsid w:val="005149AC"/>
    <w:rsid w:val="00514DCA"/>
    <w:rsid w:val="00515201"/>
    <w:rsid w:val="005152BB"/>
    <w:rsid w:val="00515AC2"/>
    <w:rsid w:val="00516823"/>
    <w:rsid w:val="00516F62"/>
    <w:rsid w:val="0051786B"/>
    <w:rsid w:val="0052065A"/>
    <w:rsid w:val="005207C7"/>
    <w:rsid w:val="005207D5"/>
    <w:rsid w:val="00521BD7"/>
    <w:rsid w:val="00522A79"/>
    <w:rsid w:val="00522B2B"/>
    <w:rsid w:val="00522F9B"/>
    <w:rsid w:val="005232DD"/>
    <w:rsid w:val="00523306"/>
    <w:rsid w:val="005233D1"/>
    <w:rsid w:val="005243B4"/>
    <w:rsid w:val="0052465A"/>
    <w:rsid w:val="005247C6"/>
    <w:rsid w:val="00524ED1"/>
    <w:rsid w:val="005259C0"/>
    <w:rsid w:val="00527030"/>
    <w:rsid w:val="00527285"/>
    <w:rsid w:val="005277B1"/>
    <w:rsid w:val="00530C9D"/>
    <w:rsid w:val="00531745"/>
    <w:rsid w:val="00531900"/>
    <w:rsid w:val="005319BB"/>
    <w:rsid w:val="00531FB0"/>
    <w:rsid w:val="00531FC5"/>
    <w:rsid w:val="00532171"/>
    <w:rsid w:val="00532FFD"/>
    <w:rsid w:val="005330CB"/>
    <w:rsid w:val="005333C5"/>
    <w:rsid w:val="00533A01"/>
    <w:rsid w:val="00534039"/>
    <w:rsid w:val="0053454A"/>
    <w:rsid w:val="00535E0B"/>
    <w:rsid w:val="00535E48"/>
    <w:rsid w:val="00535ED1"/>
    <w:rsid w:val="00536143"/>
    <w:rsid w:val="00536858"/>
    <w:rsid w:val="00536881"/>
    <w:rsid w:val="005368F1"/>
    <w:rsid w:val="00536C5B"/>
    <w:rsid w:val="00536E80"/>
    <w:rsid w:val="005374D0"/>
    <w:rsid w:val="00540621"/>
    <w:rsid w:val="00540990"/>
    <w:rsid w:val="005416E8"/>
    <w:rsid w:val="005418BB"/>
    <w:rsid w:val="00541DE1"/>
    <w:rsid w:val="00541F07"/>
    <w:rsid w:val="005420DE"/>
    <w:rsid w:val="0054234F"/>
    <w:rsid w:val="00542696"/>
    <w:rsid w:val="00542975"/>
    <w:rsid w:val="00543235"/>
    <w:rsid w:val="005432E6"/>
    <w:rsid w:val="0054353B"/>
    <w:rsid w:val="00544025"/>
    <w:rsid w:val="005441F5"/>
    <w:rsid w:val="00545313"/>
    <w:rsid w:val="00545321"/>
    <w:rsid w:val="0054538C"/>
    <w:rsid w:val="00545E1D"/>
    <w:rsid w:val="00545EC6"/>
    <w:rsid w:val="005464A9"/>
    <w:rsid w:val="00547065"/>
    <w:rsid w:val="0054764A"/>
    <w:rsid w:val="00547C45"/>
    <w:rsid w:val="00547F65"/>
    <w:rsid w:val="005502CC"/>
    <w:rsid w:val="00550AC3"/>
    <w:rsid w:val="00550E04"/>
    <w:rsid w:val="00551BF0"/>
    <w:rsid w:val="00553ED3"/>
    <w:rsid w:val="00554473"/>
    <w:rsid w:val="00554812"/>
    <w:rsid w:val="00554AF9"/>
    <w:rsid w:val="005550E6"/>
    <w:rsid w:val="0055562E"/>
    <w:rsid w:val="005559FE"/>
    <w:rsid w:val="00555D94"/>
    <w:rsid w:val="00555EE9"/>
    <w:rsid w:val="005561A0"/>
    <w:rsid w:val="005579ED"/>
    <w:rsid w:val="00557B9D"/>
    <w:rsid w:val="00557CFE"/>
    <w:rsid w:val="00560174"/>
    <w:rsid w:val="0056108A"/>
    <w:rsid w:val="00561913"/>
    <w:rsid w:val="0056196E"/>
    <w:rsid w:val="00563047"/>
    <w:rsid w:val="00563132"/>
    <w:rsid w:val="00563FF3"/>
    <w:rsid w:val="00564F22"/>
    <w:rsid w:val="00565086"/>
    <w:rsid w:val="0056633F"/>
    <w:rsid w:val="005670A8"/>
    <w:rsid w:val="00567A2B"/>
    <w:rsid w:val="00567AF7"/>
    <w:rsid w:val="00567BA7"/>
    <w:rsid w:val="00567BB4"/>
    <w:rsid w:val="00567E11"/>
    <w:rsid w:val="005708EB"/>
    <w:rsid w:val="00570CC5"/>
    <w:rsid w:val="0057105D"/>
    <w:rsid w:val="00572125"/>
    <w:rsid w:val="00572AD6"/>
    <w:rsid w:val="00573687"/>
    <w:rsid w:val="005737CD"/>
    <w:rsid w:val="00573EB2"/>
    <w:rsid w:val="005745EC"/>
    <w:rsid w:val="00574A04"/>
    <w:rsid w:val="00574BF2"/>
    <w:rsid w:val="00576706"/>
    <w:rsid w:val="005800BE"/>
    <w:rsid w:val="005801C9"/>
    <w:rsid w:val="00580795"/>
    <w:rsid w:val="00580B55"/>
    <w:rsid w:val="005812C5"/>
    <w:rsid w:val="00581553"/>
    <w:rsid w:val="0058159A"/>
    <w:rsid w:val="00582219"/>
    <w:rsid w:val="00582B1E"/>
    <w:rsid w:val="00582F1F"/>
    <w:rsid w:val="00583287"/>
    <w:rsid w:val="00583EFE"/>
    <w:rsid w:val="00583F7B"/>
    <w:rsid w:val="00584749"/>
    <w:rsid w:val="0058474C"/>
    <w:rsid w:val="005852D8"/>
    <w:rsid w:val="00585A97"/>
    <w:rsid w:val="00585E95"/>
    <w:rsid w:val="00586080"/>
    <w:rsid w:val="005866E7"/>
    <w:rsid w:val="005871FA"/>
    <w:rsid w:val="00587312"/>
    <w:rsid w:val="00587440"/>
    <w:rsid w:val="005874E2"/>
    <w:rsid w:val="005879C7"/>
    <w:rsid w:val="00587D34"/>
    <w:rsid w:val="00590C0F"/>
    <w:rsid w:val="00591C12"/>
    <w:rsid w:val="00591E1C"/>
    <w:rsid w:val="00591E61"/>
    <w:rsid w:val="005921C6"/>
    <w:rsid w:val="00592A9D"/>
    <w:rsid w:val="00592F48"/>
    <w:rsid w:val="00593B35"/>
    <w:rsid w:val="00593E84"/>
    <w:rsid w:val="00593F96"/>
    <w:rsid w:val="00594387"/>
    <w:rsid w:val="005943B5"/>
    <w:rsid w:val="0059537C"/>
    <w:rsid w:val="00595ACF"/>
    <w:rsid w:val="00596C4E"/>
    <w:rsid w:val="005A03BA"/>
    <w:rsid w:val="005A0B6E"/>
    <w:rsid w:val="005A0F40"/>
    <w:rsid w:val="005A0FAC"/>
    <w:rsid w:val="005A1A75"/>
    <w:rsid w:val="005A2822"/>
    <w:rsid w:val="005A2F91"/>
    <w:rsid w:val="005A4051"/>
    <w:rsid w:val="005A4611"/>
    <w:rsid w:val="005A465A"/>
    <w:rsid w:val="005A4808"/>
    <w:rsid w:val="005A48C1"/>
    <w:rsid w:val="005A4FF0"/>
    <w:rsid w:val="005A4FF5"/>
    <w:rsid w:val="005A50BF"/>
    <w:rsid w:val="005A523F"/>
    <w:rsid w:val="005A5835"/>
    <w:rsid w:val="005A6282"/>
    <w:rsid w:val="005B064C"/>
    <w:rsid w:val="005B120A"/>
    <w:rsid w:val="005B1DCC"/>
    <w:rsid w:val="005B1F84"/>
    <w:rsid w:val="005B1FA4"/>
    <w:rsid w:val="005B23BD"/>
    <w:rsid w:val="005B24A1"/>
    <w:rsid w:val="005B2DB7"/>
    <w:rsid w:val="005B3475"/>
    <w:rsid w:val="005B3C61"/>
    <w:rsid w:val="005B4873"/>
    <w:rsid w:val="005B49F7"/>
    <w:rsid w:val="005B5333"/>
    <w:rsid w:val="005B5557"/>
    <w:rsid w:val="005B5EEB"/>
    <w:rsid w:val="005B670E"/>
    <w:rsid w:val="005B68CF"/>
    <w:rsid w:val="005B746F"/>
    <w:rsid w:val="005B79BA"/>
    <w:rsid w:val="005C06AA"/>
    <w:rsid w:val="005C0EDE"/>
    <w:rsid w:val="005C3648"/>
    <w:rsid w:val="005C3B85"/>
    <w:rsid w:val="005C3E80"/>
    <w:rsid w:val="005C4799"/>
    <w:rsid w:val="005C4B9F"/>
    <w:rsid w:val="005C4DD1"/>
    <w:rsid w:val="005C4DDD"/>
    <w:rsid w:val="005C5399"/>
    <w:rsid w:val="005C564E"/>
    <w:rsid w:val="005C590A"/>
    <w:rsid w:val="005C5BD8"/>
    <w:rsid w:val="005C62CB"/>
    <w:rsid w:val="005C6EF1"/>
    <w:rsid w:val="005C74FF"/>
    <w:rsid w:val="005C77B7"/>
    <w:rsid w:val="005C7B79"/>
    <w:rsid w:val="005D001A"/>
    <w:rsid w:val="005D0681"/>
    <w:rsid w:val="005D09BE"/>
    <w:rsid w:val="005D1A40"/>
    <w:rsid w:val="005D1C3B"/>
    <w:rsid w:val="005D1F02"/>
    <w:rsid w:val="005D3115"/>
    <w:rsid w:val="005D319F"/>
    <w:rsid w:val="005D3678"/>
    <w:rsid w:val="005D3967"/>
    <w:rsid w:val="005D3B37"/>
    <w:rsid w:val="005D3FDC"/>
    <w:rsid w:val="005D4409"/>
    <w:rsid w:val="005D4BE7"/>
    <w:rsid w:val="005D5053"/>
    <w:rsid w:val="005D530F"/>
    <w:rsid w:val="005D5896"/>
    <w:rsid w:val="005D5DC7"/>
    <w:rsid w:val="005D64B9"/>
    <w:rsid w:val="005D76B0"/>
    <w:rsid w:val="005D77C2"/>
    <w:rsid w:val="005E00E7"/>
    <w:rsid w:val="005E0162"/>
    <w:rsid w:val="005E0594"/>
    <w:rsid w:val="005E0C07"/>
    <w:rsid w:val="005E0C0F"/>
    <w:rsid w:val="005E1873"/>
    <w:rsid w:val="005E32C1"/>
    <w:rsid w:val="005E3380"/>
    <w:rsid w:val="005E362D"/>
    <w:rsid w:val="005E3684"/>
    <w:rsid w:val="005E3E3E"/>
    <w:rsid w:val="005E49AB"/>
    <w:rsid w:val="005E534A"/>
    <w:rsid w:val="005E5656"/>
    <w:rsid w:val="005E5D96"/>
    <w:rsid w:val="005E5D9E"/>
    <w:rsid w:val="005E5E6D"/>
    <w:rsid w:val="005E656B"/>
    <w:rsid w:val="005E6668"/>
    <w:rsid w:val="005E6A70"/>
    <w:rsid w:val="005E6CA2"/>
    <w:rsid w:val="005E6CD1"/>
    <w:rsid w:val="005F0299"/>
    <w:rsid w:val="005F0D92"/>
    <w:rsid w:val="005F0E3A"/>
    <w:rsid w:val="005F1019"/>
    <w:rsid w:val="005F1510"/>
    <w:rsid w:val="005F233E"/>
    <w:rsid w:val="005F3036"/>
    <w:rsid w:val="005F30FD"/>
    <w:rsid w:val="005F3203"/>
    <w:rsid w:val="005F328A"/>
    <w:rsid w:val="005F3A10"/>
    <w:rsid w:val="005F46C1"/>
    <w:rsid w:val="005F4962"/>
    <w:rsid w:val="005F51FB"/>
    <w:rsid w:val="005F54CB"/>
    <w:rsid w:val="005F577B"/>
    <w:rsid w:val="005F59F2"/>
    <w:rsid w:val="005F66A9"/>
    <w:rsid w:val="005F6714"/>
    <w:rsid w:val="005F675F"/>
    <w:rsid w:val="005F6F49"/>
    <w:rsid w:val="005F7488"/>
    <w:rsid w:val="005F7D43"/>
    <w:rsid w:val="005F7EFC"/>
    <w:rsid w:val="00600662"/>
    <w:rsid w:val="00600A52"/>
    <w:rsid w:val="00600A6C"/>
    <w:rsid w:val="00600CA9"/>
    <w:rsid w:val="00600DCF"/>
    <w:rsid w:val="00600F4B"/>
    <w:rsid w:val="006015C7"/>
    <w:rsid w:val="00601912"/>
    <w:rsid w:val="00602D36"/>
    <w:rsid w:val="006030BD"/>
    <w:rsid w:val="0060337F"/>
    <w:rsid w:val="006040B1"/>
    <w:rsid w:val="006044EB"/>
    <w:rsid w:val="0060469B"/>
    <w:rsid w:val="0060470B"/>
    <w:rsid w:val="00604AA7"/>
    <w:rsid w:val="00604D7D"/>
    <w:rsid w:val="00605A78"/>
    <w:rsid w:val="00605BAB"/>
    <w:rsid w:val="00606278"/>
    <w:rsid w:val="0060642E"/>
    <w:rsid w:val="0060656A"/>
    <w:rsid w:val="006067C6"/>
    <w:rsid w:val="00606EDD"/>
    <w:rsid w:val="00607523"/>
    <w:rsid w:val="00607712"/>
    <w:rsid w:val="00610C75"/>
    <w:rsid w:val="006110BE"/>
    <w:rsid w:val="00611D7E"/>
    <w:rsid w:val="00611E6B"/>
    <w:rsid w:val="00612C41"/>
    <w:rsid w:val="006130AE"/>
    <w:rsid w:val="0061310A"/>
    <w:rsid w:val="006133D4"/>
    <w:rsid w:val="0061417F"/>
    <w:rsid w:val="00614193"/>
    <w:rsid w:val="006152AA"/>
    <w:rsid w:val="00615E66"/>
    <w:rsid w:val="00615ED9"/>
    <w:rsid w:val="006167F9"/>
    <w:rsid w:val="00617484"/>
    <w:rsid w:val="0061779E"/>
    <w:rsid w:val="00617B04"/>
    <w:rsid w:val="00617C2F"/>
    <w:rsid w:val="006200EC"/>
    <w:rsid w:val="0062035E"/>
    <w:rsid w:val="0062128B"/>
    <w:rsid w:val="006216FC"/>
    <w:rsid w:val="006222D4"/>
    <w:rsid w:val="00622723"/>
    <w:rsid w:val="006229FE"/>
    <w:rsid w:val="0062335E"/>
    <w:rsid w:val="006247EF"/>
    <w:rsid w:val="006248B4"/>
    <w:rsid w:val="00624F57"/>
    <w:rsid w:val="006250D2"/>
    <w:rsid w:val="006252D5"/>
    <w:rsid w:val="00625689"/>
    <w:rsid w:val="00625710"/>
    <w:rsid w:val="00625FE7"/>
    <w:rsid w:val="006267F8"/>
    <w:rsid w:val="00626B39"/>
    <w:rsid w:val="00626B7A"/>
    <w:rsid w:val="006277CB"/>
    <w:rsid w:val="006305BF"/>
    <w:rsid w:val="006305E9"/>
    <w:rsid w:val="00630D0C"/>
    <w:rsid w:val="00632472"/>
    <w:rsid w:val="006327FF"/>
    <w:rsid w:val="00632A3B"/>
    <w:rsid w:val="00632C5A"/>
    <w:rsid w:val="00632E9E"/>
    <w:rsid w:val="00633C0D"/>
    <w:rsid w:val="00633D54"/>
    <w:rsid w:val="00634429"/>
    <w:rsid w:val="006356CA"/>
    <w:rsid w:val="00635E24"/>
    <w:rsid w:val="0063600B"/>
    <w:rsid w:val="00636921"/>
    <w:rsid w:val="006369DC"/>
    <w:rsid w:val="00637F19"/>
    <w:rsid w:val="006409CF"/>
    <w:rsid w:val="00640B91"/>
    <w:rsid w:val="00640D16"/>
    <w:rsid w:val="006417A3"/>
    <w:rsid w:val="00641BE1"/>
    <w:rsid w:val="00641E1C"/>
    <w:rsid w:val="00642891"/>
    <w:rsid w:val="00642D7C"/>
    <w:rsid w:val="00643680"/>
    <w:rsid w:val="00643D6F"/>
    <w:rsid w:val="00643EF2"/>
    <w:rsid w:val="00644821"/>
    <w:rsid w:val="00644F83"/>
    <w:rsid w:val="0064513A"/>
    <w:rsid w:val="006457F6"/>
    <w:rsid w:val="006458C6"/>
    <w:rsid w:val="00646B78"/>
    <w:rsid w:val="006471FE"/>
    <w:rsid w:val="00647B43"/>
    <w:rsid w:val="00647B82"/>
    <w:rsid w:val="00647CA2"/>
    <w:rsid w:val="00647FAE"/>
    <w:rsid w:val="00650069"/>
    <w:rsid w:val="00650A86"/>
    <w:rsid w:val="00651614"/>
    <w:rsid w:val="00652754"/>
    <w:rsid w:val="00653FDC"/>
    <w:rsid w:val="00654190"/>
    <w:rsid w:val="006543B9"/>
    <w:rsid w:val="006543E1"/>
    <w:rsid w:val="00654702"/>
    <w:rsid w:val="00655223"/>
    <w:rsid w:val="00655E84"/>
    <w:rsid w:val="006560DB"/>
    <w:rsid w:val="0065674B"/>
    <w:rsid w:val="006568E9"/>
    <w:rsid w:val="00656CC3"/>
    <w:rsid w:val="00656E1F"/>
    <w:rsid w:val="006573A9"/>
    <w:rsid w:val="00657613"/>
    <w:rsid w:val="00657D78"/>
    <w:rsid w:val="0066029A"/>
    <w:rsid w:val="006624AB"/>
    <w:rsid w:val="00662E94"/>
    <w:rsid w:val="00662F30"/>
    <w:rsid w:val="006640A7"/>
    <w:rsid w:val="00664515"/>
    <w:rsid w:val="00664D8A"/>
    <w:rsid w:val="0066613D"/>
    <w:rsid w:val="006663F1"/>
    <w:rsid w:val="0066649E"/>
    <w:rsid w:val="006669EB"/>
    <w:rsid w:val="006672FD"/>
    <w:rsid w:val="00667731"/>
    <w:rsid w:val="00670C3B"/>
    <w:rsid w:val="0067114C"/>
    <w:rsid w:val="006731F7"/>
    <w:rsid w:val="00673271"/>
    <w:rsid w:val="006736CE"/>
    <w:rsid w:val="006737BB"/>
    <w:rsid w:val="00674445"/>
    <w:rsid w:val="006749D3"/>
    <w:rsid w:val="00674F7F"/>
    <w:rsid w:val="0067666B"/>
    <w:rsid w:val="00676779"/>
    <w:rsid w:val="00676946"/>
    <w:rsid w:val="00676BE3"/>
    <w:rsid w:val="00676CF4"/>
    <w:rsid w:val="006778D0"/>
    <w:rsid w:val="006809C8"/>
    <w:rsid w:val="00680CD3"/>
    <w:rsid w:val="0068254F"/>
    <w:rsid w:val="00682DC7"/>
    <w:rsid w:val="006838ED"/>
    <w:rsid w:val="0068438F"/>
    <w:rsid w:val="006844B7"/>
    <w:rsid w:val="00685BBC"/>
    <w:rsid w:val="00685BD4"/>
    <w:rsid w:val="00685CC3"/>
    <w:rsid w:val="006861F4"/>
    <w:rsid w:val="006866EA"/>
    <w:rsid w:val="00686776"/>
    <w:rsid w:val="00686A29"/>
    <w:rsid w:val="00686BB5"/>
    <w:rsid w:val="00686CFE"/>
    <w:rsid w:val="00687365"/>
    <w:rsid w:val="0069187F"/>
    <w:rsid w:val="006924C4"/>
    <w:rsid w:val="00692ABF"/>
    <w:rsid w:val="00692D30"/>
    <w:rsid w:val="006930FA"/>
    <w:rsid w:val="00693288"/>
    <w:rsid w:val="006935DE"/>
    <w:rsid w:val="00693798"/>
    <w:rsid w:val="0069420F"/>
    <w:rsid w:val="00694639"/>
    <w:rsid w:val="006946F7"/>
    <w:rsid w:val="006948E4"/>
    <w:rsid w:val="006949F4"/>
    <w:rsid w:val="00694D0A"/>
    <w:rsid w:val="0069542F"/>
    <w:rsid w:val="00696784"/>
    <w:rsid w:val="00696A35"/>
    <w:rsid w:val="00696F71"/>
    <w:rsid w:val="0069712C"/>
    <w:rsid w:val="006977DB"/>
    <w:rsid w:val="00697C76"/>
    <w:rsid w:val="006A050C"/>
    <w:rsid w:val="006A0799"/>
    <w:rsid w:val="006A0AD0"/>
    <w:rsid w:val="006A0CDC"/>
    <w:rsid w:val="006A1820"/>
    <w:rsid w:val="006A1F11"/>
    <w:rsid w:val="006A2F3C"/>
    <w:rsid w:val="006A312F"/>
    <w:rsid w:val="006A3345"/>
    <w:rsid w:val="006A385B"/>
    <w:rsid w:val="006A4093"/>
    <w:rsid w:val="006A4B40"/>
    <w:rsid w:val="006A5CC6"/>
    <w:rsid w:val="006A606C"/>
    <w:rsid w:val="006A6543"/>
    <w:rsid w:val="006A7310"/>
    <w:rsid w:val="006A7DF9"/>
    <w:rsid w:val="006A7E3F"/>
    <w:rsid w:val="006B03A2"/>
    <w:rsid w:val="006B0A32"/>
    <w:rsid w:val="006B2300"/>
    <w:rsid w:val="006B2A83"/>
    <w:rsid w:val="006B3F45"/>
    <w:rsid w:val="006B4E8F"/>
    <w:rsid w:val="006B5519"/>
    <w:rsid w:val="006B5B64"/>
    <w:rsid w:val="006B5C3E"/>
    <w:rsid w:val="006B7215"/>
    <w:rsid w:val="006B79F5"/>
    <w:rsid w:val="006B7C0A"/>
    <w:rsid w:val="006B7E4C"/>
    <w:rsid w:val="006B7F65"/>
    <w:rsid w:val="006C030A"/>
    <w:rsid w:val="006C08BD"/>
    <w:rsid w:val="006C0AA4"/>
    <w:rsid w:val="006C16E3"/>
    <w:rsid w:val="006C191B"/>
    <w:rsid w:val="006C1A07"/>
    <w:rsid w:val="006C26F1"/>
    <w:rsid w:val="006C37FC"/>
    <w:rsid w:val="006C3C8C"/>
    <w:rsid w:val="006C3D60"/>
    <w:rsid w:val="006C47EC"/>
    <w:rsid w:val="006C51B7"/>
    <w:rsid w:val="006C529E"/>
    <w:rsid w:val="006C670B"/>
    <w:rsid w:val="006C7407"/>
    <w:rsid w:val="006C7D6A"/>
    <w:rsid w:val="006D03C8"/>
    <w:rsid w:val="006D03C9"/>
    <w:rsid w:val="006D07EE"/>
    <w:rsid w:val="006D092D"/>
    <w:rsid w:val="006D0A51"/>
    <w:rsid w:val="006D0D1A"/>
    <w:rsid w:val="006D0DDC"/>
    <w:rsid w:val="006D1099"/>
    <w:rsid w:val="006D14EA"/>
    <w:rsid w:val="006D1B70"/>
    <w:rsid w:val="006D2155"/>
    <w:rsid w:val="006D2648"/>
    <w:rsid w:val="006D2B12"/>
    <w:rsid w:val="006D2E67"/>
    <w:rsid w:val="006D3088"/>
    <w:rsid w:val="006D32C5"/>
    <w:rsid w:val="006D35A9"/>
    <w:rsid w:val="006D3D07"/>
    <w:rsid w:val="006D4013"/>
    <w:rsid w:val="006D46F2"/>
    <w:rsid w:val="006D47CA"/>
    <w:rsid w:val="006D47CB"/>
    <w:rsid w:val="006D4B3F"/>
    <w:rsid w:val="006D4E42"/>
    <w:rsid w:val="006D5952"/>
    <w:rsid w:val="006D5EC6"/>
    <w:rsid w:val="006D6143"/>
    <w:rsid w:val="006D6565"/>
    <w:rsid w:val="006D7219"/>
    <w:rsid w:val="006D7CB2"/>
    <w:rsid w:val="006E0C14"/>
    <w:rsid w:val="006E0C98"/>
    <w:rsid w:val="006E185E"/>
    <w:rsid w:val="006E19F2"/>
    <w:rsid w:val="006E28B7"/>
    <w:rsid w:val="006E3167"/>
    <w:rsid w:val="006E33C9"/>
    <w:rsid w:val="006E44FE"/>
    <w:rsid w:val="006E4A8B"/>
    <w:rsid w:val="006E4CC4"/>
    <w:rsid w:val="006E526D"/>
    <w:rsid w:val="006E62CA"/>
    <w:rsid w:val="006E637E"/>
    <w:rsid w:val="006E6E94"/>
    <w:rsid w:val="006E7038"/>
    <w:rsid w:val="006E7D68"/>
    <w:rsid w:val="006F000F"/>
    <w:rsid w:val="006F01A1"/>
    <w:rsid w:val="006F2E77"/>
    <w:rsid w:val="006F2FFB"/>
    <w:rsid w:val="006F30C0"/>
    <w:rsid w:val="006F3157"/>
    <w:rsid w:val="006F316F"/>
    <w:rsid w:val="006F4AF7"/>
    <w:rsid w:val="006F50B7"/>
    <w:rsid w:val="006F50F9"/>
    <w:rsid w:val="006F5198"/>
    <w:rsid w:val="006F5719"/>
    <w:rsid w:val="006F5824"/>
    <w:rsid w:val="006F70AD"/>
    <w:rsid w:val="006F771B"/>
    <w:rsid w:val="006F7EC4"/>
    <w:rsid w:val="0070064F"/>
    <w:rsid w:val="00701206"/>
    <w:rsid w:val="007017B0"/>
    <w:rsid w:val="00702075"/>
    <w:rsid w:val="00702502"/>
    <w:rsid w:val="00702B01"/>
    <w:rsid w:val="007030CD"/>
    <w:rsid w:val="007033D0"/>
    <w:rsid w:val="00704789"/>
    <w:rsid w:val="00704F40"/>
    <w:rsid w:val="00705D84"/>
    <w:rsid w:val="00706BAA"/>
    <w:rsid w:val="007078FA"/>
    <w:rsid w:val="00711846"/>
    <w:rsid w:val="00711927"/>
    <w:rsid w:val="00711F73"/>
    <w:rsid w:val="00712CF5"/>
    <w:rsid w:val="00712DBF"/>
    <w:rsid w:val="0071320A"/>
    <w:rsid w:val="007132E2"/>
    <w:rsid w:val="00714315"/>
    <w:rsid w:val="00714DA6"/>
    <w:rsid w:val="00714F1F"/>
    <w:rsid w:val="007161FB"/>
    <w:rsid w:val="0071631C"/>
    <w:rsid w:val="007164F1"/>
    <w:rsid w:val="00716E23"/>
    <w:rsid w:val="00716E67"/>
    <w:rsid w:val="00716F7E"/>
    <w:rsid w:val="00717174"/>
    <w:rsid w:val="007175D6"/>
    <w:rsid w:val="00717665"/>
    <w:rsid w:val="00717898"/>
    <w:rsid w:val="00720407"/>
    <w:rsid w:val="00720BA4"/>
    <w:rsid w:val="00720BD9"/>
    <w:rsid w:val="00721709"/>
    <w:rsid w:val="00722A14"/>
    <w:rsid w:val="0072368C"/>
    <w:rsid w:val="0072403C"/>
    <w:rsid w:val="007241AF"/>
    <w:rsid w:val="00725F6D"/>
    <w:rsid w:val="00726882"/>
    <w:rsid w:val="007269C2"/>
    <w:rsid w:val="00726F0F"/>
    <w:rsid w:val="00727286"/>
    <w:rsid w:val="00727416"/>
    <w:rsid w:val="00727A41"/>
    <w:rsid w:val="00727E99"/>
    <w:rsid w:val="00730176"/>
    <w:rsid w:val="007305FA"/>
    <w:rsid w:val="00730B49"/>
    <w:rsid w:val="00730DF0"/>
    <w:rsid w:val="0073172E"/>
    <w:rsid w:val="00732753"/>
    <w:rsid w:val="00732942"/>
    <w:rsid w:val="00732E9F"/>
    <w:rsid w:val="00733CE8"/>
    <w:rsid w:val="00733E7D"/>
    <w:rsid w:val="00734AC6"/>
    <w:rsid w:val="00734C59"/>
    <w:rsid w:val="00734F0F"/>
    <w:rsid w:val="00735466"/>
    <w:rsid w:val="00735CE5"/>
    <w:rsid w:val="00735D5E"/>
    <w:rsid w:val="007378CD"/>
    <w:rsid w:val="00740262"/>
    <w:rsid w:val="00740A6F"/>
    <w:rsid w:val="00740AB2"/>
    <w:rsid w:val="00740E68"/>
    <w:rsid w:val="0074179D"/>
    <w:rsid w:val="007426CC"/>
    <w:rsid w:val="0074294E"/>
    <w:rsid w:val="00742953"/>
    <w:rsid w:val="0074300F"/>
    <w:rsid w:val="00743B61"/>
    <w:rsid w:val="00743D84"/>
    <w:rsid w:val="00744ADA"/>
    <w:rsid w:val="00746859"/>
    <w:rsid w:val="00746C7E"/>
    <w:rsid w:val="00747AB8"/>
    <w:rsid w:val="007501B5"/>
    <w:rsid w:val="007503DA"/>
    <w:rsid w:val="00750879"/>
    <w:rsid w:val="007509DC"/>
    <w:rsid w:val="00750D6D"/>
    <w:rsid w:val="00751173"/>
    <w:rsid w:val="00751816"/>
    <w:rsid w:val="00751DEE"/>
    <w:rsid w:val="00752E48"/>
    <w:rsid w:val="007530D1"/>
    <w:rsid w:val="0075323D"/>
    <w:rsid w:val="0075336D"/>
    <w:rsid w:val="007533A3"/>
    <w:rsid w:val="00753478"/>
    <w:rsid w:val="0075367D"/>
    <w:rsid w:val="00753805"/>
    <w:rsid w:val="00753940"/>
    <w:rsid w:val="00753D4C"/>
    <w:rsid w:val="00753FC2"/>
    <w:rsid w:val="00754C4A"/>
    <w:rsid w:val="0075564C"/>
    <w:rsid w:val="00755654"/>
    <w:rsid w:val="00755763"/>
    <w:rsid w:val="00755904"/>
    <w:rsid w:val="0075594B"/>
    <w:rsid w:val="00755DCC"/>
    <w:rsid w:val="00756775"/>
    <w:rsid w:val="00756BF8"/>
    <w:rsid w:val="00756DC0"/>
    <w:rsid w:val="00757B75"/>
    <w:rsid w:val="00757C09"/>
    <w:rsid w:val="00757C94"/>
    <w:rsid w:val="00760172"/>
    <w:rsid w:val="0076017C"/>
    <w:rsid w:val="0076022A"/>
    <w:rsid w:val="00760A07"/>
    <w:rsid w:val="00760CA7"/>
    <w:rsid w:val="0076121D"/>
    <w:rsid w:val="00761EEB"/>
    <w:rsid w:val="00762278"/>
    <w:rsid w:val="00762380"/>
    <w:rsid w:val="007623DD"/>
    <w:rsid w:val="0076389E"/>
    <w:rsid w:val="00763D20"/>
    <w:rsid w:val="00763E86"/>
    <w:rsid w:val="00763FB0"/>
    <w:rsid w:val="00764BB6"/>
    <w:rsid w:val="007656F6"/>
    <w:rsid w:val="00765F0B"/>
    <w:rsid w:val="00766DAA"/>
    <w:rsid w:val="00766F02"/>
    <w:rsid w:val="0076705C"/>
    <w:rsid w:val="007670BB"/>
    <w:rsid w:val="007677E4"/>
    <w:rsid w:val="00767C38"/>
    <w:rsid w:val="00770251"/>
    <w:rsid w:val="00770460"/>
    <w:rsid w:val="00770947"/>
    <w:rsid w:val="00770BE0"/>
    <w:rsid w:val="007716A8"/>
    <w:rsid w:val="00771AC5"/>
    <w:rsid w:val="00772781"/>
    <w:rsid w:val="00772DC0"/>
    <w:rsid w:val="00774058"/>
    <w:rsid w:val="00774324"/>
    <w:rsid w:val="00774C25"/>
    <w:rsid w:val="00774C66"/>
    <w:rsid w:val="00776289"/>
    <w:rsid w:val="00776402"/>
    <w:rsid w:val="00776783"/>
    <w:rsid w:val="00776CE6"/>
    <w:rsid w:val="00777104"/>
    <w:rsid w:val="00777B56"/>
    <w:rsid w:val="00777BC0"/>
    <w:rsid w:val="007808B9"/>
    <w:rsid w:val="00780F78"/>
    <w:rsid w:val="0078161E"/>
    <w:rsid w:val="00782B63"/>
    <w:rsid w:val="00782BE2"/>
    <w:rsid w:val="00783E0D"/>
    <w:rsid w:val="0078498E"/>
    <w:rsid w:val="00786726"/>
    <w:rsid w:val="007867C4"/>
    <w:rsid w:val="007868F5"/>
    <w:rsid w:val="00787468"/>
    <w:rsid w:val="00787C09"/>
    <w:rsid w:val="00790533"/>
    <w:rsid w:val="007905C4"/>
    <w:rsid w:val="00790682"/>
    <w:rsid w:val="00791389"/>
    <w:rsid w:val="007918DF"/>
    <w:rsid w:val="00791BC2"/>
    <w:rsid w:val="00791E3A"/>
    <w:rsid w:val="007922AC"/>
    <w:rsid w:val="00792E08"/>
    <w:rsid w:val="00792FDE"/>
    <w:rsid w:val="00793ADE"/>
    <w:rsid w:val="00794058"/>
    <w:rsid w:val="00794385"/>
    <w:rsid w:val="007946EA"/>
    <w:rsid w:val="007948A8"/>
    <w:rsid w:val="007954BB"/>
    <w:rsid w:val="00796530"/>
    <w:rsid w:val="007966DD"/>
    <w:rsid w:val="00797957"/>
    <w:rsid w:val="00797B9F"/>
    <w:rsid w:val="00797F28"/>
    <w:rsid w:val="007A01F5"/>
    <w:rsid w:val="007A02B4"/>
    <w:rsid w:val="007A0536"/>
    <w:rsid w:val="007A093B"/>
    <w:rsid w:val="007A0A2B"/>
    <w:rsid w:val="007A1CC1"/>
    <w:rsid w:val="007A3DB5"/>
    <w:rsid w:val="007A3EC6"/>
    <w:rsid w:val="007A43A4"/>
    <w:rsid w:val="007A465D"/>
    <w:rsid w:val="007A4D95"/>
    <w:rsid w:val="007A5511"/>
    <w:rsid w:val="007A5950"/>
    <w:rsid w:val="007A59D8"/>
    <w:rsid w:val="007A59EB"/>
    <w:rsid w:val="007A5D0C"/>
    <w:rsid w:val="007A60F1"/>
    <w:rsid w:val="007A699D"/>
    <w:rsid w:val="007A6E4E"/>
    <w:rsid w:val="007A7744"/>
    <w:rsid w:val="007A7845"/>
    <w:rsid w:val="007B069A"/>
    <w:rsid w:val="007B206D"/>
    <w:rsid w:val="007B21D5"/>
    <w:rsid w:val="007B248B"/>
    <w:rsid w:val="007B2A15"/>
    <w:rsid w:val="007B4156"/>
    <w:rsid w:val="007B5564"/>
    <w:rsid w:val="007B5C5D"/>
    <w:rsid w:val="007B65B3"/>
    <w:rsid w:val="007B7374"/>
    <w:rsid w:val="007B787E"/>
    <w:rsid w:val="007B7A8C"/>
    <w:rsid w:val="007B7B09"/>
    <w:rsid w:val="007C0278"/>
    <w:rsid w:val="007C0A1E"/>
    <w:rsid w:val="007C0C9C"/>
    <w:rsid w:val="007C1442"/>
    <w:rsid w:val="007C1558"/>
    <w:rsid w:val="007C1BA2"/>
    <w:rsid w:val="007C1F5A"/>
    <w:rsid w:val="007C221C"/>
    <w:rsid w:val="007C229B"/>
    <w:rsid w:val="007C2B46"/>
    <w:rsid w:val="007C2B97"/>
    <w:rsid w:val="007C37F5"/>
    <w:rsid w:val="007C37FA"/>
    <w:rsid w:val="007C3878"/>
    <w:rsid w:val="007C3A23"/>
    <w:rsid w:val="007C4AF3"/>
    <w:rsid w:val="007C511D"/>
    <w:rsid w:val="007C55B8"/>
    <w:rsid w:val="007C56FD"/>
    <w:rsid w:val="007C57AF"/>
    <w:rsid w:val="007C6D21"/>
    <w:rsid w:val="007C735E"/>
    <w:rsid w:val="007C752F"/>
    <w:rsid w:val="007C7CDA"/>
    <w:rsid w:val="007D01A7"/>
    <w:rsid w:val="007D02D2"/>
    <w:rsid w:val="007D036F"/>
    <w:rsid w:val="007D0915"/>
    <w:rsid w:val="007D0986"/>
    <w:rsid w:val="007D1697"/>
    <w:rsid w:val="007D171F"/>
    <w:rsid w:val="007D188C"/>
    <w:rsid w:val="007D252E"/>
    <w:rsid w:val="007D2A4C"/>
    <w:rsid w:val="007D31A4"/>
    <w:rsid w:val="007D34D8"/>
    <w:rsid w:val="007D3634"/>
    <w:rsid w:val="007D49FE"/>
    <w:rsid w:val="007D509A"/>
    <w:rsid w:val="007D5153"/>
    <w:rsid w:val="007D524E"/>
    <w:rsid w:val="007D5FC7"/>
    <w:rsid w:val="007D6680"/>
    <w:rsid w:val="007D6B9F"/>
    <w:rsid w:val="007D741B"/>
    <w:rsid w:val="007D761E"/>
    <w:rsid w:val="007D7850"/>
    <w:rsid w:val="007D7D85"/>
    <w:rsid w:val="007D7EA2"/>
    <w:rsid w:val="007E0228"/>
    <w:rsid w:val="007E027B"/>
    <w:rsid w:val="007E0994"/>
    <w:rsid w:val="007E0D6B"/>
    <w:rsid w:val="007E1701"/>
    <w:rsid w:val="007E17B2"/>
    <w:rsid w:val="007E17E0"/>
    <w:rsid w:val="007E1B48"/>
    <w:rsid w:val="007E1D79"/>
    <w:rsid w:val="007E292D"/>
    <w:rsid w:val="007E2F0E"/>
    <w:rsid w:val="007E2F9D"/>
    <w:rsid w:val="007E31BF"/>
    <w:rsid w:val="007E361A"/>
    <w:rsid w:val="007E38CF"/>
    <w:rsid w:val="007E457A"/>
    <w:rsid w:val="007E462C"/>
    <w:rsid w:val="007E4A9D"/>
    <w:rsid w:val="007E514F"/>
    <w:rsid w:val="007E54DE"/>
    <w:rsid w:val="007E5AB9"/>
    <w:rsid w:val="007E62E8"/>
    <w:rsid w:val="007E6836"/>
    <w:rsid w:val="007E7CD8"/>
    <w:rsid w:val="007E7E8E"/>
    <w:rsid w:val="007F011B"/>
    <w:rsid w:val="007F0662"/>
    <w:rsid w:val="007F069C"/>
    <w:rsid w:val="007F0E94"/>
    <w:rsid w:val="007F1AD9"/>
    <w:rsid w:val="007F23A4"/>
    <w:rsid w:val="007F2A43"/>
    <w:rsid w:val="007F35FF"/>
    <w:rsid w:val="007F3B63"/>
    <w:rsid w:val="007F3F5E"/>
    <w:rsid w:val="007F55E9"/>
    <w:rsid w:val="007F64FC"/>
    <w:rsid w:val="007F675B"/>
    <w:rsid w:val="007F6DEC"/>
    <w:rsid w:val="007F707E"/>
    <w:rsid w:val="007F799E"/>
    <w:rsid w:val="007F7C14"/>
    <w:rsid w:val="008011FA"/>
    <w:rsid w:val="0080189A"/>
    <w:rsid w:val="00801948"/>
    <w:rsid w:val="00801AD0"/>
    <w:rsid w:val="0080225F"/>
    <w:rsid w:val="0080276A"/>
    <w:rsid w:val="0080292E"/>
    <w:rsid w:val="00802F1C"/>
    <w:rsid w:val="00803393"/>
    <w:rsid w:val="008033A3"/>
    <w:rsid w:val="0080420A"/>
    <w:rsid w:val="008063C7"/>
    <w:rsid w:val="0081033D"/>
    <w:rsid w:val="0081056E"/>
    <w:rsid w:val="0081061A"/>
    <w:rsid w:val="008118E3"/>
    <w:rsid w:val="00812051"/>
    <w:rsid w:val="00812A7B"/>
    <w:rsid w:val="00813652"/>
    <w:rsid w:val="0081389B"/>
    <w:rsid w:val="00813D2D"/>
    <w:rsid w:val="00813E32"/>
    <w:rsid w:val="00813E47"/>
    <w:rsid w:val="00814251"/>
    <w:rsid w:val="00814BCF"/>
    <w:rsid w:val="00815358"/>
    <w:rsid w:val="00816FB9"/>
    <w:rsid w:val="008213A0"/>
    <w:rsid w:val="008219DE"/>
    <w:rsid w:val="008222E5"/>
    <w:rsid w:val="008227EB"/>
    <w:rsid w:val="00822834"/>
    <w:rsid w:val="00822E02"/>
    <w:rsid w:val="00823FDF"/>
    <w:rsid w:val="00824066"/>
    <w:rsid w:val="00824D6A"/>
    <w:rsid w:val="00824E0D"/>
    <w:rsid w:val="008255FF"/>
    <w:rsid w:val="008259BA"/>
    <w:rsid w:val="00825B6B"/>
    <w:rsid w:val="00825BD0"/>
    <w:rsid w:val="00826400"/>
    <w:rsid w:val="0082696E"/>
    <w:rsid w:val="00826E4D"/>
    <w:rsid w:val="00826E7C"/>
    <w:rsid w:val="0082737C"/>
    <w:rsid w:val="00827791"/>
    <w:rsid w:val="00827B3A"/>
    <w:rsid w:val="00832BE2"/>
    <w:rsid w:val="00834880"/>
    <w:rsid w:val="008351C9"/>
    <w:rsid w:val="00835CBD"/>
    <w:rsid w:val="00836347"/>
    <w:rsid w:val="00836959"/>
    <w:rsid w:val="00836C21"/>
    <w:rsid w:val="00837202"/>
    <w:rsid w:val="0083749E"/>
    <w:rsid w:val="00840931"/>
    <w:rsid w:val="00841240"/>
    <w:rsid w:val="008413DF"/>
    <w:rsid w:val="00842A8A"/>
    <w:rsid w:val="008432A4"/>
    <w:rsid w:val="008438C9"/>
    <w:rsid w:val="00844333"/>
    <w:rsid w:val="008445DB"/>
    <w:rsid w:val="00844765"/>
    <w:rsid w:val="00845358"/>
    <w:rsid w:val="008454C1"/>
    <w:rsid w:val="008454E9"/>
    <w:rsid w:val="0084563A"/>
    <w:rsid w:val="008457C1"/>
    <w:rsid w:val="00846627"/>
    <w:rsid w:val="0084672E"/>
    <w:rsid w:val="00846D03"/>
    <w:rsid w:val="00846E39"/>
    <w:rsid w:val="00846F75"/>
    <w:rsid w:val="00847317"/>
    <w:rsid w:val="008474DB"/>
    <w:rsid w:val="0084770E"/>
    <w:rsid w:val="00850887"/>
    <w:rsid w:val="00851C2D"/>
    <w:rsid w:val="00851DA7"/>
    <w:rsid w:val="00851EF2"/>
    <w:rsid w:val="00852732"/>
    <w:rsid w:val="008529DA"/>
    <w:rsid w:val="00853297"/>
    <w:rsid w:val="0085331C"/>
    <w:rsid w:val="00853CD8"/>
    <w:rsid w:val="008541DA"/>
    <w:rsid w:val="0085454F"/>
    <w:rsid w:val="008546D9"/>
    <w:rsid w:val="00854B0B"/>
    <w:rsid w:val="00854DC6"/>
    <w:rsid w:val="00855010"/>
    <w:rsid w:val="008559AD"/>
    <w:rsid w:val="00855B9B"/>
    <w:rsid w:val="00856038"/>
    <w:rsid w:val="00856220"/>
    <w:rsid w:val="00857748"/>
    <w:rsid w:val="00857E34"/>
    <w:rsid w:val="00860204"/>
    <w:rsid w:val="00860727"/>
    <w:rsid w:val="00861BFB"/>
    <w:rsid w:val="00861C53"/>
    <w:rsid w:val="00862328"/>
    <w:rsid w:val="008623F8"/>
    <w:rsid w:val="00862F71"/>
    <w:rsid w:val="00863087"/>
    <w:rsid w:val="008633FC"/>
    <w:rsid w:val="0086343A"/>
    <w:rsid w:val="0086371B"/>
    <w:rsid w:val="008643E8"/>
    <w:rsid w:val="00865A92"/>
    <w:rsid w:val="00865DAD"/>
    <w:rsid w:val="008662BC"/>
    <w:rsid w:val="008662E6"/>
    <w:rsid w:val="008669A0"/>
    <w:rsid w:val="00866EE9"/>
    <w:rsid w:val="008673E3"/>
    <w:rsid w:val="00870AEB"/>
    <w:rsid w:val="008710A3"/>
    <w:rsid w:val="00871D70"/>
    <w:rsid w:val="00871E76"/>
    <w:rsid w:val="00874CFA"/>
    <w:rsid w:val="00875964"/>
    <w:rsid w:val="00875B55"/>
    <w:rsid w:val="00875BD2"/>
    <w:rsid w:val="00875F2A"/>
    <w:rsid w:val="0087602E"/>
    <w:rsid w:val="00876441"/>
    <w:rsid w:val="00876C55"/>
    <w:rsid w:val="008770E2"/>
    <w:rsid w:val="00877435"/>
    <w:rsid w:val="00877B71"/>
    <w:rsid w:val="008806D0"/>
    <w:rsid w:val="0088159F"/>
    <w:rsid w:val="00882BB2"/>
    <w:rsid w:val="00882CAE"/>
    <w:rsid w:val="00882D5E"/>
    <w:rsid w:val="00883254"/>
    <w:rsid w:val="00883597"/>
    <w:rsid w:val="0088380F"/>
    <w:rsid w:val="00883FBA"/>
    <w:rsid w:val="008840DD"/>
    <w:rsid w:val="008840F4"/>
    <w:rsid w:val="0088426D"/>
    <w:rsid w:val="0088599C"/>
    <w:rsid w:val="008859AC"/>
    <w:rsid w:val="0088647E"/>
    <w:rsid w:val="008868D6"/>
    <w:rsid w:val="00886915"/>
    <w:rsid w:val="00887A42"/>
    <w:rsid w:val="00887B19"/>
    <w:rsid w:val="00887F88"/>
    <w:rsid w:val="00890213"/>
    <w:rsid w:val="0089050B"/>
    <w:rsid w:val="00890849"/>
    <w:rsid w:val="008909D8"/>
    <w:rsid w:val="0089111F"/>
    <w:rsid w:val="00891D84"/>
    <w:rsid w:val="008920ED"/>
    <w:rsid w:val="00892ABA"/>
    <w:rsid w:val="00893ED9"/>
    <w:rsid w:val="00894049"/>
    <w:rsid w:val="00894DEE"/>
    <w:rsid w:val="00894F4F"/>
    <w:rsid w:val="008950F1"/>
    <w:rsid w:val="008958AC"/>
    <w:rsid w:val="00895996"/>
    <w:rsid w:val="00895AAB"/>
    <w:rsid w:val="00895B22"/>
    <w:rsid w:val="00896488"/>
    <w:rsid w:val="00896732"/>
    <w:rsid w:val="0089697F"/>
    <w:rsid w:val="00897146"/>
    <w:rsid w:val="008A02FB"/>
    <w:rsid w:val="008A18B1"/>
    <w:rsid w:val="008A2142"/>
    <w:rsid w:val="008A327D"/>
    <w:rsid w:val="008A347E"/>
    <w:rsid w:val="008A3A92"/>
    <w:rsid w:val="008A3D4D"/>
    <w:rsid w:val="008A483E"/>
    <w:rsid w:val="008A5040"/>
    <w:rsid w:val="008A52FF"/>
    <w:rsid w:val="008A55D4"/>
    <w:rsid w:val="008A5FB7"/>
    <w:rsid w:val="008A6CD4"/>
    <w:rsid w:val="008A7024"/>
    <w:rsid w:val="008A7995"/>
    <w:rsid w:val="008A7A93"/>
    <w:rsid w:val="008B095E"/>
    <w:rsid w:val="008B150D"/>
    <w:rsid w:val="008B17A1"/>
    <w:rsid w:val="008B1A51"/>
    <w:rsid w:val="008B2020"/>
    <w:rsid w:val="008B21D1"/>
    <w:rsid w:val="008B2441"/>
    <w:rsid w:val="008B2B08"/>
    <w:rsid w:val="008B2E8D"/>
    <w:rsid w:val="008B2F2C"/>
    <w:rsid w:val="008B300E"/>
    <w:rsid w:val="008B3253"/>
    <w:rsid w:val="008B340B"/>
    <w:rsid w:val="008B39D4"/>
    <w:rsid w:val="008B3CE6"/>
    <w:rsid w:val="008B4260"/>
    <w:rsid w:val="008B467B"/>
    <w:rsid w:val="008B4989"/>
    <w:rsid w:val="008B4A1B"/>
    <w:rsid w:val="008B4B3E"/>
    <w:rsid w:val="008B4B71"/>
    <w:rsid w:val="008B554E"/>
    <w:rsid w:val="008B57D6"/>
    <w:rsid w:val="008B5C53"/>
    <w:rsid w:val="008B5E15"/>
    <w:rsid w:val="008B6A98"/>
    <w:rsid w:val="008B6E7B"/>
    <w:rsid w:val="008B7CAD"/>
    <w:rsid w:val="008C094E"/>
    <w:rsid w:val="008C0C26"/>
    <w:rsid w:val="008C0C93"/>
    <w:rsid w:val="008C1516"/>
    <w:rsid w:val="008C1533"/>
    <w:rsid w:val="008C1C46"/>
    <w:rsid w:val="008C2129"/>
    <w:rsid w:val="008C2175"/>
    <w:rsid w:val="008C2401"/>
    <w:rsid w:val="008C2419"/>
    <w:rsid w:val="008C2888"/>
    <w:rsid w:val="008C2A0E"/>
    <w:rsid w:val="008C3448"/>
    <w:rsid w:val="008C39E6"/>
    <w:rsid w:val="008C4006"/>
    <w:rsid w:val="008C494C"/>
    <w:rsid w:val="008C5910"/>
    <w:rsid w:val="008C5CFC"/>
    <w:rsid w:val="008C6228"/>
    <w:rsid w:val="008C6465"/>
    <w:rsid w:val="008C716F"/>
    <w:rsid w:val="008C7DB3"/>
    <w:rsid w:val="008D2AF9"/>
    <w:rsid w:val="008D2B01"/>
    <w:rsid w:val="008D2B05"/>
    <w:rsid w:val="008D2C65"/>
    <w:rsid w:val="008D2C80"/>
    <w:rsid w:val="008D30B8"/>
    <w:rsid w:val="008D4C7D"/>
    <w:rsid w:val="008D4D43"/>
    <w:rsid w:val="008D54A9"/>
    <w:rsid w:val="008D6758"/>
    <w:rsid w:val="008D6AB1"/>
    <w:rsid w:val="008D6CCD"/>
    <w:rsid w:val="008D7049"/>
    <w:rsid w:val="008D79A9"/>
    <w:rsid w:val="008D7DF6"/>
    <w:rsid w:val="008D7FF7"/>
    <w:rsid w:val="008E040C"/>
    <w:rsid w:val="008E0F6F"/>
    <w:rsid w:val="008E13EC"/>
    <w:rsid w:val="008E15C5"/>
    <w:rsid w:val="008E168B"/>
    <w:rsid w:val="008E1EF9"/>
    <w:rsid w:val="008E1F48"/>
    <w:rsid w:val="008E2C69"/>
    <w:rsid w:val="008E353B"/>
    <w:rsid w:val="008E36E1"/>
    <w:rsid w:val="008E4B66"/>
    <w:rsid w:val="008E4E82"/>
    <w:rsid w:val="008E65D2"/>
    <w:rsid w:val="008E7B21"/>
    <w:rsid w:val="008E7D72"/>
    <w:rsid w:val="008F06F5"/>
    <w:rsid w:val="008F0808"/>
    <w:rsid w:val="008F1193"/>
    <w:rsid w:val="008F1310"/>
    <w:rsid w:val="008F15D7"/>
    <w:rsid w:val="008F1B40"/>
    <w:rsid w:val="008F2645"/>
    <w:rsid w:val="008F3998"/>
    <w:rsid w:val="008F3CA6"/>
    <w:rsid w:val="008F3F5D"/>
    <w:rsid w:val="008F49D7"/>
    <w:rsid w:val="008F4A7A"/>
    <w:rsid w:val="008F575F"/>
    <w:rsid w:val="008F5CFA"/>
    <w:rsid w:val="008F63ED"/>
    <w:rsid w:val="008F6847"/>
    <w:rsid w:val="008F7BEA"/>
    <w:rsid w:val="008F7DBC"/>
    <w:rsid w:val="008F7EF0"/>
    <w:rsid w:val="0090249B"/>
    <w:rsid w:val="00902950"/>
    <w:rsid w:val="00902AF1"/>
    <w:rsid w:val="00902C36"/>
    <w:rsid w:val="00903F0A"/>
    <w:rsid w:val="009043BA"/>
    <w:rsid w:val="009047FC"/>
    <w:rsid w:val="00904C00"/>
    <w:rsid w:val="00905740"/>
    <w:rsid w:val="00905B1A"/>
    <w:rsid w:val="00906315"/>
    <w:rsid w:val="0090641F"/>
    <w:rsid w:val="009069F9"/>
    <w:rsid w:val="00906F21"/>
    <w:rsid w:val="00907DE8"/>
    <w:rsid w:val="00910DD2"/>
    <w:rsid w:val="00911489"/>
    <w:rsid w:val="009116B0"/>
    <w:rsid w:val="00911F71"/>
    <w:rsid w:val="009123AF"/>
    <w:rsid w:val="009148F1"/>
    <w:rsid w:val="00914B34"/>
    <w:rsid w:val="00915398"/>
    <w:rsid w:val="00916589"/>
    <w:rsid w:val="00916981"/>
    <w:rsid w:val="00917A6A"/>
    <w:rsid w:val="00917B06"/>
    <w:rsid w:val="00920585"/>
    <w:rsid w:val="009205F3"/>
    <w:rsid w:val="009205F4"/>
    <w:rsid w:val="00920AC3"/>
    <w:rsid w:val="00920C53"/>
    <w:rsid w:val="00921041"/>
    <w:rsid w:val="00921B30"/>
    <w:rsid w:val="00923784"/>
    <w:rsid w:val="00923F54"/>
    <w:rsid w:val="009240BA"/>
    <w:rsid w:val="009240D5"/>
    <w:rsid w:val="0092450C"/>
    <w:rsid w:val="00924896"/>
    <w:rsid w:val="00926518"/>
    <w:rsid w:val="00926545"/>
    <w:rsid w:val="00926AC7"/>
    <w:rsid w:val="00926B84"/>
    <w:rsid w:val="00926DAC"/>
    <w:rsid w:val="009270E9"/>
    <w:rsid w:val="00927119"/>
    <w:rsid w:val="009274B6"/>
    <w:rsid w:val="00927513"/>
    <w:rsid w:val="00927967"/>
    <w:rsid w:val="00927997"/>
    <w:rsid w:val="00927A9B"/>
    <w:rsid w:val="009305E3"/>
    <w:rsid w:val="00930785"/>
    <w:rsid w:val="00930D32"/>
    <w:rsid w:val="00931CD4"/>
    <w:rsid w:val="0093200D"/>
    <w:rsid w:val="00932C61"/>
    <w:rsid w:val="00932FC7"/>
    <w:rsid w:val="009334D0"/>
    <w:rsid w:val="00933FB1"/>
    <w:rsid w:val="00934225"/>
    <w:rsid w:val="0093486E"/>
    <w:rsid w:val="00934CFE"/>
    <w:rsid w:val="0093507C"/>
    <w:rsid w:val="0093516A"/>
    <w:rsid w:val="00935214"/>
    <w:rsid w:val="009355A9"/>
    <w:rsid w:val="009359F3"/>
    <w:rsid w:val="00935CEE"/>
    <w:rsid w:val="0093642F"/>
    <w:rsid w:val="00936FBC"/>
    <w:rsid w:val="009370F7"/>
    <w:rsid w:val="0093740D"/>
    <w:rsid w:val="00937F53"/>
    <w:rsid w:val="00940C00"/>
    <w:rsid w:val="00940ED4"/>
    <w:rsid w:val="00941005"/>
    <w:rsid w:val="009423CA"/>
    <w:rsid w:val="00942864"/>
    <w:rsid w:val="00942935"/>
    <w:rsid w:val="0094317E"/>
    <w:rsid w:val="0094344F"/>
    <w:rsid w:val="00944296"/>
    <w:rsid w:val="009449A8"/>
    <w:rsid w:val="009453C7"/>
    <w:rsid w:val="00945579"/>
    <w:rsid w:val="00945C3F"/>
    <w:rsid w:val="00945E5D"/>
    <w:rsid w:val="009473DA"/>
    <w:rsid w:val="00947808"/>
    <w:rsid w:val="00947C96"/>
    <w:rsid w:val="0095154B"/>
    <w:rsid w:val="00951949"/>
    <w:rsid w:val="00952073"/>
    <w:rsid w:val="00952634"/>
    <w:rsid w:val="009529CE"/>
    <w:rsid w:val="00952D1F"/>
    <w:rsid w:val="00953986"/>
    <w:rsid w:val="00953CE8"/>
    <w:rsid w:val="00954F08"/>
    <w:rsid w:val="009557C8"/>
    <w:rsid w:val="00955C68"/>
    <w:rsid w:val="00955C72"/>
    <w:rsid w:val="00955F44"/>
    <w:rsid w:val="00956912"/>
    <w:rsid w:val="00956920"/>
    <w:rsid w:val="00956E67"/>
    <w:rsid w:val="0095709B"/>
    <w:rsid w:val="00960579"/>
    <w:rsid w:val="00960DF3"/>
    <w:rsid w:val="00961A39"/>
    <w:rsid w:val="00961DBE"/>
    <w:rsid w:val="00961E86"/>
    <w:rsid w:val="009623BD"/>
    <w:rsid w:val="0096325F"/>
    <w:rsid w:val="009641E6"/>
    <w:rsid w:val="0096487D"/>
    <w:rsid w:val="00964C54"/>
    <w:rsid w:val="00964F3D"/>
    <w:rsid w:val="00965707"/>
    <w:rsid w:val="00965DC5"/>
    <w:rsid w:val="00965FDE"/>
    <w:rsid w:val="0096631C"/>
    <w:rsid w:val="0096635E"/>
    <w:rsid w:val="009663C5"/>
    <w:rsid w:val="009667DA"/>
    <w:rsid w:val="00966B9E"/>
    <w:rsid w:val="00966C3D"/>
    <w:rsid w:val="0096733A"/>
    <w:rsid w:val="00967343"/>
    <w:rsid w:val="00967704"/>
    <w:rsid w:val="009679C9"/>
    <w:rsid w:val="00967B40"/>
    <w:rsid w:val="00967E25"/>
    <w:rsid w:val="00967F71"/>
    <w:rsid w:val="00970A24"/>
    <w:rsid w:val="00970D37"/>
    <w:rsid w:val="00971123"/>
    <w:rsid w:val="009721EC"/>
    <w:rsid w:val="00972C7B"/>
    <w:rsid w:val="00973941"/>
    <w:rsid w:val="009739C7"/>
    <w:rsid w:val="00974053"/>
    <w:rsid w:val="00974921"/>
    <w:rsid w:val="00975333"/>
    <w:rsid w:val="00975FFE"/>
    <w:rsid w:val="00976721"/>
    <w:rsid w:val="009768E3"/>
    <w:rsid w:val="00976A71"/>
    <w:rsid w:val="0097719F"/>
    <w:rsid w:val="00977387"/>
    <w:rsid w:val="0098020F"/>
    <w:rsid w:val="009809D6"/>
    <w:rsid w:val="00980DD6"/>
    <w:rsid w:val="009815CE"/>
    <w:rsid w:val="00981FE4"/>
    <w:rsid w:val="0098361F"/>
    <w:rsid w:val="00984230"/>
    <w:rsid w:val="00984CCD"/>
    <w:rsid w:val="00985756"/>
    <w:rsid w:val="00985BFA"/>
    <w:rsid w:val="009861D5"/>
    <w:rsid w:val="009862F1"/>
    <w:rsid w:val="009869AA"/>
    <w:rsid w:val="0098789C"/>
    <w:rsid w:val="009878E0"/>
    <w:rsid w:val="00990B5E"/>
    <w:rsid w:val="009911FA"/>
    <w:rsid w:val="00991A72"/>
    <w:rsid w:val="00991F6A"/>
    <w:rsid w:val="00993836"/>
    <w:rsid w:val="00993AC4"/>
    <w:rsid w:val="00993D24"/>
    <w:rsid w:val="00993D38"/>
    <w:rsid w:val="009942A6"/>
    <w:rsid w:val="00994C3C"/>
    <w:rsid w:val="009969CD"/>
    <w:rsid w:val="0099798E"/>
    <w:rsid w:val="009A1193"/>
    <w:rsid w:val="009A18D6"/>
    <w:rsid w:val="009A20B4"/>
    <w:rsid w:val="009A2642"/>
    <w:rsid w:val="009A2B05"/>
    <w:rsid w:val="009A31A4"/>
    <w:rsid w:val="009A3515"/>
    <w:rsid w:val="009A35BD"/>
    <w:rsid w:val="009A40B3"/>
    <w:rsid w:val="009A4BE1"/>
    <w:rsid w:val="009A57A8"/>
    <w:rsid w:val="009A57BF"/>
    <w:rsid w:val="009A63A1"/>
    <w:rsid w:val="009A6A4E"/>
    <w:rsid w:val="009A6CB1"/>
    <w:rsid w:val="009B0F4E"/>
    <w:rsid w:val="009B153E"/>
    <w:rsid w:val="009B2A73"/>
    <w:rsid w:val="009B34CF"/>
    <w:rsid w:val="009B3B39"/>
    <w:rsid w:val="009B402A"/>
    <w:rsid w:val="009B40E8"/>
    <w:rsid w:val="009B4328"/>
    <w:rsid w:val="009B5386"/>
    <w:rsid w:val="009B689E"/>
    <w:rsid w:val="009B6C81"/>
    <w:rsid w:val="009B7000"/>
    <w:rsid w:val="009B796A"/>
    <w:rsid w:val="009B7C02"/>
    <w:rsid w:val="009B7EBA"/>
    <w:rsid w:val="009C0246"/>
    <w:rsid w:val="009C098B"/>
    <w:rsid w:val="009C0C2B"/>
    <w:rsid w:val="009C0FCC"/>
    <w:rsid w:val="009C1BA1"/>
    <w:rsid w:val="009C2483"/>
    <w:rsid w:val="009C24E5"/>
    <w:rsid w:val="009C2BFC"/>
    <w:rsid w:val="009C2CFF"/>
    <w:rsid w:val="009C314B"/>
    <w:rsid w:val="009C36AD"/>
    <w:rsid w:val="009C4121"/>
    <w:rsid w:val="009C455D"/>
    <w:rsid w:val="009C4841"/>
    <w:rsid w:val="009C5616"/>
    <w:rsid w:val="009C57FD"/>
    <w:rsid w:val="009C5913"/>
    <w:rsid w:val="009C593F"/>
    <w:rsid w:val="009C5961"/>
    <w:rsid w:val="009C649F"/>
    <w:rsid w:val="009C65E3"/>
    <w:rsid w:val="009C6882"/>
    <w:rsid w:val="009C698B"/>
    <w:rsid w:val="009C6A33"/>
    <w:rsid w:val="009C6F53"/>
    <w:rsid w:val="009C71ED"/>
    <w:rsid w:val="009D060E"/>
    <w:rsid w:val="009D062A"/>
    <w:rsid w:val="009D0F21"/>
    <w:rsid w:val="009D13A1"/>
    <w:rsid w:val="009D2F70"/>
    <w:rsid w:val="009D2FCB"/>
    <w:rsid w:val="009D345E"/>
    <w:rsid w:val="009D35D8"/>
    <w:rsid w:val="009D3B19"/>
    <w:rsid w:val="009D3C57"/>
    <w:rsid w:val="009D484E"/>
    <w:rsid w:val="009D5531"/>
    <w:rsid w:val="009D5FB2"/>
    <w:rsid w:val="009D60B4"/>
    <w:rsid w:val="009D6A8D"/>
    <w:rsid w:val="009D722F"/>
    <w:rsid w:val="009D73C3"/>
    <w:rsid w:val="009D785B"/>
    <w:rsid w:val="009E01F7"/>
    <w:rsid w:val="009E0305"/>
    <w:rsid w:val="009E05D1"/>
    <w:rsid w:val="009E0728"/>
    <w:rsid w:val="009E0D20"/>
    <w:rsid w:val="009E1D4C"/>
    <w:rsid w:val="009E2C1D"/>
    <w:rsid w:val="009E329C"/>
    <w:rsid w:val="009E401F"/>
    <w:rsid w:val="009E4C7E"/>
    <w:rsid w:val="009E59F1"/>
    <w:rsid w:val="009E6172"/>
    <w:rsid w:val="009E655A"/>
    <w:rsid w:val="009E7019"/>
    <w:rsid w:val="009F124E"/>
    <w:rsid w:val="009F183D"/>
    <w:rsid w:val="009F18EA"/>
    <w:rsid w:val="009F1B1F"/>
    <w:rsid w:val="009F2821"/>
    <w:rsid w:val="009F2FEC"/>
    <w:rsid w:val="009F33B0"/>
    <w:rsid w:val="009F48E5"/>
    <w:rsid w:val="009F4906"/>
    <w:rsid w:val="009F4ECE"/>
    <w:rsid w:val="009F5133"/>
    <w:rsid w:val="009F5400"/>
    <w:rsid w:val="009F575E"/>
    <w:rsid w:val="009F587B"/>
    <w:rsid w:val="009F6D48"/>
    <w:rsid w:val="009F6FFC"/>
    <w:rsid w:val="009F712A"/>
    <w:rsid w:val="009F79E5"/>
    <w:rsid w:val="009F7B37"/>
    <w:rsid w:val="009F7FDB"/>
    <w:rsid w:val="00A00088"/>
    <w:rsid w:val="00A001F0"/>
    <w:rsid w:val="00A0050A"/>
    <w:rsid w:val="00A00A4C"/>
    <w:rsid w:val="00A0126C"/>
    <w:rsid w:val="00A019B9"/>
    <w:rsid w:val="00A01D4A"/>
    <w:rsid w:val="00A01F94"/>
    <w:rsid w:val="00A021AE"/>
    <w:rsid w:val="00A02254"/>
    <w:rsid w:val="00A0302B"/>
    <w:rsid w:val="00A03B06"/>
    <w:rsid w:val="00A03C1F"/>
    <w:rsid w:val="00A041DD"/>
    <w:rsid w:val="00A04653"/>
    <w:rsid w:val="00A04CE2"/>
    <w:rsid w:val="00A04FD3"/>
    <w:rsid w:val="00A05719"/>
    <w:rsid w:val="00A05C21"/>
    <w:rsid w:val="00A06803"/>
    <w:rsid w:val="00A0736D"/>
    <w:rsid w:val="00A07CB1"/>
    <w:rsid w:val="00A07D86"/>
    <w:rsid w:val="00A104CB"/>
    <w:rsid w:val="00A10C4B"/>
    <w:rsid w:val="00A116EC"/>
    <w:rsid w:val="00A126E7"/>
    <w:rsid w:val="00A12AE3"/>
    <w:rsid w:val="00A131EC"/>
    <w:rsid w:val="00A13222"/>
    <w:rsid w:val="00A158AD"/>
    <w:rsid w:val="00A17003"/>
    <w:rsid w:val="00A17370"/>
    <w:rsid w:val="00A17665"/>
    <w:rsid w:val="00A2082E"/>
    <w:rsid w:val="00A2270F"/>
    <w:rsid w:val="00A24485"/>
    <w:rsid w:val="00A25476"/>
    <w:rsid w:val="00A25B17"/>
    <w:rsid w:val="00A25B24"/>
    <w:rsid w:val="00A26456"/>
    <w:rsid w:val="00A26F65"/>
    <w:rsid w:val="00A27755"/>
    <w:rsid w:val="00A30CB0"/>
    <w:rsid w:val="00A3169A"/>
    <w:rsid w:val="00A3172D"/>
    <w:rsid w:val="00A31918"/>
    <w:rsid w:val="00A31EF0"/>
    <w:rsid w:val="00A324EB"/>
    <w:rsid w:val="00A32640"/>
    <w:rsid w:val="00A32A44"/>
    <w:rsid w:val="00A33756"/>
    <w:rsid w:val="00A33EB8"/>
    <w:rsid w:val="00A34B20"/>
    <w:rsid w:val="00A34F3A"/>
    <w:rsid w:val="00A36265"/>
    <w:rsid w:val="00A3636A"/>
    <w:rsid w:val="00A36F90"/>
    <w:rsid w:val="00A3784E"/>
    <w:rsid w:val="00A4032A"/>
    <w:rsid w:val="00A40CB4"/>
    <w:rsid w:val="00A412EE"/>
    <w:rsid w:val="00A4157C"/>
    <w:rsid w:val="00A41FF2"/>
    <w:rsid w:val="00A42B48"/>
    <w:rsid w:val="00A43B36"/>
    <w:rsid w:val="00A44407"/>
    <w:rsid w:val="00A449B2"/>
    <w:rsid w:val="00A4648A"/>
    <w:rsid w:val="00A46635"/>
    <w:rsid w:val="00A469F0"/>
    <w:rsid w:val="00A46FDB"/>
    <w:rsid w:val="00A4722F"/>
    <w:rsid w:val="00A47C3A"/>
    <w:rsid w:val="00A50A34"/>
    <w:rsid w:val="00A52B2E"/>
    <w:rsid w:val="00A531D2"/>
    <w:rsid w:val="00A53275"/>
    <w:rsid w:val="00A53489"/>
    <w:rsid w:val="00A53495"/>
    <w:rsid w:val="00A54181"/>
    <w:rsid w:val="00A54785"/>
    <w:rsid w:val="00A54C46"/>
    <w:rsid w:val="00A54D34"/>
    <w:rsid w:val="00A54E4D"/>
    <w:rsid w:val="00A55DE1"/>
    <w:rsid w:val="00A56A95"/>
    <w:rsid w:val="00A5722D"/>
    <w:rsid w:val="00A577E7"/>
    <w:rsid w:val="00A61058"/>
    <w:rsid w:val="00A61455"/>
    <w:rsid w:val="00A619BA"/>
    <w:rsid w:val="00A61EF2"/>
    <w:rsid w:val="00A623AC"/>
    <w:rsid w:val="00A62691"/>
    <w:rsid w:val="00A62D5E"/>
    <w:rsid w:val="00A62F08"/>
    <w:rsid w:val="00A6306E"/>
    <w:rsid w:val="00A63E42"/>
    <w:rsid w:val="00A63EC4"/>
    <w:rsid w:val="00A64278"/>
    <w:rsid w:val="00A64912"/>
    <w:rsid w:val="00A65DEE"/>
    <w:rsid w:val="00A70048"/>
    <w:rsid w:val="00A7039C"/>
    <w:rsid w:val="00A70DFE"/>
    <w:rsid w:val="00A70E9A"/>
    <w:rsid w:val="00A7188B"/>
    <w:rsid w:val="00A72280"/>
    <w:rsid w:val="00A723E9"/>
    <w:rsid w:val="00A72B70"/>
    <w:rsid w:val="00A72E5F"/>
    <w:rsid w:val="00A73204"/>
    <w:rsid w:val="00A7333C"/>
    <w:rsid w:val="00A73418"/>
    <w:rsid w:val="00A7362A"/>
    <w:rsid w:val="00A73979"/>
    <w:rsid w:val="00A739CE"/>
    <w:rsid w:val="00A73BBE"/>
    <w:rsid w:val="00A73EEA"/>
    <w:rsid w:val="00A741C6"/>
    <w:rsid w:val="00A755E0"/>
    <w:rsid w:val="00A7644D"/>
    <w:rsid w:val="00A7669A"/>
    <w:rsid w:val="00A7679C"/>
    <w:rsid w:val="00A77139"/>
    <w:rsid w:val="00A773CC"/>
    <w:rsid w:val="00A776C8"/>
    <w:rsid w:val="00A77E1C"/>
    <w:rsid w:val="00A802ED"/>
    <w:rsid w:val="00A80A1B"/>
    <w:rsid w:val="00A821F4"/>
    <w:rsid w:val="00A821F5"/>
    <w:rsid w:val="00A83FB0"/>
    <w:rsid w:val="00A83FFC"/>
    <w:rsid w:val="00A84DB4"/>
    <w:rsid w:val="00A85DDB"/>
    <w:rsid w:val="00A861EA"/>
    <w:rsid w:val="00A86847"/>
    <w:rsid w:val="00A86FB3"/>
    <w:rsid w:val="00A876FB"/>
    <w:rsid w:val="00A87F26"/>
    <w:rsid w:val="00A90FBA"/>
    <w:rsid w:val="00A91EE3"/>
    <w:rsid w:val="00A92396"/>
    <w:rsid w:val="00A92658"/>
    <w:rsid w:val="00A927B8"/>
    <w:rsid w:val="00A92EFB"/>
    <w:rsid w:val="00A93A10"/>
    <w:rsid w:val="00A9499E"/>
    <w:rsid w:val="00A94B9D"/>
    <w:rsid w:val="00A94E00"/>
    <w:rsid w:val="00A94EED"/>
    <w:rsid w:val="00A9562C"/>
    <w:rsid w:val="00A95BFE"/>
    <w:rsid w:val="00A95E06"/>
    <w:rsid w:val="00A95E34"/>
    <w:rsid w:val="00A96143"/>
    <w:rsid w:val="00A962FF"/>
    <w:rsid w:val="00A969C8"/>
    <w:rsid w:val="00A96C5C"/>
    <w:rsid w:val="00A96EDD"/>
    <w:rsid w:val="00A972E7"/>
    <w:rsid w:val="00A97F10"/>
    <w:rsid w:val="00A97F71"/>
    <w:rsid w:val="00AA0208"/>
    <w:rsid w:val="00AA0307"/>
    <w:rsid w:val="00AA0315"/>
    <w:rsid w:val="00AA0469"/>
    <w:rsid w:val="00AA1389"/>
    <w:rsid w:val="00AA1EBA"/>
    <w:rsid w:val="00AA3093"/>
    <w:rsid w:val="00AA3D83"/>
    <w:rsid w:val="00AA43CE"/>
    <w:rsid w:val="00AA4A9B"/>
    <w:rsid w:val="00AA5419"/>
    <w:rsid w:val="00AA5BD6"/>
    <w:rsid w:val="00AA6AA1"/>
    <w:rsid w:val="00AA6ADB"/>
    <w:rsid w:val="00AA6B3A"/>
    <w:rsid w:val="00AB0140"/>
    <w:rsid w:val="00AB05E9"/>
    <w:rsid w:val="00AB10B0"/>
    <w:rsid w:val="00AB14C9"/>
    <w:rsid w:val="00AB1FBF"/>
    <w:rsid w:val="00AB2EF3"/>
    <w:rsid w:val="00AB34B0"/>
    <w:rsid w:val="00AB34BE"/>
    <w:rsid w:val="00AB34DA"/>
    <w:rsid w:val="00AB358A"/>
    <w:rsid w:val="00AB3824"/>
    <w:rsid w:val="00AB3DF7"/>
    <w:rsid w:val="00AB41EF"/>
    <w:rsid w:val="00AB537A"/>
    <w:rsid w:val="00AB6F83"/>
    <w:rsid w:val="00AB70C5"/>
    <w:rsid w:val="00AC00CA"/>
    <w:rsid w:val="00AC07C9"/>
    <w:rsid w:val="00AC1421"/>
    <w:rsid w:val="00AC14EC"/>
    <w:rsid w:val="00AC16EE"/>
    <w:rsid w:val="00AC1882"/>
    <w:rsid w:val="00AC191D"/>
    <w:rsid w:val="00AC1EBE"/>
    <w:rsid w:val="00AC2703"/>
    <w:rsid w:val="00AC2AD3"/>
    <w:rsid w:val="00AC2E02"/>
    <w:rsid w:val="00AC2EA7"/>
    <w:rsid w:val="00AC4DFF"/>
    <w:rsid w:val="00AC4FF5"/>
    <w:rsid w:val="00AC5713"/>
    <w:rsid w:val="00AC6562"/>
    <w:rsid w:val="00AC6A8A"/>
    <w:rsid w:val="00AD0339"/>
    <w:rsid w:val="00AD0A89"/>
    <w:rsid w:val="00AD0BE8"/>
    <w:rsid w:val="00AD0EFB"/>
    <w:rsid w:val="00AD1051"/>
    <w:rsid w:val="00AD18FB"/>
    <w:rsid w:val="00AD219C"/>
    <w:rsid w:val="00AD22EE"/>
    <w:rsid w:val="00AD2649"/>
    <w:rsid w:val="00AD288C"/>
    <w:rsid w:val="00AD3F64"/>
    <w:rsid w:val="00AD4675"/>
    <w:rsid w:val="00AD4F79"/>
    <w:rsid w:val="00AD4FB4"/>
    <w:rsid w:val="00AD5963"/>
    <w:rsid w:val="00AD5AB5"/>
    <w:rsid w:val="00AD5B5C"/>
    <w:rsid w:val="00AD6F2E"/>
    <w:rsid w:val="00AD75F8"/>
    <w:rsid w:val="00AD7670"/>
    <w:rsid w:val="00AE05BE"/>
    <w:rsid w:val="00AE1DCE"/>
    <w:rsid w:val="00AE1EF5"/>
    <w:rsid w:val="00AE1F89"/>
    <w:rsid w:val="00AE288A"/>
    <w:rsid w:val="00AE2F4A"/>
    <w:rsid w:val="00AE39E3"/>
    <w:rsid w:val="00AE3CEA"/>
    <w:rsid w:val="00AE47AC"/>
    <w:rsid w:val="00AE4B84"/>
    <w:rsid w:val="00AE501C"/>
    <w:rsid w:val="00AE6E96"/>
    <w:rsid w:val="00AE7DCC"/>
    <w:rsid w:val="00AF200F"/>
    <w:rsid w:val="00AF2434"/>
    <w:rsid w:val="00AF4A89"/>
    <w:rsid w:val="00AF4DF1"/>
    <w:rsid w:val="00AF5C81"/>
    <w:rsid w:val="00AF6461"/>
    <w:rsid w:val="00AF682E"/>
    <w:rsid w:val="00AF6A83"/>
    <w:rsid w:val="00AF75C4"/>
    <w:rsid w:val="00AF76E5"/>
    <w:rsid w:val="00AF7EBF"/>
    <w:rsid w:val="00B00164"/>
    <w:rsid w:val="00B0019F"/>
    <w:rsid w:val="00B00C10"/>
    <w:rsid w:val="00B01E13"/>
    <w:rsid w:val="00B01FB5"/>
    <w:rsid w:val="00B02C3F"/>
    <w:rsid w:val="00B02CF4"/>
    <w:rsid w:val="00B04EB2"/>
    <w:rsid w:val="00B05D68"/>
    <w:rsid w:val="00B06135"/>
    <w:rsid w:val="00B0632E"/>
    <w:rsid w:val="00B06510"/>
    <w:rsid w:val="00B06888"/>
    <w:rsid w:val="00B06D83"/>
    <w:rsid w:val="00B07245"/>
    <w:rsid w:val="00B10D7D"/>
    <w:rsid w:val="00B1151A"/>
    <w:rsid w:val="00B11A27"/>
    <w:rsid w:val="00B128E6"/>
    <w:rsid w:val="00B12D14"/>
    <w:rsid w:val="00B138D3"/>
    <w:rsid w:val="00B139E9"/>
    <w:rsid w:val="00B13A41"/>
    <w:rsid w:val="00B13FF8"/>
    <w:rsid w:val="00B14C80"/>
    <w:rsid w:val="00B177B5"/>
    <w:rsid w:val="00B17E57"/>
    <w:rsid w:val="00B20536"/>
    <w:rsid w:val="00B208C6"/>
    <w:rsid w:val="00B20CAC"/>
    <w:rsid w:val="00B21B57"/>
    <w:rsid w:val="00B22A1B"/>
    <w:rsid w:val="00B242C1"/>
    <w:rsid w:val="00B24392"/>
    <w:rsid w:val="00B24AD0"/>
    <w:rsid w:val="00B24E35"/>
    <w:rsid w:val="00B25592"/>
    <w:rsid w:val="00B25A36"/>
    <w:rsid w:val="00B25B4F"/>
    <w:rsid w:val="00B25D10"/>
    <w:rsid w:val="00B26304"/>
    <w:rsid w:val="00B266D0"/>
    <w:rsid w:val="00B27188"/>
    <w:rsid w:val="00B272ED"/>
    <w:rsid w:val="00B2797D"/>
    <w:rsid w:val="00B30498"/>
    <w:rsid w:val="00B30CA2"/>
    <w:rsid w:val="00B31D8B"/>
    <w:rsid w:val="00B32049"/>
    <w:rsid w:val="00B321DA"/>
    <w:rsid w:val="00B322DD"/>
    <w:rsid w:val="00B32361"/>
    <w:rsid w:val="00B32CB5"/>
    <w:rsid w:val="00B33DFF"/>
    <w:rsid w:val="00B33E9D"/>
    <w:rsid w:val="00B3416B"/>
    <w:rsid w:val="00B34320"/>
    <w:rsid w:val="00B34684"/>
    <w:rsid w:val="00B348CC"/>
    <w:rsid w:val="00B3605B"/>
    <w:rsid w:val="00B3626D"/>
    <w:rsid w:val="00B36327"/>
    <w:rsid w:val="00B36780"/>
    <w:rsid w:val="00B36E0E"/>
    <w:rsid w:val="00B4030A"/>
    <w:rsid w:val="00B40A71"/>
    <w:rsid w:val="00B40F22"/>
    <w:rsid w:val="00B41021"/>
    <w:rsid w:val="00B41814"/>
    <w:rsid w:val="00B4189E"/>
    <w:rsid w:val="00B422EB"/>
    <w:rsid w:val="00B43039"/>
    <w:rsid w:val="00B434F3"/>
    <w:rsid w:val="00B4636E"/>
    <w:rsid w:val="00B46594"/>
    <w:rsid w:val="00B466B6"/>
    <w:rsid w:val="00B46C1A"/>
    <w:rsid w:val="00B4700D"/>
    <w:rsid w:val="00B4728C"/>
    <w:rsid w:val="00B47603"/>
    <w:rsid w:val="00B47BFD"/>
    <w:rsid w:val="00B5082F"/>
    <w:rsid w:val="00B51EC9"/>
    <w:rsid w:val="00B51F2D"/>
    <w:rsid w:val="00B5208A"/>
    <w:rsid w:val="00B526CE"/>
    <w:rsid w:val="00B527DC"/>
    <w:rsid w:val="00B533D9"/>
    <w:rsid w:val="00B54182"/>
    <w:rsid w:val="00B54D0A"/>
    <w:rsid w:val="00B55149"/>
    <w:rsid w:val="00B555D0"/>
    <w:rsid w:val="00B55E26"/>
    <w:rsid w:val="00B56EDC"/>
    <w:rsid w:val="00B57F84"/>
    <w:rsid w:val="00B60241"/>
    <w:rsid w:val="00B6097A"/>
    <w:rsid w:val="00B61158"/>
    <w:rsid w:val="00B6220B"/>
    <w:rsid w:val="00B62690"/>
    <w:rsid w:val="00B62A00"/>
    <w:rsid w:val="00B62EDA"/>
    <w:rsid w:val="00B638C1"/>
    <w:rsid w:val="00B6391D"/>
    <w:rsid w:val="00B63B07"/>
    <w:rsid w:val="00B64005"/>
    <w:rsid w:val="00B640DF"/>
    <w:rsid w:val="00B64387"/>
    <w:rsid w:val="00B64AD1"/>
    <w:rsid w:val="00B6501E"/>
    <w:rsid w:val="00B6529E"/>
    <w:rsid w:val="00B65392"/>
    <w:rsid w:val="00B657A6"/>
    <w:rsid w:val="00B658FF"/>
    <w:rsid w:val="00B65CC0"/>
    <w:rsid w:val="00B66507"/>
    <w:rsid w:val="00B6710E"/>
    <w:rsid w:val="00B67465"/>
    <w:rsid w:val="00B67A8C"/>
    <w:rsid w:val="00B70557"/>
    <w:rsid w:val="00B70596"/>
    <w:rsid w:val="00B70995"/>
    <w:rsid w:val="00B73687"/>
    <w:rsid w:val="00B73739"/>
    <w:rsid w:val="00B737D1"/>
    <w:rsid w:val="00B739DB"/>
    <w:rsid w:val="00B73DC0"/>
    <w:rsid w:val="00B74D19"/>
    <w:rsid w:val="00B75092"/>
    <w:rsid w:val="00B758C1"/>
    <w:rsid w:val="00B75C0A"/>
    <w:rsid w:val="00B760DD"/>
    <w:rsid w:val="00B76C95"/>
    <w:rsid w:val="00B81396"/>
    <w:rsid w:val="00B83817"/>
    <w:rsid w:val="00B83868"/>
    <w:rsid w:val="00B83ACB"/>
    <w:rsid w:val="00B83DD1"/>
    <w:rsid w:val="00B849D3"/>
    <w:rsid w:val="00B85B2C"/>
    <w:rsid w:val="00B85C1F"/>
    <w:rsid w:val="00B86390"/>
    <w:rsid w:val="00B877C2"/>
    <w:rsid w:val="00B90910"/>
    <w:rsid w:val="00B90D55"/>
    <w:rsid w:val="00B90E5C"/>
    <w:rsid w:val="00B90EA6"/>
    <w:rsid w:val="00B911B5"/>
    <w:rsid w:val="00B919AD"/>
    <w:rsid w:val="00B919D2"/>
    <w:rsid w:val="00B91E1A"/>
    <w:rsid w:val="00B91FEB"/>
    <w:rsid w:val="00B92351"/>
    <w:rsid w:val="00B92354"/>
    <w:rsid w:val="00B9244A"/>
    <w:rsid w:val="00B92B85"/>
    <w:rsid w:val="00B92EE0"/>
    <w:rsid w:val="00B94112"/>
    <w:rsid w:val="00B94522"/>
    <w:rsid w:val="00B94C5B"/>
    <w:rsid w:val="00B95EC0"/>
    <w:rsid w:val="00B97328"/>
    <w:rsid w:val="00BA0F54"/>
    <w:rsid w:val="00BA1123"/>
    <w:rsid w:val="00BA1484"/>
    <w:rsid w:val="00BA152A"/>
    <w:rsid w:val="00BA16BD"/>
    <w:rsid w:val="00BA1714"/>
    <w:rsid w:val="00BA1854"/>
    <w:rsid w:val="00BA37D1"/>
    <w:rsid w:val="00BA3C52"/>
    <w:rsid w:val="00BA405D"/>
    <w:rsid w:val="00BA4331"/>
    <w:rsid w:val="00BA4357"/>
    <w:rsid w:val="00BA43AA"/>
    <w:rsid w:val="00BA48F7"/>
    <w:rsid w:val="00BA4D4D"/>
    <w:rsid w:val="00BA52C3"/>
    <w:rsid w:val="00BA6F73"/>
    <w:rsid w:val="00BA7441"/>
    <w:rsid w:val="00BA7AAE"/>
    <w:rsid w:val="00BA7C63"/>
    <w:rsid w:val="00BA7FF3"/>
    <w:rsid w:val="00BA7FF5"/>
    <w:rsid w:val="00BB00A3"/>
    <w:rsid w:val="00BB0985"/>
    <w:rsid w:val="00BB178C"/>
    <w:rsid w:val="00BB1798"/>
    <w:rsid w:val="00BB2A65"/>
    <w:rsid w:val="00BB3C4B"/>
    <w:rsid w:val="00BB3F91"/>
    <w:rsid w:val="00BB4770"/>
    <w:rsid w:val="00BB47A2"/>
    <w:rsid w:val="00BB47FB"/>
    <w:rsid w:val="00BB4A05"/>
    <w:rsid w:val="00BB5314"/>
    <w:rsid w:val="00BB551D"/>
    <w:rsid w:val="00BB55C9"/>
    <w:rsid w:val="00BB6106"/>
    <w:rsid w:val="00BB671C"/>
    <w:rsid w:val="00BB7E42"/>
    <w:rsid w:val="00BC018F"/>
    <w:rsid w:val="00BC065A"/>
    <w:rsid w:val="00BC0819"/>
    <w:rsid w:val="00BC0C6D"/>
    <w:rsid w:val="00BC0FEA"/>
    <w:rsid w:val="00BC142E"/>
    <w:rsid w:val="00BC19C6"/>
    <w:rsid w:val="00BC1D8A"/>
    <w:rsid w:val="00BC1E3E"/>
    <w:rsid w:val="00BC1E89"/>
    <w:rsid w:val="00BC265C"/>
    <w:rsid w:val="00BC2D4B"/>
    <w:rsid w:val="00BC2DCA"/>
    <w:rsid w:val="00BC2F4C"/>
    <w:rsid w:val="00BC3491"/>
    <w:rsid w:val="00BC3ECC"/>
    <w:rsid w:val="00BC4599"/>
    <w:rsid w:val="00BC498D"/>
    <w:rsid w:val="00BC4EB1"/>
    <w:rsid w:val="00BC51F5"/>
    <w:rsid w:val="00BC5A13"/>
    <w:rsid w:val="00BC60A1"/>
    <w:rsid w:val="00BC6AF9"/>
    <w:rsid w:val="00BC6B7B"/>
    <w:rsid w:val="00BC71F8"/>
    <w:rsid w:val="00BC7412"/>
    <w:rsid w:val="00BC75F1"/>
    <w:rsid w:val="00BC75F2"/>
    <w:rsid w:val="00BC765B"/>
    <w:rsid w:val="00BC79A2"/>
    <w:rsid w:val="00BD00C8"/>
    <w:rsid w:val="00BD1003"/>
    <w:rsid w:val="00BD12DE"/>
    <w:rsid w:val="00BD26A0"/>
    <w:rsid w:val="00BD280D"/>
    <w:rsid w:val="00BD28F4"/>
    <w:rsid w:val="00BD30CC"/>
    <w:rsid w:val="00BD31B5"/>
    <w:rsid w:val="00BD393A"/>
    <w:rsid w:val="00BD3BCA"/>
    <w:rsid w:val="00BD4DE2"/>
    <w:rsid w:val="00BD5732"/>
    <w:rsid w:val="00BD58F2"/>
    <w:rsid w:val="00BD5A2A"/>
    <w:rsid w:val="00BD5DC5"/>
    <w:rsid w:val="00BD5F07"/>
    <w:rsid w:val="00BD6308"/>
    <w:rsid w:val="00BD63E5"/>
    <w:rsid w:val="00BD73A3"/>
    <w:rsid w:val="00BD73B7"/>
    <w:rsid w:val="00BD774E"/>
    <w:rsid w:val="00BD7F3C"/>
    <w:rsid w:val="00BE0245"/>
    <w:rsid w:val="00BE0298"/>
    <w:rsid w:val="00BE0394"/>
    <w:rsid w:val="00BE03CE"/>
    <w:rsid w:val="00BE08C9"/>
    <w:rsid w:val="00BE0A6E"/>
    <w:rsid w:val="00BE0F3B"/>
    <w:rsid w:val="00BE1331"/>
    <w:rsid w:val="00BE14B9"/>
    <w:rsid w:val="00BE1C5A"/>
    <w:rsid w:val="00BE22DE"/>
    <w:rsid w:val="00BE2EDB"/>
    <w:rsid w:val="00BE349E"/>
    <w:rsid w:val="00BE37FA"/>
    <w:rsid w:val="00BE3CD4"/>
    <w:rsid w:val="00BE40AF"/>
    <w:rsid w:val="00BE40F5"/>
    <w:rsid w:val="00BE443B"/>
    <w:rsid w:val="00BE49A5"/>
    <w:rsid w:val="00BE507C"/>
    <w:rsid w:val="00BE534B"/>
    <w:rsid w:val="00BE5643"/>
    <w:rsid w:val="00BE58EF"/>
    <w:rsid w:val="00BE621C"/>
    <w:rsid w:val="00BE6AB2"/>
    <w:rsid w:val="00BE784D"/>
    <w:rsid w:val="00BE7A12"/>
    <w:rsid w:val="00BE7E1C"/>
    <w:rsid w:val="00BF11E6"/>
    <w:rsid w:val="00BF17F7"/>
    <w:rsid w:val="00BF1A8F"/>
    <w:rsid w:val="00BF2494"/>
    <w:rsid w:val="00BF2711"/>
    <w:rsid w:val="00BF2B1E"/>
    <w:rsid w:val="00BF2BA3"/>
    <w:rsid w:val="00BF37D0"/>
    <w:rsid w:val="00BF3B36"/>
    <w:rsid w:val="00BF3E82"/>
    <w:rsid w:val="00BF4233"/>
    <w:rsid w:val="00BF4B02"/>
    <w:rsid w:val="00BF4D6A"/>
    <w:rsid w:val="00BF5117"/>
    <w:rsid w:val="00BF58A3"/>
    <w:rsid w:val="00BF5CC0"/>
    <w:rsid w:val="00BF6509"/>
    <w:rsid w:val="00BF66E1"/>
    <w:rsid w:val="00BF71D2"/>
    <w:rsid w:val="00BF7F7F"/>
    <w:rsid w:val="00C000E6"/>
    <w:rsid w:val="00C01303"/>
    <w:rsid w:val="00C01FCD"/>
    <w:rsid w:val="00C022D7"/>
    <w:rsid w:val="00C0289D"/>
    <w:rsid w:val="00C0299A"/>
    <w:rsid w:val="00C02B63"/>
    <w:rsid w:val="00C030F7"/>
    <w:rsid w:val="00C031E4"/>
    <w:rsid w:val="00C041BE"/>
    <w:rsid w:val="00C05B2E"/>
    <w:rsid w:val="00C060D4"/>
    <w:rsid w:val="00C074B0"/>
    <w:rsid w:val="00C0780D"/>
    <w:rsid w:val="00C07D03"/>
    <w:rsid w:val="00C07E8F"/>
    <w:rsid w:val="00C102B1"/>
    <w:rsid w:val="00C10828"/>
    <w:rsid w:val="00C1092E"/>
    <w:rsid w:val="00C11CAC"/>
    <w:rsid w:val="00C11E9D"/>
    <w:rsid w:val="00C11EE4"/>
    <w:rsid w:val="00C12C99"/>
    <w:rsid w:val="00C12EC0"/>
    <w:rsid w:val="00C13BFE"/>
    <w:rsid w:val="00C13E5B"/>
    <w:rsid w:val="00C14347"/>
    <w:rsid w:val="00C14461"/>
    <w:rsid w:val="00C147B1"/>
    <w:rsid w:val="00C15CEB"/>
    <w:rsid w:val="00C160BE"/>
    <w:rsid w:val="00C1708E"/>
    <w:rsid w:val="00C17D86"/>
    <w:rsid w:val="00C206E3"/>
    <w:rsid w:val="00C20945"/>
    <w:rsid w:val="00C21282"/>
    <w:rsid w:val="00C21703"/>
    <w:rsid w:val="00C21F1B"/>
    <w:rsid w:val="00C2244E"/>
    <w:rsid w:val="00C24B83"/>
    <w:rsid w:val="00C24C71"/>
    <w:rsid w:val="00C25180"/>
    <w:rsid w:val="00C25C15"/>
    <w:rsid w:val="00C25DDA"/>
    <w:rsid w:val="00C25F72"/>
    <w:rsid w:val="00C264E9"/>
    <w:rsid w:val="00C26CBF"/>
    <w:rsid w:val="00C26DDD"/>
    <w:rsid w:val="00C27394"/>
    <w:rsid w:val="00C301A5"/>
    <w:rsid w:val="00C301AF"/>
    <w:rsid w:val="00C3197D"/>
    <w:rsid w:val="00C31E83"/>
    <w:rsid w:val="00C3217A"/>
    <w:rsid w:val="00C3267D"/>
    <w:rsid w:val="00C32EDD"/>
    <w:rsid w:val="00C35D2E"/>
    <w:rsid w:val="00C36072"/>
    <w:rsid w:val="00C3670A"/>
    <w:rsid w:val="00C3698B"/>
    <w:rsid w:val="00C371AE"/>
    <w:rsid w:val="00C3723D"/>
    <w:rsid w:val="00C37396"/>
    <w:rsid w:val="00C373F2"/>
    <w:rsid w:val="00C3755C"/>
    <w:rsid w:val="00C37571"/>
    <w:rsid w:val="00C37756"/>
    <w:rsid w:val="00C37F5E"/>
    <w:rsid w:val="00C40D71"/>
    <w:rsid w:val="00C40FD1"/>
    <w:rsid w:val="00C40FFC"/>
    <w:rsid w:val="00C41A7A"/>
    <w:rsid w:val="00C41B3C"/>
    <w:rsid w:val="00C41B82"/>
    <w:rsid w:val="00C41E32"/>
    <w:rsid w:val="00C41E66"/>
    <w:rsid w:val="00C41FAD"/>
    <w:rsid w:val="00C420D9"/>
    <w:rsid w:val="00C4234D"/>
    <w:rsid w:val="00C426D9"/>
    <w:rsid w:val="00C429E4"/>
    <w:rsid w:val="00C43107"/>
    <w:rsid w:val="00C43613"/>
    <w:rsid w:val="00C43A12"/>
    <w:rsid w:val="00C43BE1"/>
    <w:rsid w:val="00C44422"/>
    <w:rsid w:val="00C44644"/>
    <w:rsid w:val="00C45800"/>
    <w:rsid w:val="00C45984"/>
    <w:rsid w:val="00C45D4F"/>
    <w:rsid w:val="00C479D0"/>
    <w:rsid w:val="00C47D4D"/>
    <w:rsid w:val="00C50B17"/>
    <w:rsid w:val="00C50CE7"/>
    <w:rsid w:val="00C50EC3"/>
    <w:rsid w:val="00C51611"/>
    <w:rsid w:val="00C51D37"/>
    <w:rsid w:val="00C5215D"/>
    <w:rsid w:val="00C52340"/>
    <w:rsid w:val="00C53436"/>
    <w:rsid w:val="00C54CC0"/>
    <w:rsid w:val="00C54D11"/>
    <w:rsid w:val="00C54E56"/>
    <w:rsid w:val="00C54F40"/>
    <w:rsid w:val="00C55BE6"/>
    <w:rsid w:val="00C57E8D"/>
    <w:rsid w:val="00C603D6"/>
    <w:rsid w:val="00C60974"/>
    <w:rsid w:val="00C60D17"/>
    <w:rsid w:val="00C6192F"/>
    <w:rsid w:val="00C61F8B"/>
    <w:rsid w:val="00C62CD1"/>
    <w:rsid w:val="00C63010"/>
    <w:rsid w:val="00C630D3"/>
    <w:rsid w:val="00C635B2"/>
    <w:rsid w:val="00C63923"/>
    <w:rsid w:val="00C63C04"/>
    <w:rsid w:val="00C63DC6"/>
    <w:rsid w:val="00C63F18"/>
    <w:rsid w:val="00C64F20"/>
    <w:rsid w:val="00C66A10"/>
    <w:rsid w:val="00C66D4B"/>
    <w:rsid w:val="00C66F85"/>
    <w:rsid w:val="00C676EB"/>
    <w:rsid w:val="00C67830"/>
    <w:rsid w:val="00C6799F"/>
    <w:rsid w:val="00C67DD8"/>
    <w:rsid w:val="00C70219"/>
    <w:rsid w:val="00C70648"/>
    <w:rsid w:val="00C70E4E"/>
    <w:rsid w:val="00C70F94"/>
    <w:rsid w:val="00C717BF"/>
    <w:rsid w:val="00C7241F"/>
    <w:rsid w:val="00C728D2"/>
    <w:rsid w:val="00C72A17"/>
    <w:rsid w:val="00C73A61"/>
    <w:rsid w:val="00C73C3F"/>
    <w:rsid w:val="00C740BC"/>
    <w:rsid w:val="00C7474F"/>
    <w:rsid w:val="00C748A2"/>
    <w:rsid w:val="00C7532D"/>
    <w:rsid w:val="00C7568B"/>
    <w:rsid w:val="00C75C24"/>
    <w:rsid w:val="00C75D1B"/>
    <w:rsid w:val="00C75D76"/>
    <w:rsid w:val="00C774D2"/>
    <w:rsid w:val="00C80492"/>
    <w:rsid w:val="00C806FD"/>
    <w:rsid w:val="00C80BC9"/>
    <w:rsid w:val="00C80FF8"/>
    <w:rsid w:val="00C816DF"/>
    <w:rsid w:val="00C8188D"/>
    <w:rsid w:val="00C825DB"/>
    <w:rsid w:val="00C828FA"/>
    <w:rsid w:val="00C82C5D"/>
    <w:rsid w:val="00C83741"/>
    <w:rsid w:val="00C83B46"/>
    <w:rsid w:val="00C83D3A"/>
    <w:rsid w:val="00C84104"/>
    <w:rsid w:val="00C846B7"/>
    <w:rsid w:val="00C84990"/>
    <w:rsid w:val="00C8555C"/>
    <w:rsid w:val="00C85860"/>
    <w:rsid w:val="00C85C80"/>
    <w:rsid w:val="00C85CE9"/>
    <w:rsid w:val="00C85E46"/>
    <w:rsid w:val="00C861F4"/>
    <w:rsid w:val="00C879AB"/>
    <w:rsid w:val="00C87FA7"/>
    <w:rsid w:val="00C90888"/>
    <w:rsid w:val="00C90E44"/>
    <w:rsid w:val="00C90EA0"/>
    <w:rsid w:val="00C91E9A"/>
    <w:rsid w:val="00C91F7F"/>
    <w:rsid w:val="00C922F7"/>
    <w:rsid w:val="00C923B4"/>
    <w:rsid w:val="00C92E6C"/>
    <w:rsid w:val="00C93C96"/>
    <w:rsid w:val="00C9430F"/>
    <w:rsid w:val="00C944C3"/>
    <w:rsid w:val="00C94844"/>
    <w:rsid w:val="00C94BB2"/>
    <w:rsid w:val="00C95C64"/>
    <w:rsid w:val="00C96034"/>
    <w:rsid w:val="00C96CC9"/>
    <w:rsid w:val="00C9747F"/>
    <w:rsid w:val="00C979A9"/>
    <w:rsid w:val="00CA0346"/>
    <w:rsid w:val="00CA04C0"/>
    <w:rsid w:val="00CA0629"/>
    <w:rsid w:val="00CA0ACF"/>
    <w:rsid w:val="00CA162C"/>
    <w:rsid w:val="00CA1977"/>
    <w:rsid w:val="00CA1EC4"/>
    <w:rsid w:val="00CA229A"/>
    <w:rsid w:val="00CA2473"/>
    <w:rsid w:val="00CA25CB"/>
    <w:rsid w:val="00CA41FF"/>
    <w:rsid w:val="00CA5066"/>
    <w:rsid w:val="00CA55B9"/>
    <w:rsid w:val="00CA6212"/>
    <w:rsid w:val="00CA64FC"/>
    <w:rsid w:val="00CA7D53"/>
    <w:rsid w:val="00CB0639"/>
    <w:rsid w:val="00CB0DA1"/>
    <w:rsid w:val="00CB0E13"/>
    <w:rsid w:val="00CB149C"/>
    <w:rsid w:val="00CB1854"/>
    <w:rsid w:val="00CB1902"/>
    <w:rsid w:val="00CB1A54"/>
    <w:rsid w:val="00CB1B49"/>
    <w:rsid w:val="00CB1F32"/>
    <w:rsid w:val="00CB2059"/>
    <w:rsid w:val="00CB25D5"/>
    <w:rsid w:val="00CB2C50"/>
    <w:rsid w:val="00CB36E1"/>
    <w:rsid w:val="00CB4353"/>
    <w:rsid w:val="00CB47E4"/>
    <w:rsid w:val="00CB49DC"/>
    <w:rsid w:val="00CB571F"/>
    <w:rsid w:val="00CB5DFD"/>
    <w:rsid w:val="00CB630A"/>
    <w:rsid w:val="00CB7A5B"/>
    <w:rsid w:val="00CC0B7F"/>
    <w:rsid w:val="00CC0C31"/>
    <w:rsid w:val="00CC245C"/>
    <w:rsid w:val="00CC24DE"/>
    <w:rsid w:val="00CC27C8"/>
    <w:rsid w:val="00CC32D1"/>
    <w:rsid w:val="00CC36C6"/>
    <w:rsid w:val="00CC3957"/>
    <w:rsid w:val="00CC3B60"/>
    <w:rsid w:val="00CC3D33"/>
    <w:rsid w:val="00CC4112"/>
    <w:rsid w:val="00CC4241"/>
    <w:rsid w:val="00CC439B"/>
    <w:rsid w:val="00CC6267"/>
    <w:rsid w:val="00CC6C1B"/>
    <w:rsid w:val="00CC715B"/>
    <w:rsid w:val="00CC73A3"/>
    <w:rsid w:val="00CC7792"/>
    <w:rsid w:val="00CC7885"/>
    <w:rsid w:val="00CC79A6"/>
    <w:rsid w:val="00CC7C8D"/>
    <w:rsid w:val="00CD013F"/>
    <w:rsid w:val="00CD02FC"/>
    <w:rsid w:val="00CD1005"/>
    <w:rsid w:val="00CD15F8"/>
    <w:rsid w:val="00CD1CD2"/>
    <w:rsid w:val="00CD2333"/>
    <w:rsid w:val="00CD2364"/>
    <w:rsid w:val="00CD2F93"/>
    <w:rsid w:val="00CD3598"/>
    <w:rsid w:val="00CD3EF7"/>
    <w:rsid w:val="00CD4016"/>
    <w:rsid w:val="00CD42BA"/>
    <w:rsid w:val="00CD445F"/>
    <w:rsid w:val="00CD5838"/>
    <w:rsid w:val="00CD593D"/>
    <w:rsid w:val="00CD5DBC"/>
    <w:rsid w:val="00CD6050"/>
    <w:rsid w:val="00CD680D"/>
    <w:rsid w:val="00CD6D00"/>
    <w:rsid w:val="00CD6DC2"/>
    <w:rsid w:val="00CD7283"/>
    <w:rsid w:val="00CD7C0E"/>
    <w:rsid w:val="00CD7D38"/>
    <w:rsid w:val="00CE0313"/>
    <w:rsid w:val="00CE03D1"/>
    <w:rsid w:val="00CE0555"/>
    <w:rsid w:val="00CE0992"/>
    <w:rsid w:val="00CE1500"/>
    <w:rsid w:val="00CE1640"/>
    <w:rsid w:val="00CE16D5"/>
    <w:rsid w:val="00CE1821"/>
    <w:rsid w:val="00CE1FCC"/>
    <w:rsid w:val="00CE30B0"/>
    <w:rsid w:val="00CE30E7"/>
    <w:rsid w:val="00CE4076"/>
    <w:rsid w:val="00CE48E5"/>
    <w:rsid w:val="00CE56B4"/>
    <w:rsid w:val="00CE61C2"/>
    <w:rsid w:val="00CE6E92"/>
    <w:rsid w:val="00CE710F"/>
    <w:rsid w:val="00CE7C29"/>
    <w:rsid w:val="00CF0080"/>
    <w:rsid w:val="00CF0097"/>
    <w:rsid w:val="00CF0300"/>
    <w:rsid w:val="00CF06F2"/>
    <w:rsid w:val="00CF0B18"/>
    <w:rsid w:val="00CF0CE3"/>
    <w:rsid w:val="00CF122F"/>
    <w:rsid w:val="00CF1713"/>
    <w:rsid w:val="00CF1DD8"/>
    <w:rsid w:val="00CF1ED9"/>
    <w:rsid w:val="00CF2B31"/>
    <w:rsid w:val="00CF3027"/>
    <w:rsid w:val="00CF3039"/>
    <w:rsid w:val="00CF392E"/>
    <w:rsid w:val="00CF3D35"/>
    <w:rsid w:val="00CF3ECA"/>
    <w:rsid w:val="00CF5475"/>
    <w:rsid w:val="00CF5A19"/>
    <w:rsid w:val="00CF5E6C"/>
    <w:rsid w:val="00CF61BD"/>
    <w:rsid w:val="00CF63D6"/>
    <w:rsid w:val="00CF63FA"/>
    <w:rsid w:val="00CF6E34"/>
    <w:rsid w:val="00CF6EBB"/>
    <w:rsid w:val="00CF79A1"/>
    <w:rsid w:val="00CF7EAA"/>
    <w:rsid w:val="00D000C2"/>
    <w:rsid w:val="00D00CFB"/>
    <w:rsid w:val="00D00DF0"/>
    <w:rsid w:val="00D02820"/>
    <w:rsid w:val="00D028EE"/>
    <w:rsid w:val="00D03128"/>
    <w:rsid w:val="00D03342"/>
    <w:rsid w:val="00D033CE"/>
    <w:rsid w:val="00D03857"/>
    <w:rsid w:val="00D03EEA"/>
    <w:rsid w:val="00D047A4"/>
    <w:rsid w:val="00D05549"/>
    <w:rsid w:val="00D05E88"/>
    <w:rsid w:val="00D05ED1"/>
    <w:rsid w:val="00D06C7E"/>
    <w:rsid w:val="00D06D6D"/>
    <w:rsid w:val="00D07C02"/>
    <w:rsid w:val="00D10507"/>
    <w:rsid w:val="00D108E3"/>
    <w:rsid w:val="00D11432"/>
    <w:rsid w:val="00D119AA"/>
    <w:rsid w:val="00D11F63"/>
    <w:rsid w:val="00D1349F"/>
    <w:rsid w:val="00D13716"/>
    <w:rsid w:val="00D1388B"/>
    <w:rsid w:val="00D13EF3"/>
    <w:rsid w:val="00D14DA1"/>
    <w:rsid w:val="00D14E29"/>
    <w:rsid w:val="00D14E42"/>
    <w:rsid w:val="00D14EBD"/>
    <w:rsid w:val="00D153D1"/>
    <w:rsid w:val="00D155B3"/>
    <w:rsid w:val="00D1583B"/>
    <w:rsid w:val="00D167EA"/>
    <w:rsid w:val="00D16C69"/>
    <w:rsid w:val="00D179E3"/>
    <w:rsid w:val="00D201C2"/>
    <w:rsid w:val="00D20209"/>
    <w:rsid w:val="00D20405"/>
    <w:rsid w:val="00D2141A"/>
    <w:rsid w:val="00D2157D"/>
    <w:rsid w:val="00D2180B"/>
    <w:rsid w:val="00D22003"/>
    <w:rsid w:val="00D22CBC"/>
    <w:rsid w:val="00D22F97"/>
    <w:rsid w:val="00D239DC"/>
    <w:rsid w:val="00D24A63"/>
    <w:rsid w:val="00D24ED9"/>
    <w:rsid w:val="00D25CA6"/>
    <w:rsid w:val="00D25E8E"/>
    <w:rsid w:val="00D25EF0"/>
    <w:rsid w:val="00D26533"/>
    <w:rsid w:val="00D2698F"/>
    <w:rsid w:val="00D26D39"/>
    <w:rsid w:val="00D2759D"/>
    <w:rsid w:val="00D27D41"/>
    <w:rsid w:val="00D30489"/>
    <w:rsid w:val="00D30B15"/>
    <w:rsid w:val="00D30E66"/>
    <w:rsid w:val="00D30F00"/>
    <w:rsid w:val="00D3116F"/>
    <w:rsid w:val="00D314B5"/>
    <w:rsid w:val="00D3169F"/>
    <w:rsid w:val="00D322EF"/>
    <w:rsid w:val="00D3251E"/>
    <w:rsid w:val="00D32778"/>
    <w:rsid w:val="00D32A84"/>
    <w:rsid w:val="00D32E2E"/>
    <w:rsid w:val="00D32F04"/>
    <w:rsid w:val="00D33EE3"/>
    <w:rsid w:val="00D342B8"/>
    <w:rsid w:val="00D34837"/>
    <w:rsid w:val="00D34B93"/>
    <w:rsid w:val="00D34EE0"/>
    <w:rsid w:val="00D35D2F"/>
    <w:rsid w:val="00D35F0B"/>
    <w:rsid w:val="00D37245"/>
    <w:rsid w:val="00D372A6"/>
    <w:rsid w:val="00D375E7"/>
    <w:rsid w:val="00D4006C"/>
    <w:rsid w:val="00D4111E"/>
    <w:rsid w:val="00D415B4"/>
    <w:rsid w:val="00D418BD"/>
    <w:rsid w:val="00D41A21"/>
    <w:rsid w:val="00D41C4A"/>
    <w:rsid w:val="00D425E2"/>
    <w:rsid w:val="00D42843"/>
    <w:rsid w:val="00D43517"/>
    <w:rsid w:val="00D43888"/>
    <w:rsid w:val="00D43929"/>
    <w:rsid w:val="00D43A4D"/>
    <w:rsid w:val="00D43D15"/>
    <w:rsid w:val="00D4432A"/>
    <w:rsid w:val="00D44E30"/>
    <w:rsid w:val="00D45689"/>
    <w:rsid w:val="00D51171"/>
    <w:rsid w:val="00D5149F"/>
    <w:rsid w:val="00D51521"/>
    <w:rsid w:val="00D52362"/>
    <w:rsid w:val="00D52825"/>
    <w:rsid w:val="00D52E0C"/>
    <w:rsid w:val="00D52E5D"/>
    <w:rsid w:val="00D538E8"/>
    <w:rsid w:val="00D5501F"/>
    <w:rsid w:val="00D556EC"/>
    <w:rsid w:val="00D55FF9"/>
    <w:rsid w:val="00D56652"/>
    <w:rsid w:val="00D5691C"/>
    <w:rsid w:val="00D56B21"/>
    <w:rsid w:val="00D57BD5"/>
    <w:rsid w:val="00D6057E"/>
    <w:rsid w:val="00D60590"/>
    <w:rsid w:val="00D61E51"/>
    <w:rsid w:val="00D62507"/>
    <w:rsid w:val="00D625E9"/>
    <w:rsid w:val="00D629E4"/>
    <w:rsid w:val="00D62BDA"/>
    <w:rsid w:val="00D635C5"/>
    <w:rsid w:val="00D64499"/>
    <w:rsid w:val="00D6525E"/>
    <w:rsid w:val="00D668F8"/>
    <w:rsid w:val="00D66A4D"/>
    <w:rsid w:val="00D66BC0"/>
    <w:rsid w:val="00D66C31"/>
    <w:rsid w:val="00D66F17"/>
    <w:rsid w:val="00D67B30"/>
    <w:rsid w:val="00D67E1D"/>
    <w:rsid w:val="00D703E2"/>
    <w:rsid w:val="00D704D7"/>
    <w:rsid w:val="00D70C05"/>
    <w:rsid w:val="00D70CED"/>
    <w:rsid w:val="00D71843"/>
    <w:rsid w:val="00D71CDD"/>
    <w:rsid w:val="00D72E65"/>
    <w:rsid w:val="00D7396E"/>
    <w:rsid w:val="00D73F88"/>
    <w:rsid w:val="00D74B61"/>
    <w:rsid w:val="00D74E70"/>
    <w:rsid w:val="00D767F5"/>
    <w:rsid w:val="00D76C08"/>
    <w:rsid w:val="00D77298"/>
    <w:rsid w:val="00D772E3"/>
    <w:rsid w:val="00D77893"/>
    <w:rsid w:val="00D778CA"/>
    <w:rsid w:val="00D80B34"/>
    <w:rsid w:val="00D80E6A"/>
    <w:rsid w:val="00D81A5B"/>
    <w:rsid w:val="00D8270C"/>
    <w:rsid w:val="00D82EE5"/>
    <w:rsid w:val="00D82F0B"/>
    <w:rsid w:val="00D84761"/>
    <w:rsid w:val="00D84FF8"/>
    <w:rsid w:val="00D86D78"/>
    <w:rsid w:val="00D872E5"/>
    <w:rsid w:val="00D87688"/>
    <w:rsid w:val="00D87A2E"/>
    <w:rsid w:val="00D90514"/>
    <w:rsid w:val="00D907C4"/>
    <w:rsid w:val="00D90B32"/>
    <w:rsid w:val="00D9156F"/>
    <w:rsid w:val="00D917FD"/>
    <w:rsid w:val="00D91877"/>
    <w:rsid w:val="00D91DCC"/>
    <w:rsid w:val="00D922D8"/>
    <w:rsid w:val="00D929B1"/>
    <w:rsid w:val="00D92FB4"/>
    <w:rsid w:val="00D93644"/>
    <w:rsid w:val="00D93CAF"/>
    <w:rsid w:val="00D94540"/>
    <w:rsid w:val="00D94557"/>
    <w:rsid w:val="00D94F07"/>
    <w:rsid w:val="00D9521B"/>
    <w:rsid w:val="00D953E7"/>
    <w:rsid w:val="00D9689C"/>
    <w:rsid w:val="00D96A81"/>
    <w:rsid w:val="00D96C89"/>
    <w:rsid w:val="00D96F9B"/>
    <w:rsid w:val="00D97B2B"/>
    <w:rsid w:val="00DA07B9"/>
    <w:rsid w:val="00DA08D5"/>
    <w:rsid w:val="00DA18E7"/>
    <w:rsid w:val="00DA1E50"/>
    <w:rsid w:val="00DA254C"/>
    <w:rsid w:val="00DA269C"/>
    <w:rsid w:val="00DA2712"/>
    <w:rsid w:val="00DA2B76"/>
    <w:rsid w:val="00DA2B79"/>
    <w:rsid w:val="00DA2FB4"/>
    <w:rsid w:val="00DA3578"/>
    <w:rsid w:val="00DA369F"/>
    <w:rsid w:val="00DA3A78"/>
    <w:rsid w:val="00DA3E9E"/>
    <w:rsid w:val="00DA4337"/>
    <w:rsid w:val="00DA43A0"/>
    <w:rsid w:val="00DA5255"/>
    <w:rsid w:val="00DA57D5"/>
    <w:rsid w:val="00DA798B"/>
    <w:rsid w:val="00DA799F"/>
    <w:rsid w:val="00DA7E73"/>
    <w:rsid w:val="00DB0187"/>
    <w:rsid w:val="00DB0D49"/>
    <w:rsid w:val="00DB0D53"/>
    <w:rsid w:val="00DB0DE5"/>
    <w:rsid w:val="00DB13EA"/>
    <w:rsid w:val="00DB151E"/>
    <w:rsid w:val="00DB1683"/>
    <w:rsid w:val="00DB29B9"/>
    <w:rsid w:val="00DB2D1F"/>
    <w:rsid w:val="00DB4628"/>
    <w:rsid w:val="00DB4A5A"/>
    <w:rsid w:val="00DB4DF7"/>
    <w:rsid w:val="00DB54EF"/>
    <w:rsid w:val="00DB557F"/>
    <w:rsid w:val="00DB61B9"/>
    <w:rsid w:val="00DB638F"/>
    <w:rsid w:val="00DB688E"/>
    <w:rsid w:val="00DB68E4"/>
    <w:rsid w:val="00DB69DF"/>
    <w:rsid w:val="00DB71E9"/>
    <w:rsid w:val="00DB725B"/>
    <w:rsid w:val="00DB7344"/>
    <w:rsid w:val="00DB76A5"/>
    <w:rsid w:val="00DC0F21"/>
    <w:rsid w:val="00DC146D"/>
    <w:rsid w:val="00DC1629"/>
    <w:rsid w:val="00DC1B95"/>
    <w:rsid w:val="00DC1F9D"/>
    <w:rsid w:val="00DC25E6"/>
    <w:rsid w:val="00DC26A2"/>
    <w:rsid w:val="00DC2B53"/>
    <w:rsid w:val="00DC33F9"/>
    <w:rsid w:val="00DC3960"/>
    <w:rsid w:val="00DC505E"/>
    <w:rsid w:val="00DC6014"/>
    <w:rsid w:val="00DC6051"/>
    <w:rsid w:val="00DC6428"/>
    <w:rsid w:val="00DC7EEF"/>
    <w:rsid w:val="00DD0043"/>
    <w:rsid w:val="00DD026D"/>
    <w:rsid w:val="00DD1515"/>
    <w:rsid w:val="00DD16ED"/>
    <w:rsid w:val="00DD1F9C"/>
    <w:rsid w:val="00DD20EC"/>
    <w:rsid w:val="00DD255F"/>
    <w:rsid w:val="00DD2D4B"/>
    <w:rsid w:val="00DD346F"/>
    <w:rsid w:val="00DD413E"/>
    <w:rsid w:val="00DD4213"/>
    <w:rsid w:val="00DD476B"/>
    <w:rsid w:val="00DD4911"/>
    <w:rsid w:val="00DD4BEF"/>
    <w:rsid w:val="00DD53DE"/>
    <w:rsid w:val="00DD591F"/>
    <w:rsid w:val="00DD6868"/>
    <w:rsid w:val="00DD70F0"/>
    <w:rsid w:val="00DD72E8"/>
    <w:rsid w:val="00DD7688"/>
    <w:rsid w:val="00DD797F"/>
    <w:rsid w:val="00DE01FD"/>
    <w:rsid w:val="00DE054C"/>
    <w:rsid w:val="00DE0CAD"/>
    <w:rsid w:val="00DE129B"/>
    <w:rsid w:val="00DE18DF"/>
    <w:rsid w:val="00DE1B3C"/>
    <w:rsid w:val="00DE24F4"/>
    <w:rsid w:val="00DE2B83"/>
    <w:rsid w:val="00DE2BD9"/>
    <w:rsid w:val="00DE2CC7"/>
    <w:rsid w:val="00DE373C"/>
    <w:rsid w:val="00DE458B"/>
    <w:rsid w:val="00DE49EC"/>
    <w:rsid w:val="00DE54FC"/>
    <w:rsid w:val="00DE5C7F"/>
    <w:rsid w:val="00DE6334"/>
    <w:rsid w:val="00DE6398"/>
    <w:rsid w:val="00DE6601"/>
    <w:rsid w:val="00DE6CAC"/>
    <w:rsid w:val="00DE7106"/>
    <w:rsid w:val="00DE7DDB"/>
    <w:rsid w:val="00DF0381"/>
    <w:rsid w:val="00DF0436"/>
    <w:rsid w:val="00DF051E"/>
    <w:rsid w:val="00DF05E1"/>
    <w:rsid w:val="00DF096D"/>
    <w:rsid w:val="00DF1556"/>
    <w:rsid w:val="00DF1C5C"/>
    <w:rsid w:val="00DF2027"/>
    <w:rsid w:val="00DF3E51"/>
    <w:rsid w:val="00DF4813"/>
    <w:rsid w:val="00DF4F2C"/>
    <w:rsid w:val="00DF50A4"/>
    <w:rsid w:val="00DF515F"/>
    <w:rsid w:val="00DF5178"/>
    <w:rsid w:val="00DF519D"/>
    <w:rsid w:val="00DF552D"/>
    <w:rsid w:val="00DF61CF"/>
    <w:rsid w:val="00DF6392"/>
    <w:rsid w:val="00DF652B"/>
    <w:rsid w:val="00DF676C"/>
    <w:rsid w:val="00DF6A39"/>
    <w:rsid w:val="00DF6A7D"/>
    <w:rsid w:val="00DF6CED"/>
    <w:rsid w:val="00DF6F8F"/>
    <w:rsid w:val="00DF7503"/>
    <w:rsid w:val="00DF7A12"/>
    <w:rsid w:val="00DF7F15"/>
    <w:rsid w:val="00E0002A"/>
    <w:rsid w:val="00E0059D"/>
    <w:rsid w:val="00E013F2"/>
    <w:rsid w:val="00E0188A"/>
    <w:rsid w:val="00E01D3A"/>
    <w:rsid w:val="00E02C78"/>
    <w:rsid w:val="00E02F55"/>
    <w:rsid w:val="00E0357E"/>
    <w:rsid w:val="00E03E03"/>
    <w:rsid w:val="00E040EA"/>
    <w:rsid w:val="00E0414C"/>
    <w:rsid w:val="00E04292"/>
    <w:rsid w:val="00E04A25"/>
    <w:rsid w:val="00E04A83"/>
    <w:rsid w:val="00E06076"/>
    <w:rsid w:val="00E06CE1"/>
    <w:rsid w:val="00E07986"/>
    <w:rsid w:val="00E07B48"/>
    <w:rsid w:val="00E1035D"/>
    <w:rsid w:val="00E106EB"/>
    <w:rsid w:val="00E10B6C"/>
    <w:rsid w:val="00E10C5E"/>
    <w:rsid w:val="00E10CD2"/>
    <w:rsid w:val="00E11A25"/>
    <w:rsid w:val="00E11C44"/>
    <w:rsid w:val="00E11DD2"/>
    <w:rsid w:val="00E11E57"/>
    <w:rsid w:val="00E1258A"/>
    <w:rsid w:val="00E1300C"/>
    <w:rsid w:val="00E13B58"/>
    <w:rsid w:val="00E14691"/>
    <w:rsid w:val="00E1491F"/>
    <w:rsid w:val="00E14C52"/>
    <w:rsid w:val="00E17138"/>
    <w:rsid w:val="00E17695"/>
    <w:rsid w:val="00E17CCE"/>
    <w:rsid w:val="00E20466"/>
    <w:rsid w:val="00E217CC"/>
    <w:rsid w:val="00E2329F"/>
    <w:rsid w:val="00E24388"/>
    <w:rsid w:val="00E24EDE"/>
    <w:rsid w:val="00E25115"/>
    <w:rsid w:val="00E25611"/>
    <w:rsid w:val="00E25686"/>
    <w:rsid w:val="00E258B0"/>
    <w:rsid w:val="00E25DA0"/>
    <w:rsid w:val="00E2660B"/>
    <w:rsid w:val="00E2671B"/>
    <w:rsid w:val="00E268AB"/>
    <w:rsid w:val="00E270AD"/>
    <w:rsid w:val="00E279B9"/>
    <w:rsid w:val="00E27ABE"/>
    <w:rsid w:val="00E27CC3"/>
    <w:rsid w:val="00E30A54"/>
    <w:rsid w:val="00E31037"/>
    <w:rsid w:val="00E3225B"/>
    <w:rsid w:val="00E32267"/>
    <w:rsid w:val="00E3233A"/>
    <w:rsid w:val="00E32AB0"/>
    <w:rsid w:val="00E32D0F"/>
    <w:rsid w:val="00E333EB"/>
    <w:rsid w:val="00E3457D"/>
    <w:rsid w:val="00E358E0"/>
    <w:rsid w:val="00E36A39"/>
    <w:rsid w:val="00E36E77"/>
    <w:rsid w:val="00E37596"/>
    <w:rsid w:val="00E40A7D"/>
    <w:rsid w:val="00E41FB9"/>
    <w:rsid w:val="00E41FE0"/>
    <w:rsid w:val="00E420D2"/>
    <w:rsid w:val="00E4229F"/>
    <w:rsid w:val="00E43C82"/>
    <w:rsid w:val="00E44671"/>
    <w:rsid w:val="00E44D7F"/>
    <w:rsid w:val="00E45629"/>
    <w:rsid w:val="00E45835"/>
    <w:rsid w:val="00E45A67"/>
    <w:rsid w:val="00E467F6"/>
    <w:rsid w:val="00E46B74"/>
    <w:rsid w:val="00E46BD3"/>
    <w:rsid w:val="00E46FCD"/>
    <w:rsid w:val="00E47521"/>
    <w:rsid w:val="00E47C39"/>
    <w:rsid w:val="00E5120E"/>
    <w:rsid w:val="00E51ECB"/>
    <w:rsid w:val="00E52344"/>
    <w:rsid w:val="00E53E67"/>
    <w:rsid w:val="00E53F33"/>
    <w:rsid w:val="00E542D5"/>
    <w:rsid w:val="00E54D4B"/>
    <w:rsid w:val="00E554B7"/>
    <w:rsid w:val="00E569A3"/>
    <w:rsid w:val="00E56AA9"/>
    <w:rsid w:val="00E56ECF"/>
    <w:rsid w:val="00E5743F"/>
    <w:rsid w:val="00E57890"/>
    <w:rsid w:val="00E6002E"/>
    <w:rsid w:val="00E60C01"/>
    <w:rsid w:val="00E61434"/>
    <w:rsid w:val="00E616CD"/>
    <w:rsid w:val="00E6176B"/>
    <w:rsid w:val="00E618E6"/>
    <w:rsid w:val="00E61949"/>
    <w:rsid w:val="00E61EBC"/>
    <w:rsid w:val="00E61FC3"/>
    <w:rsid w:val="00E634DA"/>
    <w:rsid w:val="00E63698"/>
    <w:rsid w:val="00E63C65"/>
    <w:rsid w:val="00E63D80"/>
    <w:rsid w:val="00E64A61"/>
    <w:rsid w:val="00E64C14"/>
    <w:rsid w:val="00E65575"/>
    <w:rsid w:val="00E6573F"/>
    <w:rsid w:val="00E657BB"/>
    <w:rsid w:val="00E65B03"/>
    <w:rsid w:val="00E66795"/>
    <w:rsid w:val="00E66807"/>
    <w:rsid w:val="00E67B44"/>
    <w:rsid w:val="00E700E6"/>
    <w:rsid w:val="00E7037F"/>
    <w:rsid w:val="00E705C2"/>
    <w:rsid w:val="00E7085B"/>
    <w:rsid w:val="00E71D87"/>
    <w:rsid w:val="00E722B9"/>
    <w:rsid w:val="00E72E07"/>
    <w:rsid w:val="00E7343C"/>
    <w:rsid w:val="00E735CE"/>
    <w:rsid w:val="00E74586"/>
    <w:rsid w:val="00E74A4B"/>
    <w:rsid w:val="00E74D4C"/>
    <w:rsid w:val="00E7593F"/>
    <w:rsid w:val="00E7636D"/>
    <w:rsid w:val="00E766CA"/>
    <w:rsid w:val="00E768F9"/>
    <w:rsid w:val="00E773BC"/>
    <w:rsid w:val="00E779FA"/>
    <w:rsid w:val="00E80038"/>
    <w:rsid w:val="00E809CC"/>
    <w:rsid w:val="00E80A8C"/>
    <w:rsid w:val="00E81175"/>
    <w:rsid w:val="00E81A4A"/>
    <w:rsid w:val="00E82E48"/>
    <w:rsid w:val="00E82FDC"/>
    <w:rsid w:val="00E840E7"/>
    <w:rsid w:val="00E85605"/>
    <w:rsid w:val="00E868B0"/>
    <w:rsid w:val="00E86AEC"/>
    <w:rsid w:val="00E86B3C"/>
    <w:rsid w:val="00E87AE7"/>
    <w:rsid w:val="00E91204"/>
    <w:rsid w:val="00E918C4"/>
    <w:rsid w:val="00E922D4"/>
    <w:rsid w:val="00E92680"/>
    <w:rsid w:val="00E92793"/>
    <w:rsid w:val="00E93219"/>
    <w:rsid w:val="00E93FC5"/>
    <w:rsid w:val="00E94270"/>
    <w:rsid w:val="00E94C06"/>
    <w:rsid w:val="00E95883"/>
    <w:rsid w:val="00E95DED"/>
    <w:rsid w:val="00E9601C"/>
    <w:rsid w:val="00E960D8"/>
    <w:rsid w:val="00E97321"/>
    <w:rsid w:val="00E974B9"/>
    <w:rsid w:val="00E978EE"/>
    <w:rsid w:val="00EA0358"/>
    <w:rsid w:val="00EA04EF"/>
    <w:rsid w:val="00EA1314"/>
    <w:rsid w:val="00EA148F"/>
    <w:rsid w:val="00EA177D"/>
    <w:rsid w:val="00EA1853"/>
    <w:rsid w:val="00EA1BCB"/>
    <w:rsid w:val="00EA1EED"/>
    <w:rsid w:val="00EA2E0C"/>
    <w:rsid w:val="00EA3223"/>
    <w:rsid w:val="00EA3657"/>
    <w:rsid w:val="00EA3A78"/>
    <w:rsid w:val="00EA46FD"/>
    <w:rsid w:val="00EA4ABA"/>
    <w:rsid w:val="00EA4D98"/>
    <w:rsid w:val="00EA59F6"/>
    <w:rsid w:val="00EA62D4"/>
    <w:rsid w:val="00EA6391"/>
    <w:rsid w:val="00EA689A"/>
    <w:rsid w:val="00EA6D01"/>
    <w:rsid w:val="00EA71B0"/>
    <w:rsid w:val="00EA7C8F"/>
    <w:rsid w:val="00EA7DF1"/>
    <w:rsid w:val="00EA7EDB"/>
    <w:rsid w:val="00EA7F8F"/>
    <w:rsid w:val="00EB0C76"/>
    <w:rsid w:val="00EB12CB"/>
    <w:rsid w:val="00EB15C1"/>
    <w:rsid w:val="00EB15FC"/>
    <w:rsid w:val="00EB2378"/>
    <w:rsid w:val="00EB2611"/>
    <w:rsid w:val="00EB277B"/>
    <w:rsid w:val="00EB27EB"/>
    <w:rsid w:val="00EB3868"/>
    <w:rsid w:val="00EB3E61"/>
    <w:rsid w:val="00EB44BE"/>
    <w:rsid w:val="00EB4626"/>
    <w:rsid w:val="00EB489D"/>
    <w:rsid w:val="00EB4B03"/>
    <w:rsid w:val="00EB5A1C"/>
    <w:rsid w:val="00EB6BBE"/>
    <w:rsid w:val="00EB6F7E"/>
    <w:rsid w:val="00EB78AE"/>
    <w:rsid w:val="00EC062B"/>
    <w:rsid w:val="00EC0A53"/>
    <w:rsid w:val="00EC11C5"/>
    <w:rsid w:val="00EC1B91"/>
    <w:rsid w:val="00EC2257"/>
    <w:rsid w:val="00EC2699"/>
    <w:rsid w:val="00EC27C3"/>
    <w:rsid w:val="00EC3093"/>
    <w:rsid w:val="00EC31C8"/>
    <w:rsid w:val="00EC36DE"/>
    <w:rsid w:val="00EC3936"/>
    <w:rsid w:val="00EC3E2B"/>
    <w:rsid w:val="00EC3E63"/>
    <w:rsid w:val="00EC45C2"/>
    <w:rsid w:val="00EC45CC"/>
    <w:rsid w:val="00EC4FC9"/>
    <w:rsid w:val="00EC5456"/>
    <w:rsid w:val="00EC55B7"/>
    <w:rsid w:val="00EC58A5"/>
    <w:rsid w:val="00EC5DF2"/>
    <w:rsid w:val="00EC6060"/>
    <w:rsid w:val="00EC619C"/>
    <w:rsid w:val="00EC6973"/>
    <w:rsid w:val="00EC7110"/>
    <w:rsid w:val="00EC7343"/>
    <w:rsid w:val="00EC7A47"/>
    <w:rsid w:val="00ED0D0C"/>
    <w:rsid w:val="00ED160C"/>
    <w:rsid w:val="00ED167D"/>
    <w:rsid w:val="00ED209F"/>
    <w:rsid w:val="00ED224C"/>
    <w:rsid w:val="00ED252A"/>
    <w:rsid w:val="00ED2D2F"/>
    <w:rsid w:val="00ED317E"/>
    <w:rsid w:val="00ED3332"/>
    <w:rsid w:val="00ED3898"/>
    <w:rsid w:val="00ED3ABC"/>
    <w:rsid w:val="00ED3E63"/>
    <w:rsid w:val="00ED4017"/>
    <w:rsid w:val="00ED4147"/>
    <w:rsid w:val="00ED4DD3"/>
    <w:rsid w:val="00ED5609"/>
    <w:rsid w:val="00ED5A89"/>
    <w:rsid w:val="00ED6193"/>
    <w:rsid w:val="00ED6243"/>
    <w:rsid w:val="00ED6819"/>
    <w:rsid w:val="00ED6BD6"/>
    <w:rsid w:val="00ED6E51"/>
    <w:rsid w:val="00ED7208"/>
    <w:rsid w:val="00ED746E"/>
    <w:rsid w:val="00ED74DE"/>
    <w:rsid w:val="00ED76D7"/>
    <w:rsid w:val="00EE0FAE"/>
    <w:rsid w:val="00EE1067"/>
    <w:rsid w:val="00EE2221"/>
    <w:rsid w:val="00EE2F43"/>
    <w:rsid w:val="00EE3436"/>
    <w:rsid w:val="00EE3577"/>
    <w:rsid w:val="00EE3BC6"/>
    <w:rsid w:val="00EE5029"/>
    <w:rsid w:val="00EE5576"/>
    <w:rsid w:val="00EE6045"/>
    <w:rsid w:val="00EE61D9"/>
    <w:rsid w:val="00EE621D"/>
    <w:rsid w:val="00EE718F"/>
    <w:rsid w:val="00EE71C9"/>
    <w:rsid w:val="00EE7927"/>
    <w:rsid w:val="00EF0E36"/>
    <w:rsid w:val="00EF0F18"/>
    <w:rsid w:val="00EF23F5"/>
    <w:rsid w:val="00EF28C5"/>
    <w:rsid w:val="00EF3844"/>
    <w:rsid w:val="00EF3994"/>
    <w:rsid w:val="00EF3C1A"/>
    <w:rsid w:val="00EF41E9"/>
    <w:rsid w:val="00EF41F6"/>
    <w:rsid w:val="00EF4312"/>
    <w:rsid w:val="00EF443A"/>
    <w:rsid w:val="00EF487D"/>
    <w:rsid w:val="00EF6380"/>
    <w:rsid w:val="00EF64C9"/>
    <w:rsid w:val="00EF652A"/>
    <w:rsid w:val="00EF69E9"/>
    <w:rsid w:val="00EF7324"/>
    <w:rsid w:val="00EF78CF"/>
    <w:rsid w:val="00EF7A6F"/>
    <w:rsid w:val="00F001C0"/>
    <w:rsid w:val="00F01134"/>
    <w:rsid w:val="00F01499"/>
    <w:rsid w:val="00F01CD3"/>
    <w:rsid w:val="00F020F3"/>
    <w:rsid w:val="00F02C20"/>
    <w:rsid w:val="00F03133"/>
    <w:rsid w:val="00F03809"/>
    <w:rsid w:val="00F03AF9"/>
    <w:rsid w:val="00F047D2"/>
    <w:rsid w:val="00F0546C"/>
    <w:rsid w:val="00F054F4"/>
    <w:rsid w:val="00F06213"/>
    <w:rsid w:val="00F0625E"/>
    <w:rsid w:val="00F0688E"/>
    <w:rsid w:val="00F06C0B"/>
    <w:rsid w:val="00F06E93"/>
    <w:rsid w:val="00F077B5"/>
    <w:rsid w:val="00F07B13"/>
    <w:rsid w:val="00F07E97"/>
    <w:rsid w:val="00F07F77"/>
    <w:rsid w:val="00F10294"/>
    <w:rsid w:val="00F104C4"/>
    <w:rsid w:val="00F10C3C"/>
    <w:rsid w:val="00F10EF3"/>
    <w:rsid w:val="00F112A2"/>
    <w:rsid w:val="00F12062"/>
    <w:rsid w:val="00F12AE6"/>
    <w:rsid w:val="00F1343C"/>
    <w:rsid w:val="00F146D0"/>
    <w:rsid w:val="00F1483C"/>
    <w:rsid w:val="00F14860"/>
    <w:rsid w:val="00F14B4D"/>
    <w:rsid w:val="00F14C15"/>
    <w:rsid w:val="00F14D6A"/>
    <w:rsid w:val="00F152C4"/>
    <w:rsid w:val="00F1579E"/>
    <w:rsid w:val="00F157EA"/>
    <w:rsid w:val="00F159D0"/>
    <w:rsid w:val="00F15B6F"/>
    <w:rsid w:val="00F15D35"/>
    <w:rsid w:val="00F16078"/>
    <w:rsid w:val="00F1632C"/>
    <w:rsid w:val="00F16657"/>
    <w:rsid w:val="00F17252"/>
    <w:rsid w:val="00F172A6"/>
    <w:rsid w:val="00F17A26"/>
    <w:rsid w:val="00F20760"/>
    <w:rsid w:val="00F21791"/>
    <w:rsid w:val="00F22930"/>
    <w:rsid w:val="00F22977"/>
    <w:rsid w:val="00F22C51"/>
    <w:rsid w:val="00F242D5"/>
    <w:rsid w:val="00F250DC"/>
    <w:rsid w:val="00F261C6"/>
    <w:rsid w:val="00F263C4"/>
    <w:rsid w:val="00F2669D"/>
    <w:rsid w:val="00F26A76"/>
    <w:rsid w:val="00F26B66"/>
    <w:rsid w:val="00F26B98"/>
    <w:rsid w:val="00F2706E"/>
    <w:rsid w:val="00F27CBD"/>
    <w:rsid w:val="00F303DA"/>
    <w:rsid w:val="00F30D04"/>
    <w:rsid w:val="00F31057"/>
    <w:rsid w:val="00F321E4"/>
    <w:rsid w:val="00F32359"/>
    <w:rsid w:val="00F331C4"/>
    <w:rsid w:val="00F3345F"/>
    <w:rsid w:val="00F334C8"/>
    <w:rsid w:val="00F335D6"/>
    <w:rsid w:val="00F33BBC"/>
    <w:rsid w:val="00F33CA7"/>
    <w:rsid w:val="00F33F54"/>
    <w:rsid w:val="00F33FB3"/>
    <w:rsid w:val="00F341B1"/>
    <w:rsid w:val="00F350A2"/>
    <w:rsid w:val="00F355F2"/>
    <w:rsid w:val="00F355F4"/>
    <w:rsid w:val="00F35B45"/>
    <w:rsid w:val="00F363A3"/>
    <w:rsid w:val="00F366B4"/>
    <w:rsid w:val="00F36779"/>
    <w:rsid w:val="00F36813"/>
    <w:rsid w:val="00F36C7B"/>
    <w:rsid w:val="00F3753F"/>
    <w:rsid w:val="00F3782B"/>
    <w:rsid w:val="00F37C88"/>
    <w:rsid w:val="00F414D9"/>
    <w:rsid w:val="00F41C59"/>
    <w:rsid w:val="00F42986"/>
    <w:rsid w:val="00F42BA0"/>
    <w:rsid w:val="00F42E27"/>
    <w:rsid w:val="00F4353A"/>
    <w:rsid w:val="00F436C2"/>
    <w:rsid w:val="00F43E71"/>
    <w:rsid w:val="00F44374"/>
    <w:rsid w:val="00F444A6"/>
    <w:rsid w:val="00F449C0"/>
    <w:rsid w:val="00F44DC3"/>
    <w:rsid w:val="00F45AEC"/>
    <w:rsid w:val="00F45B15"/>
    <w:rsid w:val="00F45C82"/>
    <w:rsid w:val="00F45DA1"/>
    <w:rsid w:val="00F46201"/>
    <w:rsid w:val="00F4644B"/>
    <w:rsid w:val="00F4729F"/>
    <w:rsid w:val="00F47B61"/>
    <w:rsid w:val="00F502EB"/>
    <w:rsid w:val="00F5046F"/>
    <w:rsid w:val="00F50AAD"/>
    <w:rsid w:val="00F51CBD"/>
    <w:rsid w:val="00F5242A"/>
    <w:rsid w:val="00F52474"/>
    <w:rsid w:val="00F530A8"/>
    <w:rsid w:val="00F53555"/>
    <w:rsid w:val="00F53811"/>
    <w:rsid w:val="00F53CC7"/>
    <w:rsid w:val="00F5541C"/>
    <w:rsid w:val="00F555A6"/>
    <w:rsid w:val="00F5633A"/>
    <w:rsid w:val="00F5680E"/>
    <w:rsid w:val="00F5776F"/>
    <w:rsid w:val="00F57AFB"/>
    <w:rsid w:val="00F601D0"/>
    <w:rsid w:val="00F602ED"/>
    <w:rsid w:val="00F607B3"/>
    <w:rsid w:val="00F60CB9"/>
    <w:rsid w:val="00F626C1"/>
    <w:rsid w:val="00F626FF"/>
    <w:rsid w:val="00F62A24"/>
    <w:rsid w:val="00F62A67"/>
    <w:rsid w:val="00F62EC0"/>
    <w:rsid w:val="00F6333F"/>
    <w:rsid w:val="00F6348B"/>
    <w:rsid w:val="00F63697"/>
    <w:rsid w:val="00F637E7"/>
    <w:rsid w:val="00F6413E"/>
    <w:rsid w:val="00F64916"/>
    <w:rsid w:val="00F64C58"/>
    <w:rsid w:val="00F65110"/>
    <w:rsid w:val="00F671FF"/>
    <w:rsid w:val="00F67666"/>
    <w:rsid w:val="00F67ACC"/>
    <w:rsid w:val="00F700D6"/>
    <w:rsid w:val="00F7021D"/>
    <w:rsid w:val="00F7139A"/>
    <w:rsid w:val="00F71939"/>
    <w:rsid w:val="00F72F52"/>
    <w:rsid w:val="00F73037"/>
    <w:rsid w:val="00F73AC9"/>
    <w:rsid w:val="00F742F3"/>
    <w:rsid w:val="00F7462E"/>
    <w:rsid w:val="00F74ADA"/>
    <w:rsid w:val="00F75911"/>
    <w:rsid w:val="00F75CBF"/>
    <w:rsid w:val="00F761D0"/>
    <w:rsid w:val="00F7633E"/>
    <w:rsid w:val="00F768E7"/>
    <w:rsid w:val="00F774AE"/>
    <w:rsid w:val="00F77643"/>
    <w:rsid w:val="00F778AC"/>
    <w:rsid w:val="00F778D9"/>
    <w:rsid w:val="00F77A52"/>
    <w:rsid w:val="00F805CA"/>
    <w:rsid w:val="00F80E02"/>
    <w:rsid w:val="00F81401"/>
    <w:rsid w:val="00F8182A"/>
    <w:rsid w:val="00F83BBC"/>
    <w:rsid w:val="00F83BF6"/>
    <w:rsid w:val="00F84F62"/>
    <w:rsid w:val="00F85478"/>
    <w:rsid w:val="00F856B9"/>
    <w:rsid w:val="00F85958"/>
    <w:rsid w:val="00F85A6D"/>
    <w:rsid w:val="00F85F18"/>
    <w:rsid w:val="00F86277"/>
    <w:rsid w:val="00F8682C"/>
    <w:rsid w:val="00F873EF"/>
    <w:rsid w:val="00F874AA"/>
    <w:rsid w:val="00F87C79"/>
    <w:rsid w:val="00F87D64"/>
    <w:rsid w:val="00F87EE3"/>
    <w:rsid w:val="00F87F3F"/>
    <w:rsid w:val="00F90A8B"/>
    <w:rsid w:val="00F90F90"/>
    <w:rsid w:val="00F910F2"/>
    <w:rsid w:val="00F91892"/>
    <w:rsid w:val="00F91C27"/>
    <w:rsid w:val="00F91E2B"/>
    <w:rsid w:val="00F92017"/>
    <w:rsid w:val="00F92283"/>
    <w:rsid w:val="00F934A2"/>
    <w:rsid w:val="00F93C8A"/>
    <w:rsid w:val="00F93EDB"/>
    <w:rsid w:val="00F94313"/>
    <w:rsid w:val="00F94B0F"/>
    <w:rsid w:val="00F95770"/>
    <w:rsid w:val="00F95892"/>
    <w:rsid w:val="00F95CA8"/>
    <w:rsid w:val="00F9639D"/>
    <w:rsid w:val="00F96543"/>
    <w:rsid w:val="00F9744E"/>
    <w:rsid w:val="00F97780"/>
    <w:rsid w:val="00FA0059"/>
    <w:rsid w:val="00FA0E47"/>
    <w:rsid w:val="00FA17DF"/>
    <w:rsid w:val="00FA196A"/>
    <w:rsid w:val="00FA2915"/>
    <w:rsid w:val="00FA2D6A"/>
    <w:rsid w:val="00FA388D"/>
    <w:rsid w:val="00FA3BFF"/>
    <w:rsid w:val="00FA4180"/>
    <w:rsid w:val="00FA4ADF"/>
    <w:rsid w:val="00FA4DF2"/>
    <w:rsid w:val="00FA50E0"/>
    <w:rsid w:val="00FA5DBF"/>
    <w:rsid w:val="00FA6871"/>
    <w:rsid w:val="00FA78B6"/>
    <w:rsid w:val="00FA78FA"/>
    <w:rsid w:val="00FA7C58"/>
    <w:rsid w:val="00FB04C0"/>
    <w:rsid w:val="00FB072E"/>
    <w:rsid w:val="00FB0964"/>
    <w:rsid w:val="00FB20D3"/>
    <w:rsid w:val="00FB24AE"/>
    <w:rsid w:val="00FB259E"/>
    <w:rsid w:val="00FB2F6F"/>
    <w:rsid w:val="00FB48EE"/>
    <w:rsid w:val="00FB4D23"/>
    <w:rsid w:val="00FB4D7C"/>
    <w:rsid w:val="00FB4E5F"/>
    <w:rsid w:val="00FB593E"/>
    <w:rsid w:val="00FB5F0F"/>
    <w:rsid w:val="00FB6083"/>
    <w:rsid w:val="00FB6539"/>
    <w:rsid w:val="00FB723A"/>
    <w:rsid w:val="00FB7772"/>
    <w:rsid w:val="00FB7B48"/>
    <w:rsid w:val="00FC0E1F"/>
    <w:rsid w:val="00FC106F"/>
    <w:rsid w:val="00FC1C06"/>
    <w:rsid w:val="00FC1DA1"/>
    <w:rsid w:val="00FC23C2"/>
    <w:rsid w:val="00FC2479"/>
    <w:rsid w:val="00FC3162"/>
    <w:rsid w:val="00FC31CB"/>
    <w:rsid w:val="00FC34EE"/>
    <w:rsid w:val="00FC3617"/>
    <w:rsid w:val="00FC3B3E"/>
    <w:rsid w:val="00FC44B5"/>
    <w:rsid w:val="00FC4E7C"/>
    <w:rsid w:val="00FC50FF"/>
    <w:rsid w:val="00FC5372"/>
    <w:rsid w:val="00FC5C3F"/>
    <w:rsid w:val="00FC623A"/>
    <w:rsid w:val="00FC6646"/>
    <w:rsid w:val="00FC73AE"/>
    <w:rsid w:val="00FD01B2"/>
    <w:rsid w:val="00FD049F"/>
    <w:rsid w:val="00FD0600"/>
    <w:rsid w:val="00FD0E92"/>
    <w:rsid w:val="00FD0F94"/>
    <w:rsid w:val="00FD1422"/>
    <w:rsid w:val="00FD19CE"/>
    <w:rsid w:val="00FD1DD4"/>
    <w:rsid w:val="00FD213B"/>
    <w:rsid w:val="00FD427C"/>
    <w:rsid w:val="00FD4974"/>
    <w:rsid w:val="00FD6111"/>
    <w:rsid w:val="00FD6380"/>
    <w:rsid w:val="00FD6B4B"/>
    <w:rsid w:val="00FD6F24"/>
    <w:rsid w:val="00FD7088"/>
    <w:rsid w:val="00FD7506"/>
    <w:rsid w:val="00FD789B"/>
    <w:rsid w:val="00FD7DD9"/>
    <w:rsid w:val="00FE00B5"/>
    <w:rsid w:val="00FE01D2"/>
    <w:rsid w:val="00FE0E5A"/>
    <w:rsid w:val="00FE0F81"/>
    <w:rsid w:val="00FE12BB"/>
    <w:rsid w:val="00FE1CD0"/>
    <w:rsid w:val="00FE1D74"/>
    <w:rsid w:val="00FE1F36"/>
    <w:rsid w:val="00FE20FE"/>
    <w:rsid w:val="00FE229F"/>
    <w:rsid w:val="00FE2D00"/>
    <w:rsid w:val="00FE3426"/>
    <w:rsid w:val="00FE47CB"/>
    <w:rsid w:val="00FE4B40"/>
    <w:rsid w:val="00FE552A"/>
    <w:rsid w:val="00FE5643"/>
    <w:rsid w:val="00FE58F3"/>
    <w:rsid w:val="00FE6916"/>
    <w:rsid w:val="00FE734F"/>
    <w:rsid w:val="00FE7517"/>
    <w:rsid w:val="00FE7ABF"/>
    <w:rsid w:val="00FF0A82"/>
    <w:rsid w:val="00FF1328"/>
    <w:rsid w:val="00FF1A7B"/>
    <w:rsid w:val="00FF1B23"/>
    <w:rsid w:val="00FF1EE0"/>
    <w:rsid w:val="00FF1FC0"/>
    <w:rsid w:val="00FF2800"/>
    <w:rsid w:val="00FF4AC8"/>
    <w:rsid w:val="00FF4CD3"/>
    <w:rsid w:val="00FF50E2"/>
    <w:rsid w:val="00FF556B"/>
    <w:rsid w:val="00FF5581"/>
    <w:rsid w:val="00FF5A1F"/>
    <w:rsid w:val="00FF6161"/>
    <w:rsid w:val="00FF62B6"/>
    <w:rsid w:val="00FF69B1"/>
    <w:rsid w:val="00FF7539"/>
    <w:rsid w:val="00FF7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1"/>
    <o:shapelayout v:ext="edit">
      <o:idmap v:ext="edit" data="1"/>
      <o:rules v:ext="edit">
        <o:r id="V:Rule1" type="connector" idref="#AutoShape 100"/>
        <o:r id="V:Rule2" type="connector" idref="#AutoShape 102"/>
        <o:r id="V:Rule3" type="connector" idref="#AutoShape 101"/>
      </o:rules>
    </o:shapelayout>
  </w:shapeDefaults>
  <w:decimalSymbol w:val="."/>
  <w:listSeparator w:val=","/>
  <w14:docId w14:val="41F6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3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A05"/>
    <w:rPr>
      <w:rFonts w:ascii="Arial" w:hAnsi="Arial"/>
      <w:kern w:val="22"/>
      <w:sz w:val="22"/>
      <w:szCs w:val="24"/>
      <w:lang w:eastAsia="en-US"/>
    </w:rPr>
  </w:style>
  <w:style w:type="paragraph" w:styleId="Heading1">
    <w:name w:val="heading 1"/>
    <w:next w:val="Heading2"/>
    <w:link w:val="Heading1Char"/>
    <w:qFormat/>
    <w:rsid w:val="00BB4A05"/>
    <w:pPr>
      <w:keepNext/>
      <w:keepLines/>
      <w:numPr>
        <w:numId w:val="21"/>
      </w:numPr>
      <w:spacing w:after="240"/>
      <w:outlineLvl w:val="0"/>
    </w:pPr>
    <w:rPr>
      <w:rFonts w:ascii="Arial" w:hAnsi="Arial" w:cs="Arial"/>
      <w:b/>
      <w:bCs/>
      <w:spacing w:val="10"/>
      <w:kern w:val="28"/>
      <w:sz w:val="26"/>
      <w:szCs w:val="28"/>
      <w:lang w:eastAsia="en-US"/>
    </w:rPr>
  </w:style>
  <w:style w:type="paragraph" w:styleId="Heading2">
    <w:name w:val="heading 2"/>
    <w:basedOn w:val="Heading1"/>
    <w:next w:val="LDStandardBodyText"/>
    <w:qFormat/>
    <w:rsid w:val="00BB4A05"/>
    <w:pPr>
      <w:numPr>
        <w:ilvl w:val="1"/>
      </w:numPr>
      <w:outlineLvl w:val="1"/>
    </w:pPr>
    <w:rPr>
      <w:bCs w:val="0"/>
      <w:iCs/>
    </w:rPr>
  </w:style>
  <w:style w:type="paragraph" w:styleId="Heading3">
    <w:name w:val="heading 3"/>
    <w:basedOn w:val="LDStandardBodyText"/>
    <w:link w:val="Heading3Char"/>
    <w:qFormat/>
    <w:rsid w:val="00BB4A05"/>
    <w:pPr>
      <w:numPr>
        <w:ilvl w:val="2"/>
        <w:numId w:val="21"/>
      </w:numPr>
      <w:outlineLvl w:val="2"/>
    </w:pPr>
    <w:rPr>
      <w:rFonts w:cs="Arial"/>
      <w:bCs/>
    </w:rPr>
  </w:style>
  <w:style w:type="paragraph" w:styleId="Heading4">
    <w:name w:val="heading 4"/>
    <w:basedOn w:val="LDStandardBodyText"/>
    <w:link w:val="Heading4Char"/>
    <w:qFormat/>
    <w:rsid w:val="00BB4A05"/>
    <w:pPr>
      <w:numPr>
        <w:ilvl w:val="3"/>
        <w:numId w:val="21"/>
      </w:numPr>
      <w:outlineLvl w:val="3"/>
    </w:pPr>
    <w:rPr>
      <w:bCs/>
    </w:rPr>
  </w:style>
  <w:style w:type="paragraph" w:styleId="Heading5">
    <w:name w:val="heading 5"/>
    <w:basedOn w:val="LDStandardBodyText"/>
    <w:qFormat/>
    <w:rsid w:val="00BB4A05"/>
    <w:pPr>
      <w:numPr>
        <w:ilvl w:val="4"/>
        <w:numId w:val="21"/>
      </w:numPr>
      <w:outlineLvl w:val="4"/>
    </w:pPr>
    <w:rPr>
      <w:bCs/>
      <w:iCs/>
    </w:rPr>
  </w:style>
  <w:style w:type="paragraph" w:styleId="Heading6">
    <w:name w:val="heading 6"/>
    <w:basedOn w:val="LDStandardBodyText"/>
    <w:qFormat/>
    <w:rsid w:val="00BB4A05"/>
    <w:pPr>
      <w:numPr>
        <w:ilvl w:val="5"/>
        <w:numId w:val="21"/>
      </w:numPr>
      <w:outlineLvl w:val="5"/>
    </w:pPr>
    <w:rPr>
      <w:bCs/>
    </w:rPr>
  </w:style>
  <w:style w:type="paragraph" w:styleId="Heading7">
    <w:name w:val="heading 7"/>
    <w:basedOn w:val="Normal"/>
    <w:next w:val="Normal"/>
    <w:qFormat/>
    <w:rsid w:val="00BB4A05"/>
    <w:pPr>
      <w:spacing w:after="240"/>
      <w:outlineLvl w:val="6"/>
    </w:pPr>
  </w:style>
  <w:style w:type="paragraph" w:styleId="Heading8">
    <w:name w:val="heading 8"/>
    <w:basedOn w:val="Normal"/>
    <w:next w:val="Normal"/>
    <w:qFormat/>
    <w:rsid w:val="00BB4A05"/>
    <w:pPr>
      <w:spacing w:after="240"/>
      <w:outlineLvl w:val="7"/>
    </w:pPr>
    <w:rPr>
      <w:iCs/>
    </w:rPr>
  </w:style>
  <w:style w:type="paragraph" w:styleId="Heading9">
    <w:name w:val="heading 9"/>
    <w:basedOn w:val="Normal"/>
    <w:next w:val="Normal"/>
    <w:qFormat/>
    <w:rsid w:val="00BB4A05"/>
    <w:pPr>
      <w:spacing w:after="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DStandardBodyText">
    <w:name w:val="LD_Standard_BodyText"/>
    <w:rsid w:val="00BB4A05"/>
    <w:pPr>
      <w:spacing w:after="240"/>
    </w:pPr>
    <w:rPr>
      <w:rFonts w:ascii="Arial" w:hAnsi="Arial"/>
      <w:kern w:val="22"/>
      <w:sz w:val="22"/>
      <w:szCs w:val="24"/>
      <w:lang w:eastAsia="en-US"/>
    </w:rPr>
  </w:style>
  <w:style w:type="paragraph" w:customStyle="1" w:styleId="Subheading">
    <w:name w:val="Subheading"/>
    <w:basedOn w:val="Normal"/>
    <w:next w:val="Heading2"/>
    <w:rsid w:val="00BB4A05"/>
    <w:pPr>
      <w:keepNext/>
      <w:keepLines/>
    </w:pPr>
    <w:rPr>
      <w:b/>
      <w:spacing w:val="10"/>
      <w:kern w:val="24"/>
    </w:rPr>
  </w:style>
  <w:style w:type="paragraph" w:customStyle="1" w:styleId="TOCHeading">
    <w:name w:val="TOC_Heading"/>
    <w:rsid w:val="00BB4A05"/>
    <w:pPr>
      <w:spacing w:after="240"/>
    </w:pPr>
    <w:rPr>
      <w:rFonts w:ascii="Arial" w:hAnsi="Arial"/>
      <w:b/>
      <w:spacing w:val="14"/>
      <w:kern w:val="22"/>
      <w:sz w:val="28"/>
      <w:szCs w:val="28"/>
      <w:lang w:eastAsia="en-US"/>
    </w:rPr>
  </w:style>
  <w:style w:type="character" w:styleId="FootnoteReference">
    <w:name w:val="footnote reference"/>
    <w:rsid w:val="00BB4A05"/>
    <w:rPr>
      <w:rFonts w:ascii="Arial" w:hAnsi="Arial"/>
      <w:color w:val="auto"/>
      <w:sz w:val="20"/>
      <w:szCs w:val="22"/>
      <w:vertAlign w:val="superscript"/>
    </w:rPr>
  </w:style>
  <w:style w:type="paragraph" w:styleId="TOC1">
    <w:name w:val="toc 1"/>
    <w:basedOn w:val="Normal"/>
    <w:next w:val="Normal"/>
    <w:uiPriority w:val="39"/>
    <w:rsid w:val="00BB4A05"/>
    <w:pPr>
      <w:tabs>
        <w:tab w:val="right" w:leader="dot" w:pos="9062"/>
      </w:tabs>
      <w:spacing w:before="240" w:after="120"/>
    </w:pPr>
    <w:rPr>
      <w:b/>
      <w:noProof/>
      <w:spacing w:val="10"/>
      <w:kern w:val="24"/>
      <w:sz w:val="20"/>
    </w:rPr>
  </w:style>
  <w:style w:type="character" w:styleId="Hyperlink">
    <w:name w:val="Hyperlink"/>
    <w:uiPriority w:val="99"/>
    <w:rsid w:val="00BB4A05"/>
    <w:rPr>
      <w:color w:val="0000FF"/>
      <w:u w:val="single"/>
    </w:rPr>
  </w:style>
  <w:style w:type="table" w:styleId="TableGrid">
    <w:name w:val="Table Grid"/>
    <w:basedOn w:val="TableNormal"/>
    <w:uiPriority w:val="39"/>
    <w:rsid w:val="00DD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GSOHdg3">
    <w:name w:val="VGSO Hdg 3"/>
    <w:basedOn w:val="LDStandardBodyText"/>
    <w:next w:val="LDStandardBodyText"/>
    <w:rsid w:val="00BB4A05"/>
    <w:rPr>
      <w:b/>
      <w:spacing w:val="10"/>
      <w:sz w:val="30"/>
    </w:rPr>
  </w:style>
  <w:style w:type="character" w:styleId="EndnoteReference">
    <w:name w:val="endnote reference"/>
    <w:rsid w:val="00BB4A05"/>
    <w:rPr>
      <w:rFonts w:ascii="Arial" w:hAnsi="Arial"/>
      <w:color w:val="auto"/>
      <w:sz w:val="20"/>
      <w:szCs w:val="22"/>
      <w:vertAlign w:val="superscript"/>
    </w:rPr>
  </w:style>
  <w:style w:type="paragraph" w:styleId="TOC2">
    <w:name w:val="toc 2"/>
    <w:basedOn w:val="Normal"/>
    <w:next w:val="Normal"/>
    <w:uiPriority w:val="39"/>
    <w:rsid w:val="00BB4A05"/>
    <w:pPr>
      <w:tabs>
        <w:tab w:val="left" w:pos="1540"/>
        <w:tab w:val="right" w:leader="dot" w:pos="9062"/>
      </w:tabs>
      <w:spacing w:before="120" w:after="120"/>
      <w:ind w:left="851"/>
    </w:pPr>
    <w:rPr>
      <w:spacing w:val="10"/>
      <w:kern w:val="24"/>
      <w:sz w:val="20"/>
      <w:szCs w:val="22"/>
    </w:rPr>
  </w:style>
  <w:style w:type="paragraph" w:styleId="TOC3">
    <w:name w:val="toc 3"/>
    <w:basedOn w:val="TOC2"/>
    <w:next w:val="Normal"/>
    <w:uiPriority w:val="39"/>
    <w:rsid w:val="00BB4A05"/>
    <w:rPr>
      <w:i/>
    </w:rPr>
  </w:style>
  <w:style w:type="paragraph" w:styleId="TOC4">
    <w:name w:val="toc 4"/>
    <w:basedOn w:val="Normal"/>
    <w:next w:val="Normal"/>
    <w:autoRedefine/>
    <w:uiPriority w:val="39"/>
    <w:rsid w:val="00BB4A05"/>
    <w:pPr>
      <w:ind w:left="660"/>
    </w:pPr>
  </w:style>
  <w:style w:type="paragraph" w:styleId="TOC5">
    <w:name w:val="toc 5"/>
    <w:basedOn w:val="Normal"/>
    <w:next w:val="Normal"/>
    <w:autoRedefine/>
    <w:uiPriority w:val="39"/>
    <w:rsid w:val="00BB4A05"/>
    <w:pPr>
      <w:ind w:left="880"/>
    </w:pPr>
  </w:style>
  <w:style w:type="paragraph" w:styleId="TOC6">
    <w:name w:val="toc 6"/>
    <w:basedOn w:val="Normal"/>
    <w:next w:val="Normal"/>
    <w:autoRedefine/>
    <w:uiPriority w:val="39"/>
    <w:rsid w:val="00BB4A05"/>
    <w:pPr>
      <w:ind w:left="1100"/>
    </w:pPr>
  </w:style>
  <w:style w:type="paragraph" w:styleId="TOC7">
    <w:name w:val="toc 7"/>
    <w:basedOn w:val="Normal"/>
    <w:next w:val="Normal"/>
    <w:autoRedefine/>
    <w:uiPriority w:val="39"/>
    <w:rsid w:val="00BB4A05"/>
    <w:pPr>
      <w:ind w:left="1320"/>
    </w:pPr>
  </w:style>
  <w:style w:type="paragraph" w:styleId="TOC8">
    <w:name w:val="toc 8"/>
    <w:basedOn w:val="Normal"/>
    <w:next w:val="Normal"/>
    <w:autoRedefine/>
    <w:uiPriority w:val="39"/>
    <w:rsid w:val="00BB4A05"/>
    <w:pPr>
      <w:ind w:left="1540"/>
    </w:pPr>
  </w:style>
  <w:style w:type="paragraph" w:styleId="TOC9">
    <w:name w:val="toc 9"/>
    <w:basedOn w:val="Normal"/>
    <w:next w:val="Normal"/>
    <w:autoRedefine/>
    <w:uiPriority w:val="39"/>
    <w:rsid w:val="00BB4A05"/>
    <w:pPr>
      <w:ind w:left="1760"/>
    </w:pPr>
  </w:style>
  <w:style w:type="paragraph" w:customStyle="1" w:styleId="RecitalNo">
    <w:name w:val="Recital_No"/>
    <w:basedOn w:val="LDStandardBodyText"/>
    <w:rsid w:val="00BB4A05"/>
    <w:pPr>
      <w:numPr>
        <w:numId w:val="1"/>
      </w:numPr>
    </w:pPr>
  </w:style>
  <w:style w:type="paragraph" w:customStyle="1" w:styleId="VGSOlogo1">
    <w:name w:val="VGSOlogo1"/>
    <w:basedOn w:val="VGSOlogo2"/>
    <w:rsid w:val="00BB4A05"/>
    <w:pPr>
      <w:jc w:val="left"/>
    </w:pPr>
  </w:style>
  <w:style w:type="paragraph" w:customStyle="1" w:styleId="VGSOlogo2">
    <w:name w:val="VGSOlogo2"/>
    <w:basedOn w:val="Normal"/>
    <w:rsid w:val="00BB4A05"/>
    <w:pPr>
      <w:tabs>
        <w:tab w:val="left" w:pos="369"/>
      </w:tabs>
      <w:jc w:val="right"/>
    </w:pPr>
    <w:rPr>
      <w:color w:val="00467F"/>
      <w:spacing w:val="14"/>
      <w:kern w:val="16"/>
      <w:sz w:val="16"/>
      <w:szCs w:val="16"/>
    </w:rPr>
  </w:style>
  <w:style w:type="character" w:styleId="PageNumber">
    <w:name w:val="page number"/>
    <w:basedOn w:val="DefaultParagraphFont"/>
    <w:rsid w:val="00BB4A05"/>
  </w:style>
  <w:style w:type="paragraph" w:customStyle="1" w:styleId="Attachment">
    <w:name w:val="Attachment"/>
    <w:basedOn w:val="Normal"/>
    <w:next w:val="Normal"/>
    <w:rsid w:val="00BB4A05"/>
    <w:pPr>
      <w:keepNext/>
      <w:keepLines/>
      <w:tabs>
        <w:tab w:val="num" w:pos="851"/>
      </w:tabs>
      <w:spacing w:after="240"/>
      <w:ind w:left="851" w:hanging="851"/>
    </w:pPr>
    <w:rPr>
      <w:b/>
      <w:spacing w:val="10"/>
      <w:kern w:val="28"/>
      <w:sz w:val="26"/>
      <w:szCs w:val="28"/>
    </w:rPr>
  </w:style>
  <w:style w:type="paragraph" w:customStyle="1" w:styleId="AttachBody">
    <w:name w:val="Attach_Body"/>
    <w:basedOn w:val="Normal"/>
    <w:semiHidden/>
    <w:rsid w:val="00BB4A05"/>
    <w:pPr>
      <w:spacing w:after="240"/>
    </w:pPr>
  </w:style>
  <w:style w:type="paragraph" w:customStyle="1" w:styleId="Schedule">
    <w:name w:val="Schedule"/>
    <w:next w:val="Schedule1"/>
    <w:rsid w:val="00BB4A05"/>
    <w:pPr>
      <w:keepNext/>
      <w:keepLines/>
      <w:numPr>
        <w:numId w:val="14"/>
      </w:numPr>
      <w:spacing w:after="240"/>
    </w:pPr>
    <w:rPr>
      <w:rFonts w:ascii="Arial" w:hAnsi="Arial"/>
      <w:b/>
      <w:spacing w:val="10"/>
      <w:kern w:val="28"/>
      <w:sz w:val="26"/>
      <w:szCs w:val="28"/>
      <w:lang w:eastAsia="en-US"/>
    </w:rPr>
  </w:style>
  <w:style w:type="paragraph" w:styleId="Date">
    <w:name w:val="Date"/>
    <w:basedOn w:val="Normal"/>
    <w:next w:val="Normal"/>
    <w:link w:val="DateChar"/>
    <w:semiHidden/>
    <w:rsid w:val="00BB4A05"/>
  </w:style>
  <w:style w:type="character" w:customStyle="1" w:styleId="DateChar">
    <w:name w:val="Date Char"/>
    <w:link w:val="Date"/>
    <w:semiHidden/>
    <w:locked/>
    <w:rsid w:val="00874CFA"/>
    <w:rPr>
      <w:rFonts w:ascii="Arial" w:hAnsi="Arial"/>
      <w:kern w:val="22"/>
      <w:sz w:val="22"/>
      <w:szCs w:val="24"/>
      <w:lang w:val="en-AU" w:eastAsia="en-US" w:bidi="ar-SA"/>
    </w:rPr>
  </w:style>
  <w:style w:type="character" w:styleId="Emphasis">
    <w:name w:val="Emphasis"/>
    <w:qFormat/>
    <w:rsid w:val="00BB4A05"/>
    <w:rPr>
      <w:i/>
      <w:iCs/>
    </w:rPr>
  </w:style>
  <w:style w:type="character" w:styleId="FollowedHyperlink">
    <w:name w:val="FollowedHyperlink"/>
    <w:semiHidden/>
    <w:rsid w:val="00BB4A05"/>
    <w:rPr>
      <w:color w:val="800080"/>
      <w:u w:val="single"/>
    </w:rPr>
  </w:style>
  <w:style w:type="character" w:styleId="Strong">
    <w:name w:val="Strong"/>
    <w:qFormat/>
    <w:rsid w:val="00BB4A05"/>
    <w:rPr>
      <w:b/>
      <w:bCs/>
    </w:rPr>
  </w:style>
  <w:style w:type="paragraph" w:customStyle="1" w:styleId="VGSOHdg1">
    <w:name w:val="VGSO Hdg 1"/>
    <w:basedOn w:val="LDStandardBodyText"/>
    <w:next w:val="LDStandardBodyText"/>
    <w:rsid w:val="00BB4A05"/>
    <w:pPr>
      <w:spacing w:after="360"/>
      <w:outlineLvl w:val="0"/>
    </w:pPr>
    <w:rPr>
      <w:rFonts w:cs="Arial"/>
      <w:b/>
      <w:bCs/>
      <w:spacing w:val="10"/>
      <w:kern w:val="28"/>
      <w:sz w:val="40"/>
      <w:szCs w:val="40"/>
    </w:rPr>
  </w:style>
  <w:style w:type="paragraph" w:customStyle="1" w:styleId="LDIndent1">
    <w:name w:val="LD_Indent1"/>
    <w:basedOn w:val="LDStandardBodyText"/>
    <w:rsid w:val="00BB4A05"/>
    <w:pPr>
      <w:ind w:left="851"/>
    </w:pPr>
  </w:style>
  <w:style w:type="paragraph" w:customStyle="1" w:styleId="LDIndent2">
    <w:name w:val="LD_Indent2"/>
    <w:basedOn w:val="LDIndent1"/>
    <w:rsid w:val="00BB4A05"/>
    <w:pPr>
      <w:ind w:left="1701"/>
    </w:pPr>
  </w:style>
  <w:style w:type="paragraph" w:customStyle="1" w:styleId="LDIndent3">
    <w:name w:val="LD_Indent3"/>
    <w:basedOn w:val="LDIndent2"/>
    <w:rsid w:val="00BB4A05"/>
    <w:pPr>
      <w:ind w:left="2552"/>
    </w:pPr>
  </w:style>
  <w:style w:type="paragraph" w:customStyle="1" w:styleId="LDIndent4">
    <w:name w:val="LD_Indent4"/>
    <w:basedOn w:val="LDIndent3"/>
    <w:rsid w:val="00BB4A05"/>
    <w:pPr>
      <w:ind w:left="3402"/>
    </w:pPr>
  </w:style>
  <w:style w:type="paragraph" w:customStyle="1" w:styleId="LDIndent5">
    <w:name w:val="LD_Indent5"/>
    <w:basedOn w:val="LDIndent4"/>
    <w:rsid w:val="00BB4A05"/>
    <w:pPr>
      <w:ind w:left="4253"/>
    </w:pPr>
  </w:style>
  <w:style w:type="paragraph" w:customStyle="1" w:styleId="LDIndent6">
    <w:name w:val="LD_Indent6"/>
    <w:basedOn w:val="LDIndent5"/>
    <w:rsid w:val="00BB4A05"/>
    <w:pPr>
      <w:ind w:left="5103"/>
    </w:pPr>
  </w:style>
  <w:style w:type="paragraph" w:customStyle="1" w:styleId="Schedule2">
    <w:name w:val="Schedule_2"/>
    <w:basedOn w:val="Schedule1"/>
    <w:next w:val="Schedule3"/>
    <w:rsid w:val="00BB4A05"/>
    <w:pPr>
      <w:numPr>
        <w:ilvl w:val="2"/>
      </w:numPr>
    </w:pPr>
  </w:style>
  <w:style w:type="paragraph" w:customStyle="1" w:styleId="Schedule3">
    <w:name w:val="Schedule_3"/>
    <w:basedOn w:val="LDStandardBodyText"/>
    <w:rsid w:val="00BB4A05"/>
    <w:pPr>
      <w:numPr>
        <w:ilvl w:val="3"/>
        <w:numId w:val="14"/>
      </w:numPr>
    </w:pPr>
  </w:style>
  <w:style w:type="paragraph" w:customStyle="1" w:styleId="Schedule4">
    <w:name w:val="Schedule_4"/>
    <w:basedOn w:val="Schedule3"/>
    <w:rsid w:val="00BB4A05"/>
    <w:pPr>
      <w:numPr>
        <w:ilvl w:val="4"/>
      </w:numPr>
      <w:tabs>
        <w:tab w:val="clear" w:pos="2552"/>
      </w:tabs>
    </w:pPr>
  </w:style>
  <w:style w:type="paragraph" w:customStyle="1" w:styleId="Schedule5">
    <w:name w:val="Schedule_5"/>
    <w:basedOn w:val="Schedule4"/>
    <w:rsid w:val="00BB4A05"/>
    <w:pPr>
      <w:numPr>
        <w:ilvl w:val="5"/>
      </w:numPr>
      <w:tabs>
        <w:tab w:val="clear" w:pos="3402"/>
      </w:tabs>
    </w:pPr>
  </w:style>
  <w:style w:type="paragraph" w:customStyle="1" w:styleId="Schedule6">
    <w:name w:val="Schedule_6"/>
    <w:basedOn w:val="Schedule5"/>
    <w:rsid w:val="00BB4A05"/>
    <w:pPr>
      <w:numPr>
        <w:ilvl w:val="6"/>
      </w:numPr>
      <w:tabs>
        <w:tab w:val="clear" w:pos="4253"/>
      </w:tabs>
    </w:pPr>
  </w:style>
  <w:style w:type="paragraph" w:styleId="NormalIndent">
    <w:name w:val="Normal Indent"/>
    <w:basedOn w:val="Normal"/>
    <w:rsid w:val="00682DC7"/>
    <w:pPr>
      <w:spacing w:after="120" w:line="270" w:lineRule="atLeast"/>
      <w:ind w:left="851"/>
    </w:pPr>
    <w:rPr>
      <w:kern w:val="0"/>
      <w:sz w:val="21"/>
      <w:szCs w:val="20"/>
      <w:lang w:eastAsia="en-AU"/>
    </w:rPr>
  </w:style>
  <w:style w:type="character" w:styleId="CommentReference">
    <w:name w:val="annotation reference"/>
    <w:uiPriority w:val="99"/>
    <w:rsid w:val="007F799E"/>
    <w:rPr>
      <w:rFonts w:cs="Times New Roman"/>
      <w:sz w:val="16"/>
      <w:szCs w:val="16"/>
    </w:rPr>
  </w:style>
  <w:style w:type="paragraph" w:customStyle="1" w:styleId="VGSOListBul">
    <w:name w:val="VGSO_ListBul"/>
    <w:basedOn w:val="Normal"/>
    <w:rsid w:val="00D4006C"/>
    <w:pPr>
      <w:numPr>
        <w:numId w:val="25"/>
      </w:numPr>
    </w:pPr>
    <w:rPr>
      <w:rFonts w:ascii="Times New Roman" w:hAnsi="Times New Roman"/>
      <w:kern w:val="0"/>
      <w:sz w:val="24"/>
    </w:rPr>
  </w:style>
  <w:style w:type="paragraph" w:customStyle="1" w:styleId="VGSOListNum">
    <w:name w:val="VGSO_ListNum"/>
    <w:basedOn w:val="Normal"/>
    <w:rsid w:val="00D4006C"/>
    <w:pPr>
      <w:numPr>
        <w:numId w:val="24"/>
      </w:numPr>
    </w:pPr>
    <w:rPr>
      <w:rFonts w:ascii="Times New Roman" w:hAnsi="Times New Roman"/>
      <w:kern w:val="0"/>
      <w:sz w:val="24"/>
    </w:rPr>
  </w:style>
  <w:style w:type="paragraph" w:customStyle="1" w:styleId="BulletPoint">
    <w:name w:val="Bullet Point"/>
    <w:basedOn w:val="LDIndent1"/>
    <w:rsid w:val="003A5E62"/>
    <w:pPr>
      <w:numPr>
        <w:numId w:val="2"/>
      </w:numPr>
    </w:pPr>
  </w:style>
  <w:style w:type="paragraph" w:styleId="ListBullet">
    <w:name w:val="List Bullet"/>
    <w:basedOn w:val="Normal"/>
    <w:locked/>
    <w:rsid w:val="000A3CFB"/>
    <w:pPr>
      <w:tabs>
        <w:tab w:val="num" w:pos="284"/>
        <w:tab w:val="num" w:pos="851"/>
        <w:tab w:val="num" w:pos="2552"/>
      </w:tabs>
      <w:ind w:left="360" w:hanging="360"/>
    </w:pPr>
  </w:style>
  <w:style w:type="paragraph" w:customStyle="1" w:styleId="zTempStyle">
    <w:name w:val="zTempStyle"/>
    <w:basedOn w:val="VGSOHdg1"/>
    <w:rsid w:val="009663C5"/>
  </w:style>
  <w:style w:type="paragraph" w:customStyle="1" w:styleId="Style1">
    <w:name w:val="Style1"/>
    <w:basedOn w:val="Heading4"/>
    <w:rsid w:val="001B5170"/>
    <w:pPr>
      <w:numPr>
        <w:ilvl w:val="0"/>
        <w:numId w:val="0"/>
      </w:numPr>
    </w:pPr>
    <w:rPr>
      <w:sz w:val="20"/>
    </w:rPr>
  </w:style>
  <w:style w:type="paragraph" w:customStyle="1" w:styleId="LDStandardBulletedList">
    <w:name w:val="LD_Standard_Bulleted_List"/>
    <w:basedOn w:val="Normal"/>
    <w:rsid w:val="00142DA0"/>
    <w:pPr>
      <w:numPr>
        <w:numId w:val="5"/>
      </w:numPr>
      <w:spacing w:after="240"/>
    </w:pPr>
    <w:rPr>
      <w:kern w:val="0"/>
      <w:sz w:val="24"/>
    </w:rPr>
  </w:style>
  <w:style w:type="paragraph" w:customStyle="1" w:styleId="Default">
    <w:name w:val="Default"/>
    <w:rsid w:val="00A821F4"/>
    <w:pPr>
      <w:autoSpaceDE w:val="0"/>
      <w:autoSpaceDN w:val="0"/>
      <w:adjustRightInd w:val="0"/>
    </w:pPr>
    <w:rPr>
      <w:color w:val="000000"/>
      <w:sz w:val="24"/>
      <w:szCs w:val="24"/>
    </w:rPr>
  </w:style>
  <w:style w:type="character" w:customStyle="1" w:styleId="st1">
    <w:name w:val="st1"/>
    <w:basedOn w:val="DefaultParagraphFont"/>
    <w:rsid w:val="00AE47AC"/>
  </w:style>
  <w:style w:type="paragraph" w:customStyle="1" w:styleId="Style0">
    <w:name w:val="Style0"/>
    <w:rsid w:val="009240BA"/>
    <w:pPr>
      <w:autoSpaceDE w:val="0"/>
      <w:autoSpaceDN w:val="0"/>
      <w:adjustRightInd w:val="0"/>
    </w:pPr>
    <w:rPr>
      <w:rFonts w:ascii="Arial" w:hAnsi="Arial"/>
      <w:sz w:val="24"/>
      <w:szCs w:val="24"/>
    </w:rPr>
  </w:style>
  <w:style w:type="paragraph" w:styleId="ListParagraph">
    <w:name w:val="List Paragraph"/>
    <w:basedOn w:val="Normal"/>
    <w:uiPriority w:val="34"/>
    <w:qFormat/>
    <w:rsid w:val="001F1698"/>
    <w:pPr>
      <w:ind w:left="720"/>
      <w:contextualSpacing/>
    </w:pPr>
    <w:rPr>
      <w:rFonts w:ascii="Times New Roman" w:eastAsia="PMingLiU" w:hAnsi="Times New Roman"/>
      <w:sz w:val="24"/>
    </w:rPr>
  </w:style>
  <w:style w:type="paragraph" w:customStyle="1" w:styleId="Recommendationnumber">
    <w:name w:val="Recommendation number"/>
    <w:basedOn w:val="Normal"/>
    <w:rsid w:val="00A00A4C"/>
    <w:pPr>
      <w:numPr>
        <w:numId w:val="9"/>
      </w:numPr>
      <w:spacing w:after="200" w:line="276" w:lineRule="auto"/>
    </w:pPr>
    <w:rPr>
      <w:rFonts w:ascii="Calibri" w:hAnsi="Calibri" w:cs="Calibri"/>
      <w:kern w:val="0"/>
      <w:szCs w:val="22"/>
    </w:rPr>
  </w:style>
  <w:style w:type="paragraph" w:customStyle="1" w:styleId="Lista">
    <w:name w:val="List a"/>
    <w:rsid w:val="00114445"/>
    <w:pPr>
      <w:numPr>
        <w:numId w:val="11"/>
      </w:numPr>
      <w:spacing w:before="120"/>
    </w:pPr>
    <w:rPr>
      <w:sz w:val="24"/>
      <w:szCs w:val="24"/>
      <w:lang w:eastAsia="en-US"/>
    </w:rPr>
  </w:style>
  <w:style w:type="paragraph" w:customStyle="1" w:styleId="list1">
    <w:name w:val="list 1"/>
    <w:rsid w:val="00114445"/>
    <w:pPr>
      <w:numPr>
        <w:numId w:val="10"/>
      </w:numPr>
      <w:spacing w:before="120" w:after="120"/>
    </w:pPr>
    <w:rPr>
      <w:sz w:val="24"/>
      <w:szCs w:val="24"/>
      <w:lang w:eastAsia="en-US"/>
    </w:rPr>
  </w:style>
  <w:style w:type="paragraph" w:styleId="BodyText">
    <w:name w:val="Body Text"/>
    <w:locked/>
    <w:rsid w:val="0026135C"/>
    <w:pPr>
      <w:spacing w:before="120" w:after="120"/>
      <w:ind w:left="794"/>
    </w:pPr>
    <w:rPr>
      <w:rFonts w:ascii="Arial" w:hAnsi="Arial" w:cs="Arial"/>
      <w:szCs w:val="24"/>
      <w:lang w:eastAsia="en-US"/>
    </w:rPr>
  </w:style>
  <w:style w:type="paragraph" w:customStyle="1" w:styleId="OutlineNumbered1">
    <w:name w:val="Outline Numbered 1"/>
    <w:basedOn w:val="Normal"/>
    <w:rsid w:val="0026135C"/>
    <w:pPr>
      <w:numPr>
        <w:numId w:val="12"/>
      </w:numPr>
      <w:spacing w:after="240" w:line="260" w:lineRule="exact"/>
      <w:jc w:val="both"/>
    </w:pPr>
    <w:rPr>
      <w:rFonts w:ascii="Corbel" w:hAnsi="Corbel"/>
      <w:color w:val="000000"/>
      <w:kern w:val="0"/>
      <w:sz w:val="23"/>
      <w:szCs w:val="20"/>
      <w:lang w:eastAsia="en-AU"/>
    </w:rPr>
  </w:style>
  <w:style w:type="paragraph" w:customStyle="1" w:styleId="OutlineNumbered2">
    <w:name w:val="Outline Numbered 2"/>
    <w:basedOn w:val="Normal"/>
    <w:rsid w:val="0026135C"/>
    <w:pPr>
      <w:numPr>
        <w:ilvl w:val="1"/>
        <w:numId w:val="12"/>
      </w:numPr>
      <w:spacing w:after="240" w:line="260" w:lineRule="exact"/>
      <w:jc w:val="both"/>
    </w:pPr>
    <w:rPr>
      <w:rFonts w:ascii="Corbel" w:hAnsi="Corbel"/>
      <w:color w:val="000000"/>
      <w:kern w:val="0"/>
      <w:sz w:val="23"/>
      <w:szCs w:val="20"/>
      <w:lang w:eastAsia="en-AU"/>
    </w:rPr>
  </w:style>
  <w:style w:type="paragraph" w:customStyle="1" w:styleId="OutlineNumbered3">
    <w:name w:val="Outline Numbered 3"/>
    <w:basedOn w:val="Normal"/>
    <w:rsid w:val="0026135C"/>
    <w:pPr>
      <w:numPr>
        <w:ilvl w:val="2"/>
        <w:numId w:val="12"/>
      </w:numPr>
      <w:spacing w:after="240" w:line="260" w:lineRule="exact"/>
      <w:jc w:val="both"/>
    </w:pPr>
    <w:rPr>
      <w:rFonts w:ascii="Corbel" w:hAnsi="Corbel"/>
      <w:color w:val="000000"/>
      <w:kern w:val="0"/>
      <w:sz w:val="23"/>
      <w:szCs w:val="20"/>
      <w:lang w:eastAsia="en-AU"/>
    </w:rPr>
  </w:style>
  <w:style w:type="paragraph" w:styleId="Closing">
    <w:name w:val="Closing"/>
    <w:basedOn w:val="Normal"/>
    <w:semiHidden/>
    <w:locked/>
    <w:rsid w:val="00BB4A05"/>
    <w:pPr>
      <w:ind w:left="4252"/>
    </w:pPr>
  </w:style>
  <w:style w:type="paragraph" w:styleId="DocumentMap">
    <w:name w:val="Document Map"/>
    <w:basedOn w:val="Normal"/>
    <w:semiHidden/>
    <w:locked/>
    <w:rsid w:val="00BB4A05"/>
    <w:pPr>
      <w:shd w:val="clear" w:color="auto" w:fill="000080"/>
    </w:pPr>
    <w:rPr>
      <w:rFonts w:ascii="Tahoma" w:hAnsi="Tahoma" w:cs="Tahoma"/>
      <w:sz w:val="20"/>
      <w:szCs w:val="20"/>
    </w:rPr>
  </w:style>
  <w:style w:type="paragraph" w:styleId="E-mailSignature">
    <w:name w:val="E-mail Signature"/>
    <w:basedOn w:val="Normal"/>
    <w:semiHidden/>
    <w:locked/>
    <w:rsid w:val="00BB4A05"/>
  </w:style>
  <w:style w:type="paragraph" w:styleId="EndnoteText">
    <w:name w:val="endnote text"/>
    <w:basedOn w:val="Normal"/>
    <w:locked/>
    <w:rsid w:val="00BB4A05"/>
  </w:style>
  <w:style w:type="paragraph" w:styleId="Footer">
    <w:name w:val="footer"/>
    <w:basedOn w:val="Normal"/>
    <w:link w:val="FooterChar"/>
    <w:uiPriority w:val="99"/>
    <w:locked/>
    <w:rsid w:val="006D35A9"/>
    <w:pPr>
      <w:tabs>
        <w:tab w:val="right" w:pos="9072"/>
      </w:tabs>
      <w:spacing w:before="240"/>
    </w:pPr>
    <w:rPr>
      <w:rFonts w:ascii="Segoe UI" w:eastAsiaTheme="minorHAnsi" w:hAnsi="Segoe UI" w:cstheme="minorBidi"/>
      <w:kern w:val="0"/>
      <w:sz w:val="16"/>
    </w:rPr>
  </w:style>
  <w:style w:type="paragraph" w:styleId="FootnoteText">
    <w:name w:val="footnote text"/>
    <w:basedOn w:val="Normal"/>
    <w:locked/>
    <w:rsid w:val="00BB4A05"/>
    <w:rPr>
      <w:sz w:val="20"/>
    </w:rPr>
  </w:style>
  <w:style w:type="paragraph" w:styleId="Header">
    <w:name w:val="header"/>
    <w:basedOn w:val="Normal"/>
    <w:link w:val="HeaderChar"/>
    <w:uiPriority w:val="31"/>
    <w:locked/>
    <w:rsid w:val="00BB4A05"/>
    <w:pPr>
      <w:pBdr>
        <w:bottom w:val="single" w:sz="4" w:space="6" w:color="5F5F5F"/>
      </w:pBdr>
      <w:tabs>
        <w:tab w:val="right" w:pos="9072"/>
      </w:tabs>
      <w:spacing w:after="360"/>
    </w:pPr>
    <w:rPr>
      <w:kern w:val="20"/>
      <w:sz w:val="20"/>
      <w:szCs w:val="20"/>
    </w:rPr>
  </w:style>
  <w:style w:type="paragraph" w:styleId="MessageHeader">
    <w:name w:val="Message Header"/>
    <w:basedOn w:val="Normal"/>
    <w:semiHidden/>
    <w:locked/>
    <w:rsid w:val="00BB4A0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PlainText">
    <w:name w:val="Plain Text"/>
    <w:basedOn w:val="Normal"/>
    <w:link w:val="PlainTextChar"/>
    <w:uiPriority w:val="99"/>
    <w:semiHidden/>
    <w:locked/>
    <w:rsid w:val="00BB4A05"/>
    <w:rPr>
      <w:rFonts w:ascii="Courier New" w:hAnsi="Courier New" w:cs="Courier New"/>
      <w:sz w:val="20"/>
      <w:szCs w:val="20"/>
    </w:rPr>
  </w:style>
  <w:style w:type="paragraph" w:customStyle="1" w:styleId="Schedule1">
    <w:name w:val="Schedule_1"/>
    <w:link w:val="Schedule1Char"/>
    <w:rsid w:val="00BB4A05"/>
    <w:pPr>
      <w:numPr>
        <w:ilvl w:val="1"/>
        <w:numId w:val="14"/>
      </w:numPr>
      <w:spacing w:after="240"/>
    </w:pPr>
    <w:rPr>
      <w:rFonts w:ascii="Arial" w:hAnsi="Arial" w:cs="Arial"/>
      <w:b/>
      <w:bCs/>
      <w:spacing w:val="10"/>
      <w:kern w:val="28"/>
      <w:sz w:val="26"/>
      <w:szCs w:val="28"/>
      <w:lang w:eastAsia="en-US"/>
    </w:rPr>
  </w:style>
  <w:style w:type="paragraph" w:styleId="Signature">
    <w:name w:val="Signature"/>
    <w:basedOn w:val="Normal"/>
    <w:semiHidden/>
    <w:locked/>
    <w:rsid w:val="00BB4A05"/>
    <w:pPr>
      <w:ind w:left="4252"/>
    </w:pPr>
  </w:style>
  <w:style w:type="paragraph" w:styleId="Subtitle">
    <w:name w:val="Subtitle"/>
    <w:basedOn w:val="Normal"/>
    <w:qFormat/>
    <w:locked/>
    <w:rsid w:val="00BB4A05"/>
    <w:pPr>
      <w:spacing w:after="60"/>
      <w:jc w:val="center"/>
      <w:outlineLvl w:val="1"/>
    </w:pPr>
    <w:rPr>
      <w:rFonts w:cs="Arial"/>
    </w:rPr>
  </w:style>
  <w:style w:type="paragraph" w:customStyle="1" w:styleId="VGSOHdg2">
    <w:name w:val="VGSO Hdg 2"/>
    <w:next w:val="LDStandardBodyText"/>
    <w:rsid w:val="00BB4A05"/>
    <w:pPr>
      <w:spacing w:after="240"/>
    </w:pPr>
    <w:rPr>
      <w:rFonts w:ascii="Arial" w:hAnsi="Arial" w:cs="Arial"/>
      <w:b/>
      <w:bCs/>
      <w:spacing w:val="10"/>
      <w:kern w:val="28"/>
      <w:sz w:val="26"/>
      <w:szCs w:val="26"/>
      <w:lang w:eastAsia="en-US"/>
    </w:rPr>
  </w:style>
  <w:style w:type="paragraph" w:styleId="BalloonText">
    <w:name w:val="Balloon Text"/>
    <w:basedOn w:val="Normal"/>
    <w:semiHidden/>
    <w:locked/>
    <w:rsid w:val="003D68A8"/>
    <w:rPr>
      <w:rFonts w:ascii="Tahoma" w:hAnsi="Tahoma" w:cs="Tahoma"/>
      <w:sz w:val="16"/>
      <w:szCs w:val="16"/>
    </w:rPr>
  </w:style>
  <w:style w:type="paragraph" w:styleId="CommentText">
    <w:name w:val="annotation text"/>
    <w:basedOn w:val="Normal"/>
    <w:link w:val="CommentTextChar"/>
    <w:uiPriority w:val="99"/>
    <w:locked/>
    <w:rsid w:val="007F799E"/>
    <w:rPr>
      <w:sz w:val="20"/>
      <w:szCs w:val="20"/>
    </w:rPr>
  </w:style>
  <w:style w:type="paragraph" w:styleId="CommentSubject">
    <w:name w:val="annotation subject"/>
    <w:basedOn w:val="CommentText"/>
    <w:next w:val="CommentText"/>
    <w:semiHidden/>
    <w:locked/>
    <w:rsid w:val="008A327D"/>
    <w:rPr>
      <w:b/>
      <w:bCs/>
    </w:rPr>
  </w:style>
  <w:style w:type="character" w:customStyle="1" w:styleId="apple-converted-space">
    <w:name w:val="apple-converted-space"/>
    <w:rsid w:val="00452275"/>
  </w:style>
  <w:style w:type="paragraph" w:styleId="Revision">
    <w:name w:val="Revision"/>
    <w:hidden/>
    <w:uiPriority w:val="99"/>
    <w:semiHidden/>
    <w:rsid w:val="00373C87"/>
    <w:rPr>
      <w:rFonts w:ascii="Arial" w:hAnsi="Arial"/>
      <w:kern w:val="22"/>
      <w:sz w:val="22"/>
      <w:szCs w:val="24"/>
      <w:lang w:eastAsia="en-US"/>
    </w:rPr>
  </w:style>
  <w:style w:type="character" w:customStyle="1" w:styleId="Schedule1Char">
    <w:name w:val="Schedule_1 Char"/>
    <w:link w:val="Schedule1"/>
    <w:locked/>
    <w:rsid w:val="00C030F7"/>
    <w:rPr>
      <w:rFonts w:ascii="Arial" w:hAnsi="Arial" w:cs="Arial"/>
      <w:b/>
      <w:bCs/>
      <w:spacing w:val="10"/>
      <w:kern w:val="28"/>
      <w:sz w:val="26"/>
      <w:szCs w:val="28"/>
      <w:lang w:eastAsia="en-US"/>
    </w:rPr>
  </w:style>
  <w:style w:type="paragraph" w:styleId="NormalWeb">
    <w:name w:val="Normal (Web)"/>
    <w:basedOn w:val="Normal"/>
    <w:uiPriority w:val="99"/>
    <w:unhideWhenUsed/>
    <w:locked/>
    <w:rsid w:val="001A7290"/>
    <w:pPr>
      <w:spacing w:before="100" w:beforeAutospacing="1" w:after="100" w:afterAutospacing="1"/>
    </w:pPr>
    <w:rPr>
      <w:rFonts w:ascii="Times New Roman" w:eastAsiaTheme="minorEastAsia" w:hAnsi="Times New Roman"/>
      <w:kern w:val="0"/>
      <w:sz w:val="24"/>
      <w:lang w:eastAsia="en-AU"/>
    </w:rPr>
  </w:style>
  <w:style w:type="paragraph" w:styleId="TOCHeading0">
    <w:name w:val="TOC Heading"/>
    <w:basedOn w:val="Heading1"/>
    <w:next w:val="Normal"/>
    <w:uiPriority w:val="39"/>
    <w:semiHidden/>
    <w:unhideWhenUsed/>
    <w:qFormat/>
    <w:rsid w:val="00822834"/>
    <w:pPr>
      <w:numPr>
        <w:numId w:val="0"/>
      </w:numPr>
      <w:spacing w:before="240" w:after="0"/>
      <w:outlineLvl w:val="9"/>
    </w:pPr>
    <w:rPr>
      <w:rFonts w:asciiTheme="majorHAnsi" w:eastAsiaTheme="majorEastAsia" w:hAnsiTheme="majorHAnsi" w:cstheme="majorBidi"/>
      <w:b w:val="0"/>
      <w:bCs w:val="0"/>
      <w:color w:val="2E74B5" w:themeColor="accent1" w:themeShade="BF"/>
      <w:spacing w:val="0"/>
      <w:kern w:val="22"/>
      <w:sz w:val="32"/>
      <w:szCs w:val="32"/>
    </w:rPr>
  </w:style>
  <w:style w:type="character" w:customStyle="1" w:styleId="FooterChar">
    <w:name w:val="Footer Char"/>
    <w:basedOn w:val="DefaultParagraphFont"/>
    <w:link w:val="Footer"/>
    <w:uiPriority w:val="99"/>
    <w:rsid w:val="006D35A9"/>
    <w:rPr>
      <w:rFonts w:ascii="Segoe UI" w:eastAsiaTheme="minorHAnsi" w:hAnsi="Segoe UI" w:cstheme="minorBidi"/>
      <w:sz w:val="16"/>
      <w:szCs w:val="24"/>
      <w:lang w:eastAsia="en-US"/>
    </w:rPr>
  </w:style>
  <w:style w:type="character" w:customStyle="1" w:styleId="HeaderChar">
    <w:name w:val="Header Char"/>
    <w:link w:val="Header"/>
    <w:uiPriority w:val="31"/>
    <w:rsid w:val="00C861F4"/>
    <w:rPr>
      <w:rFonts w:ascii="Arial" w:hAnsi="Arial"/>
      <w:kern w:val="20"/>
      <w:lang w:eastAsia="en-US"/>
    </w:rPr>
  </w:style>
  <w:style w:type="numbering" w:customStyle="1" w:styleId="HWNumbering">
    <w:name w:val="HW Numbering"/>
    <w:basedOn w:val="NoList"/>
    <w:uiPriority w:val="99"/>
    <w:rsid w:val="00C861F4"/>
    <w:pPr>
      <w:numPr>
        <w:numId w:val="30"/>
      </w:numPr>
    </w:pPr>
  </w:style>
  <w:style w:type="paragraph" w:customStyle="1" w:styleId="HW1">
    <w:name w:val="HW1"/>
    <w:basedOn w:val="BodyText"/>
    <w:next w:val="Indent1"/>
    <w:uiPriority w:val="1"/>
    <w:qFormat/>
    <w:rsid w:val="00C861F4"/>
    <w:pPr>
      <w:keepNext/>
      <w:keepLines/>
      <w:numPr>
        <w:numId w:val="35"/>
      </w:numPr>
      <w:spacing w:before="576" w:after="240" w:line="250" w:lineRule="auto"/>
    </w:pPr>
    <w:rPr>
      <w:rFonts w:eastAsia="Arial" w:cs="Times New Roman"/>
      <w:b/>
      <w:color w:val="000000"/>
      <w:sz w:val="28"/>
      <w:szCs w:val="20"/>
    </w:rPr>
  </w:style>
  <w:style w:type="paragraph" w:customStyle="1" w:styleId="HW2">
    <w:name w:val="HW2"/>
    <w:basedOn w:val="HW1"/>
    <w:next w:val="Indent2"/>
    <w:uiPriority w:val="1"/>
    <w:qFormat/>
    <w:rsid w:val="00C861F4"/>
    <w:pPr>
      <w:numPr>
        <w:ilvl w:val="1"/>
      </w:numPr>
      <w:spacing w:before="240"/>
      <w:ind w:left="709"/>
    </w:pPr>
    <w:rPr>
      <w:sz w:val="22"/>
    </w:rPr>
  </w:style>
  <w:style w:type="paragraph" w:customStyle="1" w:styleId="Indent1">
    <w:name w:val="Indent 1"/>
    <w:basedOn w:val="BodyText"/>
    <w:uiPriority w:val="5"/>
    <w:qFormat/>
    <w:rsid w:val="00C861F4"/>
    <w:pPr>
      <w:spacing w:before="0" w:after="240" w:line="250" w:lineRule="auto"/>
      <w:ind w:left="709"/>
    </w:pPr>
    <w:rPr>
      <w:rFonts w:eastAsia="Arial" w:cs="Times New Roman"/>
      <w:color w:val="000000"/>
      <w:szCs w:val="20"/>
    </w:rPr>
  </w:style>
  <w:style w:type="paragraph" w:customStyle="1" w:styleId="Indent2">
    <w:name w:val="Indent 2"/>
    <w:basedOn w:val="Indent1"/>
    <w:uiPriority w:val="5"/>
    <w:qFormat/>
    <w:rsid w:val="00C861F4"/>
  </w:style>
  <w:style w:type="paragraph" w:customStyle="1" w:styleId="HW3">
    <w:name w:val="HW3"/>
    <w:basedOn w:val="BodyText"/>
    <w:uiPriority w:val="1"/>
    <w:qFormat/>
    <w:rsid w:val="00C861F4"/>
    <w:pPr>
      <w:numPr>
        <w:ilvl w:val="2"/>
        <w:numId w:val="35"/>
      </w:numPr>
      <w:spacing w:before="0" w:after="240" w:line="250" w:lineRule="auto"/>
    </w:pPr>
    <w:rPr>
      <w:rFonts w:eastAsia="Arial" w:cs="Times New Roman"/>
      <w:color w:val="000000"/>
      <w:szCs w:val="20"/>
    </w:rPr>
  </w:style>
  <w:style w:type="paragraph" w:customStyle="1" w:styleId="HW4">
    <w:name w:val="HW4"/>
    <w:basedOn w:val="BodyText"/>
    <w:uiPriority w:val="1"/>
    <w:qFormat/>
    <w:rsid w:val="00C861F4"/>
    <w:pPr>
      <w:numPr>
        <w:ilvl w:val="3"/>
        <w:numId w:val="35"/>
      </w:numPr>
      <w:spacing w:before="0" w:after="240" w:line="250" w:lineRule="auto"/>
    </w:pPr>
    <w:rPr>
      <w:rFonts w:eastAsia="Arial" w:cs="Times New Roman"/>
      <w:color w:val="000000"/>
      <w:szCs w:val="20"/>
    </w:rPr>
  </w:style>
  <w:style w:type="paragraph" w:customStyle="1" w:styleId="HW5">
    <w:name w:val="HW5"/>
    <w:basedOn w:val="BodyText"/>
    <w:uiPriority w:val="1"/>
    <w:qFormat/>
    <w:rsid w:val="00C861F4"/>
    <w:pPr>
      <w:numPr>
        <w:ilvl w:val="4"/>
        <w:numId w:val="35"/>
      </w:numPr>
      <w:spacing w:before="0" w:after="240" w:line="250" w:lineRule="auto"/>
    </w:pPr>
    <w:rPr>
      <w:rFonts w:eastAsia="Arial" w:cs="Times New Roman"/>
      <w:color w:val="000000"/>
      <w:szCs w:val="20"/>
    </w:rPr>
  </w:style>
  <w:style w:type="paragraph" w:customStyle="1" w:styleId="Indent3">
    <w:name w:val="Indent 3"/>
    <w:basedOn w:val="BodyText"/>
    <w:uiPriority w:val="5"/>
    <w:qFormat/>
    <w:rsid w:val="00C861F4"/>
    <w:pPr>
      <w:spacing w:before="0" w:after="240" w:line="250" w:lineRule="auto"/>
      <w:ind w:left="1418"/>
    </w:pPr>
    <w:rPr>
      <w:rFonts w:eastAsia="Arial" w:cs="Times New Roman"/>
      <w:color w:val="000000"/>
      <w:szCs w:val="20"/>
    </w:rPr>
  </w:style>
  <w:style w:type="paragraph" w:customStyle="1" w:styleId="HeaderTitle">
    <w:name w:val="Header Title"/>
    <w:uiPriority w:val="99"/>
    <w:semiHidden/>
    <w:qFormat/>
    <w:rsid w:val="00C861F4"/>
    <w:pPr>
      <w:spacing w:before="440" w:line="480" w:lineRule="atLeast"/>
    </w:pPr>
    <w:rPr>
      <w:rFonts w:ascii="Arial" w:eastAsia="Arial" w:hAnsi="Arial"/>
      <w:b/>
      <w:color w:val="000000"/>
      <w:sz w:val="40"/>
      <w:lang w:eastAsia="en-US"/>
    </w:rPr>
  </w:style>
  <w:style w:type="paragraph" w:customStyle="1" w:styleId="RecitalNumber">
    <w:name w:val="Recital Number"/>
    <w:basedOn w:val="BodyText"/>
    <w:link w:val="RecitalNumberChar"/>
    <w:uiPriority w:val="5"/>
    <w:qFormat/>
    <w:rsid w:val="00C861F4"/>
    <w:pPr>
      <w:numPr>
        <w:numId w:val="31"/>
      </w:numPr>
      <w:spacing w:before="0" w:after="240" w:line="250" w:lineRule="auto"/>
      <w:ind w:left="2127" w:hanging="709"/>
    </w:pPr>
    <w:rPr>
      <w:rFonts w:eastAsia="Arial" w:cs="Times New Roman"/>
      <w:color w:val="000000"/>
      <w:szCs w:val="20"/>
    </w:rPr>
  </w:style>
  <w:style w:type="character" w:customStyle="1" w:styleId="RecitalNumberChar">
    <w:name w:val="Recital Number Char"/>
    <w:link w:val="RecitalNumber"/>
    <w:uiPriority w:val="5"/>
    <w:rsid w:val="00C861F4"/>
    <w:rPr>
      <w:rFonts w:ascii="Arial" w:eastAsia="Arial" w:hAnsi="Arial"/>
      <w:color w:val="000000"/>
      <w:lang w:eastAsia="en-US"/>
    </w:rPr>
  </w:style>
  <w:style w:type="numbering" w:customStyle="1" w:styleId="HWScheduleNumbering">
    <w:name w:val="HW Schedule Numbering"/>
    <w:uiPriority w:val="99"/>
    <w:rsid w:val="00C861F4"/>
    <w:pPr>
      <w:numPr>
        <w:numId w:val="32"/>
      </w:numPr>
    </w:pPr>
  </w:style>
  <w:style w:type="paragraph" w:customStyle="1" w:styleId="SchedH1">
    <w:name w:val="SchedH1"/>
    <w:basedOn w:val="Normal"/>
    <w:next w:val="Indent1"/>
    <w:uiPriority w:val="12"/>
    <w:qFormat/>
    <w:rsid w:val="00C861F4"/>
    <w:pPr>
      <w:keepNext/>
      <w:keepLines/>
      <w:numPr>
        <w:numId w:val="36"/>
      </w:numPr>
      <w:spacing w:before="576" w:after="240" w:line="250" w:lineRule="auto"/>
    </w:pPr>
    <w:rPr>
      <w:rFonts w:eastAsia="MS Gothic"/>
      <w:b/>
      <w:color w:val="000000"/>
      <w:kern w:val="0"/>
      <w:sz w:val="28"/>
      <w:szCs w:val="28"/>
    </w:rPr>
  </w:style>
  <w:style w:type="paragraph" w:customStyle="1" w:styleId="SchedH2">
    <w:name w:val="SchedH2"/>
    <w:basedOn w:val="Normal"/>
    <w:next w:val="Indent2"/>
    <w:uiPriority w:val="12"/>
    <w:qFormat/>
    <w:rsid w:val="00C861F4"/>
    <w:pPr>
      <w:keepNext/>
      <w:keepLines/>
      <w:numPr>
        <w:ilvl w:val="1"/>
        <w:numId w:val="36"/>
      </w:numPr>
      <w:spacing w:before="240" w:after="240" w:line="250" w:lineRule="auto"/>
    </w:pPr>
    <w:rPr>
      <w:rFonts w:eastAsia="MS Gothic"/>
      <w:b/>
      <w:color w:val="000000"/>
      <w:kern w:val="0"/>
      <w:szCs w:val="26"/>
    </w:rPr>
  </w:style>
  <w:style w:type="paragraph" w:customStyle="1" w:styleId="SchedH3">
    <w:name w:val="SchedH3"/>
    <w:basedOn w:val="BodyText"/>
    <w:uiPriority w:val="12"/>
    <w:qFormat/>
    <w:rsid w:val="00C861F4"/>
    <w:pPr>
      <w:numPr>
        <w:ilvl w:val="2"/>
        <w:numId w:val="36"/>
      </w:numPr>
      <w:spacing w:before="0" w:after="240" w:line="250" w:lineRule="auto"/>
    </w:pPr>
    <w:rPr>
      <w:rFonts w:eastAsia="Arial" w:cs="Times New Roman"/>
      <w:color w:val="000000"/>
      <w:szCs w:val="20"/>
    </w:rPr>
  </w:style>
  <w:style w:type="paragraph" w:customStyle="1" w:styleId="SchedH4">
    <w:name w:val="SchedH4"/>
    <w:basedOn w:val="BodyText"/>
    <w:uiPriority w:val="12"/>
    <w:qFormat/>
    <w:rsid w:val="00C861F4"/>
    <w:pPr>
      <w:numPr>
        <w:ilvl w:val="3"/>
        <w:numId w:val="36"/>
      </w:numPr>
      <w:tabs>
        <w:tab w:val="num" w:pos="1418"/>
      </w:tabs>
      <w:spacing w:before="0" w:after="240" w:line="250" w:lineRule="auto"/>
    </w:pPr>
    <w:rPr>
      <w:rFonts w:eastAsia="Arial" w:cs="Times New Roman"/>
      <w:color w:val="000000"/>
      <w:szCs w:val="20"/>
    </w:rPr>
  </w:style>
  <w:style w:type="paragraph" w:customStyle="1" w:styleId="SchedH5">
    <w:name w:val="SchedH5"/>
    <w:basedOn w:val="BodyText"/>
    <w:uiPriority w:val="12"/>
    <w:qFormat/>
    <w:rsid w:val="00C861F4"/>
    <w:pPr>
      <w:numPr>
        <w:ilvl w:val="4"/>
        <w:numId w:val="36"/>
      </w:numPr>
      <w:spacing w:before="0" w:after="240" w:line="250" w:lineRule="auto"/>
    </w:pPr>
    <w:rPr>
      <w:rFonts w:eastAsia="Arial" w:cs="Times New Roman"/>
      <w:color w:val="000000"/>
      <w:szCs w:val="20"/>
    </w:rPr>
  </w:style>
  <w:style w:type="paragraph" w:customStyle="1" w:styleId="Definition">
    <w:name w:val="Definition"/>
    <w:basedOn w:val="BodyText"/>
    <w:uiPriority w:val="6"/>
    <w:qFormat/>
    <w:rsid w:val="00C861F4"/>
    <w:pPr>
      <w:numPr>
        <w:numId w:val="34"/>
      </w:numPr>
      <w:spacing w:before="0" w:after="240" w:line="250" w:lineRule="auto"/>
    </w:pPr>
    <w:rPr>
      <w:rFonts w:cs="Times New Roman"/>
      <w:color w:val="000000"/>
      <w:lang w:eastAsia="en-AU"/>
    </w:rPr>
  </w:style>
  <w:style w:type="paragraph" w:customStyle="1" w:styleId="Definitionsuba">
    <w:name w:val="Definition sub (a)"/>
    <w:basedOn w:val="BodyText"/>
    <w:uiPriority w:val="6"/>
    <w:qFormat/>
    <w:rsid w:val="00C861F4"/>
    <w:pPr>
      <w:numPr>
        <w:ilvl w:val="1"/>
        <w:numId w:val="34"/>
      </w:numPr>
      <w:spacing w:before="0" w:after="240" w:line="250" w:lineRule="auto"/>
    </w:pPr>
    <w:rPr>
      <w:rFonts w:cs="Times New Roman"/>
      <w:color w:val="000000"/>
      <w:lang w:eastAsia="en-AU"/>
    </w:rPr>
  </w:style>
  <w:style w:type="paragraph" w:customStyle="1" w:styleId="Definitionsubi">
    <w:name w:val="Definition sub (i)"/>
    <w:basedOn w:val="BodyText"/>
    <w:uiPriority w:val="6"/>
    <w:qFormat/>
    <w:rsid w:val="00C861F4"/>
    <w:pPr>
      <w:numPr>
        <w:ilvl w:val="2"/>
        <w:numId w:val="34"/>
      </w:numPr>
      <w:spacing w:before="0" w:after="240" w:line="250" w:lineRule="auto"/>
    </w:pPr>
    <w:rPr>
      <w:rFonts w:cs="Times New Roman"/>
      <w:color w:val="000000"/>
      <w:lang w:eastAsia="en-AU"/>
    </w:rPr>
  </w:style>
  <w:style w:type="numbering" w:customStyle="1" w:styleId="HWDefinitions">
    <w:name w:val="HW Definitions"/>
    <w:rsid w:val="00C861F4"/>
    <w:pPr>
      <w:numPr>
        <w:numId w:val="33"/>
      </w:numPr>
    </w:pPr>
  </w:style>
  <w:style w:type="paragraph" w:customStyle="1" w:styleId="HeaderSub">
    <w:name w:val="Header Sub"/>
    <w:basedOn w:val="Normal"/>
    <w:next w:val="BodyText"/>
    <w:uiPriority w:val="11"/>
    <w:qFormat/>
    <w:rsid w:val="00C861F4"/>
    <w:pPr>
      <w:spacing w:after="480" w:line="480" w:lineRule="atLeast"/>
    </w:pPr>
    <w:rPr>
      <w:kern w:val="0"/>
      <w:sz w:val="36"/>
      <w:lang w:eastAsia="en-AU"/>
    </w:rPr>
  </w:style>
  <w:style w:type="paragraph" w:customStyle="1" w:styleId="DocName">
    <w:name w:val="DocName"/>
    <w:next w:val="BodyText"/>
    <w:uiPriority w:val="29"/>
    <w:qFormat/>
    <w:rsid w:val="00C861F4"/>
    <w:pPr>
      <w:spacing w:before="2640" w:after="400"/>
      <w:ind w:right="282"/>
    </w:pPr>
    <w:rPr>
      <w:rFonts w:ascii="Arial" w:eastAsia="MS Gothic" w:hAnsi="Arial"/>
      <w:b/>
      <w:color w:val="000000"/>
      <w:kern w:val="28"/>
      <w:sz w:val="52"/>
      <w:szCs w:val="52"/>
      <w:lang w:eastAsia="en-US"/>
    </w:rPr>
  </w:style>
  <w:style w:type="paragraph" w:customStyle="1" w:styleId="Parties">
    <w:name w:val="Parties"/>
    <w:basedOn w:val="BodyText"/>
    <w:uiPriority w:val="33"/>
    <w:qFormat/>
    <w:rsid w:val="00C861F4"/>
    <w:pPr>
      <w:spacing w:before="0" w:after="240" w:line="250" w:lineRule="auto"/>
      <w:ind w:left="1418"/>
    </w:pPr>
    <w:rPr>
      <w:rFonts w:eastAsia="Arial" w:cs="Times New Roman"/>
      <w:color w:val="000000"/>
      <w:szCs w:val="20"/>
    </w:rPr>
  </w:style>
  <w:style w:type="paragraph" w:customStyle="1" w:styleId="Headersub0">
    <w:name w:val="Header sub"/>
    <w:basedOn w:val="HeaderSub"/>
    <w:qFormat/>
    <w:rsid w:val="00C861F4"/>
  </w:style>
  <w:style w:type="paragraph" w:customStyle="1" w:styleId="DocName2">
    <w:name w:val="DocName (2)"/>
    <w:basedOn w:val="DocName"/>
    <w:qFormat/>
    <w:rsid w:val="00C861F4"/>
    <w:pPr>
      <w:ind w:right="-2"/>
    </w:pPr>
  </w:style>
  <w:style w:type="character" w:customStyle="1" w:styleId="Heading1Char">
    <w:name w:val="Heading 1 Char"/>
    <w:link w:val="Heading1"/>
    <w:rsid w:val="00DB0187"/>
    <w:rPr>
      <w:rFonts w:ascii="Arial" w:hAnsi="Arial" w:cs="Arial"/>
      <w:b/>
      <w:bCs/>
      <w:spacing w:val="10"/>
      <w:kern w:val="28"/>
      <w:sz w:val="26"/>
      <w:szCs w:val="28"/>
      <w:lang w:eastAsia="en-US"/>
    </w:rPr>
  </w:style>
  <w:style w:type="numbering" w:customStyle="1" w:styleId="DeedSchedule">
    <w:name w:val="DeedSchedule"/>
    <w:rsid w:val="0098020F"/>
    <w:pPr>
      <w:numPr>
        <w:numId w:val="38"/>
      </w:numPr>
    </w:pPr>
  </w:style>
  <w:style w:type="character" w:customStyle="1" w:styleId="CommentTextChar">
    <w:name w:val="Comment Text Char"/>
    <w:basedOn w:val="DefaultParagraphFont"/>
    <w:link w:val="CommentText"/>
    <w:uiPriority w:val="99"/>
    <w:rsid w:val="00954F08"/>
    <w:rPr>
      <w:rFonts w:ascii="Arial" w:hAnsi="Arial"/>
      <w:kern w:val="22"/>
      <w:lang w:eastAsia="en-US"/>
    </w:rPr>
  </w:style>
  <w:style w:type="character" w:customStyle="1" w:styleId="Heading3Char">
    <w:name w:val="Heading 3 Char"/>
    <w:basedOn w:val="DefaultParagraphFont"/>
    <w:link w:val="Heading3"/>
    <w:rsid w:val="00612C41"/>
    <w:rPr>
      <w:rFonts w:ascii="Arial" w:hAnsi="Arial" w:cs="Arial"/>
      <w:bCs/>
      <w:kern w:val="22"/>
      <w:sz w:val="22"/>
      <w:szCs w:val="24"/>
      <w:lang w:eastAsia="en-US"/>
    </w:rPr>
  </w:style>
  <w:style w:type="character" w:customStyle="1" w:styleId="Heading4Char">
    <w:name w:val="Heading 4 Char"/>
    <w:basedOn w:val="DefaultParagraphFont"/>
    <w:link w:val="Heading4"/>
    <w:rsid w:val="00856038"/>
    <w:rPr>
      <w:rFonts w:ascii="Arial" w:hAnsi="Arial"/>
      <w:bCs/>
      <w:kern w:val="22"/>
      <w:sz w:val="22"/>
      <w:szCs w:val="24"/>
      <w:lang w:eastAsia="en-US"/>
    </w:rPr>
  </w:style>
  <w:style w:type="paragraph" w:customStyle="1" w:styleId="LDStandard1">
    <w:name w:val="LD_Standard1"/>
    <w:basedOn w:val="LDStandardBodyText"/>
    <w:next w:val="Normal"/>
    <w:uiPriority w:val="7"/>
    <w:qFormat/>
    <w:rsid w:val="00292D30"/>
    <w:pPr>
      <w:keepNext/>
      <w:keepLines/>
      <w:numPr>
        <w:numId w:val="44"/>
      </w:numPr>
    </w:pPr>
    <w:rPr>
      <w:rFonts w:eastAsiaTheme="minorHAnsi" w:cs="Arial"/>
      <w:b/>
      <w:kern w:val="0"/>
      <w:sz w:val="26"/>
    </w:rPr>
  </w:style>
  <w:style w:type="paragraph" w:customStyle="1" w:styleId="LDStandard2">
    <w:name w:val="LD_Standard2"/>
    <w:basedOn w:val="LDStandardBodyText"/>
    <w:uiPriority w:val="7"/>
    <w:qFormat/>
    <w:rsid w:val="00292D30"/>
    <w:pPr>
      <w:keepNext/>
      <w:numPr>
        <w:ilvl w:val="1"/>
        <w:numId w:val="44"/>
      </w:numPr>
    </w:pPr>
    <w:rPr>
      <w:rFonts w:eastAsiaTheme="minorHAnsi" w:cs="Arial"/>
      <w:b/>
      <w:kern w:val="0"/>
      <w:sz w:val="26"/>
    </w:rPr>
  </w:style>
  <w:style w:type="paragraph" w:customStyle="1" w:styleId="LDStandard3">
    <w:name w:val="LD_Standard3"/>
    <w:basedOn w:val="LDStandard2"/>
    <w:uiPriority w:val="7"/>
    <w:qFormat/>
    <w:rsid w:val="00292D30"/>
    <w:pPr>
      <w:numPr>
        <w:ilvl w:val="2"/>
      </w:numPr>
    </w:pPr>
  </w:style>
  <w:style w:type="paragraph" w:customStyle="1" w:styleId="LDStandard4">
    <w:name w:val="LD_Standard4"/>
    <w:basedOn w:val="LDStandard3"/>
    <w:uiPriority w:val="7"/>
    <w:qFormat/>
    <w:rsid w:val="00292D30"/>
    <w:pPr>
      <w:keepNext w:val="0"/>
      <w:numPr>
        <w:ilvl w:val="3"/>
      </w:numPr>
    </w:pPr>
    <w:rPr>
      <w:b w:val="0"/>
      <w:sz w:val="22"/>
    </w:rPr>
  </w:style>
  <w:style w:type="paragraph" w:customStyle="1" w:styleId="LDStandard5">
    <w:name w:val="LD_Standard5"/>
    <w:basedOn w:val="LDStandard4"/>
    <w:uiPriority w:val="7"/>
    <w:qFormat/>
    <w:rsid w:val="00292D30"/>
    <w:pPr>
      <w:numPr>
        <w:ilvl w:val="4"/>
      </w:numPr>
    </w:pPr>
  </w:style>
  <w:style w:type="paragraph" w:customStyle="1" w:styleId="LDStandard6">
    <w:name w:val="LD_Standard6"/>
    <w:basedOn w:val="LDStandard5"/>
    <w:uiPriority w:val="7"/>
    <w:qFormat/>
    <w:rsid w:val="00292D30"/>
    <w:pPr>
      <w:numPr>
        <w:ilvl w:val="5"/>
      </w:numPr>
    </w:pPr>
  </w:style>
  <w:style w:type="paragraph" w:customStyle="1" w:styleId="LDStandard7">
    <w:name w:val="LD_Standard7"/>
    <w:basedOn w:val="LDStandard6"/>
    <w:uiPriority w:val="7"/>
    <w:qFormat/>
    <w:rsid w:val="00292D30"/>
    <w:pPr>
      <w:numPr>
        <w:ilvl w:val="6"/>
      </w:numPr>
    </w:pPr>
  </w:style>
  <w:style w:type="paragraph" w:customStyle="1" w:styleId="LDStandardBulletedList3">
    <w:name w:val="LD_Standard_Bulleted_List3"/>
    <w:basedOn w:val="Normal"/>
    <w:uiPriority w:val="11"/>
    <w:qFormat/>
    <w:rsid w:val="00292D30"/>
    <w:pPr>
      <w:numPr>
        <w:ilvl w:val="3"/>
        <w:numId w:val="45"/>
      </w:numPr>
      <w:spacing w:after="240"/>
    </w:pPr>
    <w:rPr>
      <w:rFonts w:eastAsiaTheme="minorHAnsi" w:cs="Arial"/>
      <w:kern w:val="0"/>
    </w:rPr>
  </w:style>
  <w:style w:type="paragraph" w:customStyle="1" w:styleId="LDStandardBulletedList4">
    <w:name w:val="LD_Standard_Bulleted_List4"/>
    <w:basedOn w:val="LDStandardBulletedList3"/>
    <w:uiPriority w:val="11"/>
    <w:qFormat/>
    <w:rsid w:val="00292D30"/>
    <w:pPr>
      <w:numPr>
        <w:ilvl w:val="4"/>
      </w:numPr>
    </w:pPr>
  </w:style>
  <w:style w:type="paragraph" w:customStyle="1" w:styleId="LDStandardBulletedList5">
    <w:name w:val="LD_Standard_Bulleted_List5"/>
    <w:basedOn w:val="LDStandardBulletedList4"/>
    <w:uiPriority w:val="11"/>
    <w:qFormat/>
    <w:rsid w:val="00292D30"/>
    <w:pPr>
      <w:numPr>
        <w:ilvl w:val="5"/>
      </w:numPr>
    </w:pPr>
  </w:style>
  <w:style w:type="paragraph" w:customStyle="1" w:styleId="Paragraph">
    <w:name w:val="Paragraph+"/>
    <w:uiPriority w:val="99"/>
    <w:rsid w:val="00377F6C"/>
    <w:pPr>
      <w:spacing w:after="240"/>
    </w:pPr>
    <w:rPr>
      <w:rFonts w:ascii="Arial" w:hAnsi="Arial"/>
      <w:kern w:val="22"/>
      <w:sz w:val="22"/>
      <w:szCs w:val="24"/>
      <w:lang w:eastAsia="en-US"/>
    </w:rPr>
  </w:style>
  <w:style w:type="character" w:customStyle="1" w:styleId="PlainTextChar">
    <w:name w:val="Plain Text Char"/>
    <w:basedOn w:val="DefaultParagraphFont"/>
    <w:link w:val="PlainText"/>
    <w:uiPriority w:val="99"/>
    <w:semiHidden/>
    <w:rsid w:val="00A021AE"/>
    <w:rPr>
      <w:rFonts w:ascii="Courier New" w:hAnsi="Courier New" w:cs="Courier New"/>
      <w:kern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50131771">
      <w:bodyDiv w:val="1"/>
      <w:marLeft w:val="0"/>
      <w:marRight w:val="0"/>
      <w:marTop w:val="0"/>
      <w:marBottom w:val="0"/>
      <w:divBdr>
        <w:top w:val="none" w:sz="0" w:space="0" w:color="auto"/>
        <w:left w:val="none" w:sz="0" w:space="0" w:color="auto"/>
        <w:bottom w:val="none" w:sz="0" w:space="0" w:color="auto"/>
        <w:right w:val="none" w:sz="0" w:space="0" w:color="auto"/>
      </w:divBdr>
    </w:div>
    <w:div w:id="540287240">
      <w:bodyDiv w:val="1"/>
      <w:marLeft w:val="0"/>
      <w:marRight w:val="0"/>
      <w:marTop w:val="0"/>
      <w:marBottom w:val="0"/>
      <w:divBdr>
        <w:top w:val="none" w:sz="0" w:space="0" w:color="auto"/>
        <w:left w:val="none" w:sz="0" w:space="0" w:color="auto"/>
        <w:bottom w:val="none" w:sz="0" w:space="0" w:color="auto"/>
        <w:right w:val="none" w:sz="0" w:space="0" w:color="auto"/>
      </w:divBdr>
    </w:div>
    <w:div w:id="717096645">
      <w:bodyDiv w:val="1"/>
      <w:marLeft w:val="0"/>
      <w:marRight w:val="0"/>
      <w:marTop w:val="0"/>
      <w:marBottom w:val="0"/>
      <w:divBdr>
        <w:top w:val="none" w:sz="0" w:space="0" w:color="auto"/>
        <w:left w:val="none" w:sz="0" w:space="0" w:color="auto"/>
        <w:bottom w:val="none" w:sz="0" w:space="0" w:color="auto"/>
        <w:right w:val="none" w:sz="0" w:space="0" w:color="auto"/>
      </w:divBdr>
    </w:div>
    <w:div w:id="859857179">
      <w:bodyDiv w:val="1"/>
      <w:marLeft w:val="0"/>
      <w:marRight w:val="0"/>
      <w:marTop w:val="0"/>
      <w:marBottom w:val="0"/>
      <w:divBdr>
        <w:top w:val="none" w:sz="0" w:space="0" w:color="auto"/>
        <w:left w:val="none" w:sz="0" w:space="0" w:color="auto"/>
        <w:bottom w:val="none" w:sz="0" w:space="0" w:color="auto"/>
        <w:right w:val="none" w:sz="0" w:space="0" w:color="auto"/>
      </w:divBdr>
    </w:div>
    <w:div w:id="1247491759">
      <w:bodyDiv w:val="1"/>
      <w:marLeft w:val="0"/>
      <w:marRight w:val="0"/>
      <w:marTop w:val="0"/>
      <w:marBottom w:val="0"/>
      <w:divBdr>
        <w:top w:val="none" w:sz="0" w:space="0" w:color="auto"/>
        <w:left w:val="none" w:sz="0" w:space="0" w:color="auto"/>
        <w:bottom w:val="none" w:sz="0" w:space="0" w:color="auto"/>
        <w:right w:val="none" w:sz="0" w:space="0" w:color="auto"/>
      </w:divBdr>
    </w:div>
    <w:div w:id="1516381429">
      <w:bodyDiv w:val="1"/>
      <w:marLeft w:val="0"/>
      <w:marRight w:val="0"/>
      <w:marTop w:val="0"/>
      <w:marBottom w:val="0"/>
      <w:divBdr>
        <w:top w:val="none" w:sz="0" w:space="0" w:color="auto"/>
        <w:left w:val="none" w:sz="0" w:space="0" w:color="auto"/>
        <w:bottom w:val="none" w:sz="0" w:space="0" w:color="auto"/>
        <w:right w:val="none" w:sz="0" w:space="0" w:color="auto"/>
      </w:divBdr>
    </w:div>
    <w:div w:id="1561017696">
      <w:bodyDiv w:val="1"/>
      <w:marLeft w:val="0"/>
      <w:marRight w:val="0"/>
      <w:marTop w:val="0"/>
      <w:marBottom w:val="0"/>
      <w:divBdr>
        <w:top w:val="none" w:sz="0" w:space="0" w:color="auto"/>
        <w:left w:val="none" w:sz="0" w:space="0" w:color="auto"/>
        <w:bottom w:val="none" w:sz="0" w:space="0" w:color="auto"/>
        <w:right w:val="none" w:sz="0" w:space="0" w:color="auto"/>
      </w:divBdr>
    </w:div>
    <w:div w:id="1622884913">
      <w:bodyDiv w:val="1"/>
      <w:marLeft w:val="0"/>
      <w:marRight w:val="0"/>
      <w:marTop w:val="0"/>
      <w:marBottom w:val="0"/>
      <w:divBdr>
        <w:top w:val="none" w:sz="0" w:space="0" w:color="auto"/>
        <w:left w:val="none" w:sz="0" w:space="0" w:color="auto"/>
        <w:bottom w:val="none" w:sz="0" w:space="0" w:color="auto"/>
        <w:right w:val="none" w:sz="0" w:space="0" w:color="auto"/>
      </w:divBdr>
      <w:divsChild>
        <w:div w:id="1144860010">
          <w:marLeft w:val="0"/>
          <w:marRight w:val="0"/>
          <w:marTop w:val="0"/>
          <w:marBottom w:val="0"/>
          <w:divBdr>
            <w:top w:val="none" w:sz="0" w:space="0" w:color="auto"/>
            <w:left w:val="none" w:sz="0" w:space="0" w:color="auto"/>
            <w:bottom w:val="none" w:sz="0" w:space="0" w:color="auto"/>
            <w:right w:val="none" w:sz="0" w:space="0" w:color="auto"/>
          </w:divBdr>
          <w:divsChild>
            <w:div w:id="8701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9162">
      <w:bodyDiv w:val="1"/>
      <w:marLeft w:val="0"/>
      <w:marRight w:val="0"/>
      <w:marTop w:val="0"/>
      <w:marBottom w:val="0"/>
      <w:divBdr>
        <w:top w:val="none" w:sz="0" w:space="0" w:color="auto"/>
        <w:left w:val="none" w:sz="0" w:space="0" w:color="auto"/>
        <w:bottom w:val="none" w:sz="0" w:space="0" w:color="auto"/>
        <w:right w:val="none" w:sz="0" w:space="0" w:color="auto"/>
      </w:divBdr>
    </w:div>
    <w:div w:id="207562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header" Target="header26.xml"/><Relationship Id="rId47" Type="http://schemas.openxmlformats.org/officeDocument/2006/relationships/header" Target="header31.xml"/><Relationship Id="rId63" Type="http://schemas.openxmlformats.org/officeDocument/2006/relationships/header" Target="header42.xml"/><Relationship Id="rId68" Type="http://schemas.openxmlformats.org/officeDocument/2006/relationships/header" Target="header46.xml"/><Relationship Id="rId16" Type="http://schemas.openxmlformats.org/officeDocument/2006/relationships/header" Target="header5.xml"/><Relationship Id="rId11" Type="http://schemas.openxmlformats.org/officeDocument/2006/relationships/footer" Target="footer3.xml"/><Relationship Id="rId24" Type="http://schemas.openxmlformats.org/officeDocument/2006/relationships/image" Target="media/image1.emf"/><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eader" Target="header41.xml"/><Relationship Id="rId66" Type="http://schemas.openxmlformats.org/officeDocument/2006/relationships/header" Target="header44.xml"/><Relationship Id="rId74" Type="http://schemas.openxmlformats.org/officeDocument/2006/relationships/header" Target="header5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emf"/><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header" Target="header40.xml"/><Relationship Id="rId64" Type="http://schemas.openxmlformats.org/officeDocument/2006/relationships/header" Target="header43.xml"/><Relationship Id="rId69" Type="http://schemas.openxmlformats.org/officeDocument/2006/relationships/header" Target="header47.xml"/><Relationship Id="rId77" Type="http://schemas.openxmlformats.org/officeDocument/2006/relationships/footer" Target="footer9.xml"/><Relationship Id="rId8" Type="http://schemas.openxmlformats.org/officeDocument/2006/relationships/footer" Target="footer1.xml"/><Relationship Id="rId51" Type="http://schemas.openxmlformats.org/officeDocument/2006/relationships/header" Target="header35.xml"/><Relationship Id="rId72" Type="http://schemas.openxmlformats.org/officeDocument/2006/relationships/header" Target="header5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oleObject" Target="embeddings/oleObject1.bin"/><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image" Target="media/image2.emf"/><Relationship Id="rId67" Type="http://schemas.openxmlformats.org/officeDocument/2006/relationships/header" Target="header45.xml"/><Relationship Id="rId20" Type="http://schemas.openxmlformats.org/officeDocument/2006/relationships/footer" Target="footer6.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oleObject" Target="embeddings/oleObject4.bin"/><Relationship Id="rId70" Type="http://schemas.openxmlformats.org/officeDocument/2006/relationships/header" Target="header48.xml"/><Relationship Id="rId75"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footer" Target="footer7.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oleObject" Target="embeddings/oleObject3.bin"/><Relationship Id="rId65" Type="http://schemas.openxmlformats.org/officeDocument/2006/relationships/footer" Target="footer8.xml"/><Relationship Id="rId73" Type="http://schemas.openxmlformats.org/officeDocument/2006/relationships/header" Target="header51.xml"/><Relationship Id="rId78"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23.xml"/><Relationship Id="rId34" Type="http://schemas.openxmlformats.org/officeDocument/2006/relationships/header" Target="header18.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54.xml"/><Relationship Id="rId7" Type="http://schemas.openxmlformats.org/officeDocument/2006/relationships/endnotes" Target="endnotes.xml"/><Relationship Id="rId71"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01B54C3E-E785-46DA-9F9F-AE05C2716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14945</Words>
  <Characters>85192</Characters>
  <Application>Microsoft Office Word</Application>
  <DocSecurity>0</DocSecurity>
  <Lines>709</Lines>
  <Paragraphs>199</Paragraphs>
  <ScaleCrop>false</ScaleCrop>
  <Company/>
  <LinksUpToDate>false</LinksUpToDate>
  <CharactersWithSpaces>99938</CharactersWithSpaces>
  <SharedDoc>false</SharedDoc>
  <HLinks>
    <vt:vector size="582" baseType="variant">
      <vt:variant>
        <vt:i4>1769512</vt:i4>
      </vt:variant>
      <vt:variant>
        <vt:i4>1047</vt:i4>
      </vt:variant>
      <vt:variant>
        <vt:i4>0</vt:i4>
      </vt:variant>
      <vt:variant>
        <vt:i4>5</vt:i4>
      </vt:variant>
      <vt:variant>
        <vt:lpwstr>mailto:nativetitle@justice.vic.gov.au</vt:lpwstr>
      </vt:variant>
      <vt:variant>
        <vt:lpwstr/>
      </vt:variant>
      <vt:variant>
        <vt:i4>7012440</vt:i4>
      </vt:variant>
      <vt:variant>
        <vt:i4>990</vt:i4>
      </vt:variant>
      <vt:variant>
        <vt:i4>0</vt:i4>
      </vt:variant>
      <vt:variant>
        <vt:i4>5</vt:i4>
      </vt:variant>
      <vt:variant>
        <vt:lpwstr>C:\Users\RLowry\AppData\Roaming\TRIM\Offline Records (P1)\Agreement drafting\nativetitle@justice.vic.gov.au</vt:lpwstr>
      </vt:variant>
      <vt:variant>
        <vt:lpwstr/>
      </vt:variant>
      <vt:variant>
        <vt:i4>1769512</vt:i4>
      </vt:variant>
      <vt:variant>
        <vt:i4>942</vt:i4>
      </vt:variant>
      <vt:variant>
        <vt:i4>0</vt:i4>
      </vt:variant>
      <vt:variant>
        <vt:i4>5</vt:i4>
      </vt:variant>
      <vt:variant>
        <vt:lpwstr>mailto:nativetitle@justice.vic.gov.au</vt:lpwstr>
      </vt:variant>
      <vt:variant>
        <vt:lpwstr/>
      </vt:variant>
      <vt:variant>
        <vt:i4>7602287</vt:i4>
      </vt:variant>
      <vt:variant>
        <vt:i4>939</vt:i4>
      </vt:variant>
      <vt:variant>
        <vt:i4>0</vt:i4>
      </vt:variant>
      <vt:variant>
        <vt:i4>5</vt:i4>
      </vt:variant>
      <vt:variant>
        <vt:lpwstr>http://www.justice.vic.gov.au/</vt:lpwstr>
      </vt:variant>
      <vt:variant>
        <vt:lpwstr/>
      </vt:variant>
      <vt:variant>
        <vt:i4>3801094</vt:i4>
      </vt:variant>
      <vt:variant>
        <vt:i4>936</vt:i4>
      </vt:variant>
      <vt:variant>
        <vt:i4>0</vt:i4>
      </vt:variant>
      <vt:variant>
        <vt:i4>5</vt:i4>
      </vt:variant>
      <vt:variant>
        <vt:lpwstr>mailto:reception@gunditjmirring.com</vt:lpwstr>
      </vt:variant>
      <vt:variant>
        <vt:lpwstr/>
      </vt:variant>
      <vt:variant>
        <vt:i4>1835070</vt:i4>
      </vt:variant>
      <vt:variant>
        <vt:i4>548</vt:i4>
      </vt:variant>
      <vt:variant>
        <vt:i4>0</vt:i4>
      </vt:variant>
      <vt:variant>
        <vt:i4>5</vt:i4>
      </vt:variant>
      <vt:variant>
        <vt:lpwstr/>
      </vt:variant>
      <vt:variant>
        <vt:lpwstr>_Toc477850847</vt:lpwstr>
      </vt:variant>
      <vt:variant>
        <vt:i4>1835070</vt:i4>
      </vt:variant>
      <vt:variant>
        <vt:i4>542</vt:i4>
      </vt:variant>
      <vt:variant>
        <vt:i4>0</vt:i4>
      </vt:variant>
      <vt:variant>
        <vt:i4>5</vt:i4>
      </vt:variant>
      <vt:variant>
        <vt:lpwstr/>
      </vt:variant>
      <vt:variant>
        <vt:lpwstr>_Toc477850846</vt:lpwstr>
      </vt:variant>
      <vt:variant>
        <vt:i4>1835070</vt:i4>
      </vt:variant>
      <vt:variant>
        <vt:i4>536</vt:i4>
      </vt:variant>
      <vt:variant>
        <vt:i4>0</vt:i4>
      </vt:variant>
      <vt:variant>
        <vt:i4>5</vt:i4>
      </vt:variant>
      <vt:variant>
        <vt:lpwstr/>
      </vt:variant>
      <vt:variant>
        <vt:lpwstr>_Toc477850845</vt:lpwstr>
      </vt:variant>
      <vt:variant>
        <vt:i4>1835070</vt:i4>
      </vt:variant>
      <vt:variant>
        <vt:i4>530</vt:i4>
      </vt:variant>
      <vt:variant>
        <vt:i4>0</vt:i4>
      </vt:variant>
      <vt:variant>
        <vt:i4>5</vt:i4>
      </vt:variant>
      <vt:variant>
        <vt:lpwstr/>
      </vt:variant>
      <vt:variant>
        <vt:lpwstr>_Toc477850844</vt:lpwstr>
      </vt:variant>
      <vt:variant>
        <vt:i4>1835070</vt:i4>
      </vt:variant>
      <vt:variant>
        <vt:i4>524</vt:i4>
      </vt:variant>
      <vt:variant>
        <vt:i4>0</vt:i4>
      </vt:variant>
      <vt:variant>
        <vt:i4>5</vt:i4>
      </vt:variant>
      <vt:variant>
        <vt:lpwstr/>
      </vt:variant>
      <vt:variant>
        <vt:lpwstr>_Toc477850843</vt:lpwstr>
      </vt:variant>
      <vt:variant>
        <vt:i4>1835070</vt:i4>
      </vt:variant>
      <vt:variant>
        <vt:i4>518</vt:i4>
      </vt:variant>
      <vt:variant>
        <vt:i4>0</vt:i4>
      </vt:variant>
      <vt:variant>
        <vt:i4>5</vt:i4>
      </vt:variant>
      <vt:variant>
        <vt:lpwstr/>
      </vt:variant>
      <vt:variant>
        <vt:lpwstr>_Toc477850842</vt:lpwstr>
      </vt:variant>
      <vt:variant>
        <vt:i4>1835070</vt:i4>
      </vt:variant>
      <vt:variant>
        <vt:i4>512</vt:i4>
      </vt:variant>
      <vt:variant>
        <vt:i4>0</vt:i4>
      </vt:variant>
      <vt:variant>
        <vt:i4>5</vt:i4>
      </vt:variant>
      <vt:variant>
        <vt:lpwstr/>
      </vt:variant>
      <vt:variant>
        <vt:lpwstr>_Toc477850841</vt:lpwstr>
      </vt:variant>
      <vt:variant>
        <vt:i4>1835070</vt:i4>
      </vt:variant>
      <vt:variant>
        <vt:i4>506</vt:i4>
      </vt:variant>
      <vt:variant>
        <vt:i4>0</vt:i4>
      </vt:variant>
      <vt:variant>
        <vt:i4>5</vt:i4>
      </vt:variant>
      <vt:variant>
        <vt:lpwstr/>
      </vt:variant>
      <vt:variant>
        <vt:lpwstr>_Toc477850840</vt:lpwstr>
      </vt:variant>
      <vt:variant>
        <vt:i4>1769534</vt:i4>
      </vt:variant>
      <vt:variant>
        <vt:i4>500</vt:i4>
      </vt:variant>
      <vt:variant>
        <vt:i4>0</vt:i4>
      </vt:variant>
      <vt:variant>
        <vt:i4>5</vt:i4>
      </vt:variant>
      <vt:variant>
        <vt:lpwstr/>
      </vt:variant>
      <vt:variant>
        <vt:lpwstr>_Toc477850839</vt:lpwstr>
      </vt:variant>
      <vt:variant>
        <vt:i4>1769534</vt:i4>
      </vt:variant>
      <vt:variant>
        <vt:i4>494</vt:i4>
      </vt:variant>
      <vt:variant>
        <vt:i4>0</vt:i4>
      </vt:variant>
      <vt:variant>
        <vt:i4>5</vt:i4>
      </vt:variant>
      <vt:variant>
        <vt:lpwstr/>
      </vt:variant>
      <vt:variant>
        <vt:lpwstr>_Toc477850838</vt:lpwstr>
      </vt:variant>
      <vt:variant>
        <vt:i4>1769534</vt:i4>
      </vt:variant>
      <vt:variant>
        <vt:i4>488</vt:i4>
      </vt:variant>
      <vt:variant>
        <vt:i4>0</vt:i4>
      </vt:variant>
      <vt:variant>
        <vt:i4>5</vt:i4>
      </vt:variant>
      <vt:variant>
        <vt:lpwstr/>
      </vt:variant>
      <vt:variant>
        <vt:lpwstr>_Toc477850837</vt:lpwstr>
      </vt:variant>
      <vt:variant>
        <vt:i4>1769534</vt:i4>
      </vt:variant>
      <vt:variant>
        <vt:i4>482</vt:i4>
      </vt:variant>
      <vt:variant>
        <vt:i4>0</vt:i4>
      </vt:variant>
      <vt:variant>
        <vt:i4>5</vt:i4>
      </vt:variant>
      <vt:variant>
        <vt:lpwstr/>
      </vt:variant>
      <vt:variant>
        <vt:lpwstr>_Toc477850836</vt:lpwstr>
      </vt:variant>
      <vt:variant>
        <vt:i4>1769534</vt:i4>
      </vt:variant>
      <vt:variant>
        <vt:i4>476</vt:i4>
      </vt:variant>
      <vt:variant>
        <vt:i4>0</vt:i4>
      </vt:variant>
      <vt:variant>
        <vt:i4>5</vt:i4>
      </vt:variant>
      <vt:variant>
        <vt:lpwstr/>
      </vt:variant>
      <vt:variant>
        <vt:lpwstr>_Toc477850835</vt:lpwstr>
      </vt:variant>
      <vt:variant>
        <vt:i4>1769534</vt:i4>
      </vt:variant>
      <vt:variant>
        <vt:i4>470</vt:i4>
      </vt:variant>
      <vt:variant>
        <vt:i4>0</vt:i4>
      </vt:variant>
      <vt:variant>
        <vt:i4>5</vt:i4>
      </vt:variant>
      <vt:variant>
        <vt:lpwstr/>
      </vt:variant>
      <vt:variant>
        <vt:lpwstr>_Toc477850834</vt:lpwstr>
      </vt:variant>
      <vt:variant>
        <vt:i4>1769534</vt:i4>
      </vt:variant>
      <vt:variant>
        <vt:i4>464</vt:i4>
      </vt:variant>
      <vt:variant>
        <vt:i4>0</vt:i4>
      </vt:variant>
      <vt:variant>
        <vt:i4>5</vt:i4>
      </vt:variant>
      <vt:variant>
        <vt:lpwstr/>
      </vt:variant>
      <vt:variant>
        <vt:lpwstr>_Toc477850833</vt:lpwstr>
      </vt:variant>
      <vt:variant>
        <vt:i4>1769534</vt:i4>
      </vt:variant>
      <vt:variant>
        <vt:i4>458</vt:i4>
      </vt:variant>
      <vt:variant>
        <vt:i4>0</vt:i4>
      </vt:variant>
      <vt:variant>
        <vt:i4>5</vt:i4>
      </vt:variant>
      <vt:variant>
        <vt:lpwstr/>
      </vt:variant>
      <vt:variant>
        <vt:lpwstr>_Toc477850832</vt:lpwstr>
      </vt:variant>
      <vt:variant>
        <vt:i4>1769534</vt:i4>
      </vt:variant>
      <vt:variant>
        <vt:i4>452</vt:i4>
      </vt:variant>
      <vt:variant>
        <vt:i4>0</vt:i4>
      </vt:variant>
      <vt:variant>
        <vt:i4>5</vt:i4>
      </vt:variant>
      <vt:variant>
        <vt:lpwstr/>
      </vt:variant>
      <vt:variant>
        <vt:lpwstr>_Toc477850831</vt:lpwstr>
      </vt:variant>
      <vt:variant>
        <vt:i4>1769534</vt:i4>
      </vt:variant>
      <vt:variant>
        <vt:i4>446</vt:i4>
      </vt:variant>
      <vt:variant>
        <vt:i4>0</vt:i4>
      </vt:variant>
      <vt:variant>
        <vt:i4>5</vt:i4>
      </vt:variant>
      <vt:variant>
        <vt:lpwstr/>
      </vt:variant>
      <vt:variant>
        <vt:lpwstr>_Toc477850830</vt:lpwstr>
      </vt:variant>
      <vt:variant>
        <vt:i4>1703998</vt:i4>
      </vt:variant>
      <vt:variant>
        <vt:i4>440</vt:i4>
      </vt:variant>
      <vt:variant>
        <vt:i4>0</vt:i4>
      </vt:variant>
      <vt:variant>
        <vt:i4>5</vt:i4>
      </vt:variant>
      <vt:variant>
        <vt:lpwstr/>
      </vt:variant>
      <vt:variant>
        <vt:lpwstr>_Toc477850829</vt:lpwstr>
      </vt:variant>
      <vt:variant>
        <vt:i4>1703998</vt:i4>
      </vt:variant>
      <vt:variant>
        <vt:i4>434</vt:i4>
      </vt:variant>
      <vt:variant>
        <vt:i4>0</vt:i4>
      </vt:variant>
      <vt:variant>
        <vt:i4>5</vt:i4>
      </vt:variant>
      <vt:variant>
        <vt:lpwstr/>
      </vt:variant>
      <vt:variant>
        <vt:lpwstr>_Toc477850828</vt:lpwstr>
      </vt:variant>
      <vt:variant>
        <vt:i4>1703998</vt:i4>
      </vt:variant>
      <vt:variant>
        <vt:i4>428</vt:i4>
      </vt:variant>
      <vt:variant>
        <vt:i4>0</vt:i4>
      </vt:variant>
      <vt:variant>
        <vt:i4>5</vt:i4>
      </vt:variant>
      <vt:variant>
        <vt:lpwstr/>
      </vt:variant>
      <vt:variant>
        <vt:lpwstr>_Toc477850827</vt:lpwstr>
      </vt:variant>
      <vt:variant>
        <vt:i4>1703998</vt:i4>
      </vt:variant>
      <vt:variant>
        <vt:i4>422</vt:i4>
      </vt:variant>
      <vt:variant>
        <vt:i4>0</vt:i4>
      </vt:variant>
      <vt:variant>
        <vt:i4>5</vt:i4>
      </vt:variant>
      <vt:variant>
        <vt:lpwstr/>
      </vt:variant>
      <vt:variant>
        <vt:lpwstr>_Toc477850826</vt:lpwstr>
      </vt:variant>
      <vt:variant>
        <vt:i4>1703998</vt:i4>
      </vt:variant>
      <vt:variant>
        <vt:i4>416</vt:i4>
      </vt:variant>
      <vt:variant>
        <vt:i4>0</vt:i4>
      </vt:variant>
      <vt:variant>
        <vt:i4>5</vt:i4>
      </vt:variant>
      <vt:variant>
        <vt:lpwstr/>
      </vt:variant>
      <vt:variant>
        <vt:lpwstr>_Toc477850825</vt:lpwstr>
      </vt:variant>
      <vt:variant>
        <vt:i4>1703998</vt:i4>
      </vt:variant>
      <vt:variant>
        <vt:i4>410</vt:i4>
      </vt:variant>
      <vt:variant>
        <vt:i4>0</vt:i4>
      </vt:variant>
      <vt:variant>
        <vt:i4>5</vt:i4>
      </vt:variant>
      <vt:variant>
        <vt:lpwstr/>
      </vt:variant>
      <vt:variant>
        <vt:lpwstr>_Toc477850824</vt:lpwstr>
      </vt:variant>
      <vt:variant>
        <vt:i4>1703998</vt:i4>
      </vt:variant>
      <vt:variant>
        <vt:i4>404</vt:i4>
      </vt:variant>
      <vt:variant>
        <vt:i4>0</vt:i4>
      </vt:variant>
      <vt:variant>
        <vt:i4>5</vt:i4>
      </vt:variant>
      <vt:variant>
        <vt:lpwstr/>
      </vt:variant>
      <vt:variant>
        <vt:lpwstr>_Toc477850823</vt:lpwstr>
      </vt:variant>
      <vt:variant>
        <vt:i4>1703998</vt:i4>
      </vt:variant>
      <vt:variant>
        <vt:i4>398</vt:i4>
      </vt:variant>
      <vt:variant>
        <vt:i4>0</vt:i4>
      </vt:variant>
      <vt:variant>
        <vt:i4>5</vt:i4>
      </vt:variant>
      <vt:variant>
        <vt:lpwstr/>
      </vt:variant>
      <vt:variant>
        <vt:lpwstr>_Toc477850822</vt:lpwstr>
      </vt:variant>
      <vt:variant>
        <vt:i4>1703998</vt:i4>
      </vt:variant>
      <vt:variant>
        <vt:i4>392</vt:i4>
      </vt:variant>
      <vt:variant>
        <vt:i4>0</vt:i4>
      </vt:variant>
      <vt:variant>
        <vt:i4>5</vt:i4>
      </vt:variant>
      <vt:variant>
        <vt:lpwstr/>
      </vt:variant>
      <vt:variant>
        <vt:lpwstr>_Toc477850821</vt:lpwstr>
      </vt:variant>
      <vt:variant>
        <vt:i4>1703998</vt:i4>
      </vt:variant>
      <vt:variant>
        <vt:i4>386</vt:i4>
      </vt:variant>
      <vt:variant>
        <vt:i4>0</vt:i4>
      </vt:variant>
      <vt:variant>
        <vt:i4>5</vt:i4>
      </vt:variant>
      <vt:variant>
        <vt:lpwstr/>
      </vt:variant>
      <vt:variant>
        <vt:lpwstr>_Toc477850820</vt:lpwstr>
      </vt:variant>
      <vt:variant>
        <vt:i4>1638462</vt:i4>
      </vt:variant>
      <vt:variant>
        <vt:i4>380</vt:i4>
      </vt:variant>
      <vt:variant>
        <vt:i4>0</vt:i4>
      </vt:variant>
      <vt:variant>
        <vt:i4>5</vt:i4>
      </vt:variant>
      <vt:variant>
        <vt:lpwstr/>
      </vt:variant>
      <vt:variant>
        <vt:lpwstr>_Toc477850819</vt:lpwstr>
      </vt:variant>
      <vt:variant>
        <vt:i4>1638462</vt:i4>
      </vt:variant>
      <vt:variant>
        <vt:i4>374</vt:i4>
      </vt:variant>
      <vt:variant>
        <vt:i4>0</vt:i4>
      </vt:variant>
      <vt:variant>
        <vt:i4>5</vt:i4>
      </vt:variant>
      <vt:variant>
        <vt:lpwstr/>
      </vt:variant>
      <vt:variant>
        <vt:lpwstr>_Toc477850818</vt:lpwstr>
      </vt:variant>
      <vt:variant>
        <vt:i4>1638462</vt:i4>
      </vt:variant>
      <vt:variant>
        <vt:i4>368</vt:i4>
      </vt:variant>
      <vt:variant>
        <vt:i4>0</vt:i4>
      </vt:variant>
      <vt:variant>
        <vt:i4>5</vt:i4>
      </vt:variant>
      <vt:variant>
        <vt:lpwstr/>
      </vt:variant>
      <vt:variant>
        <vt:lpwstr>_Toc477850817</vt:lpwstr>
      </vt:variant>
      <vt:variant>
        <vt:i4>1966131</vt:i4>
      </vt:variant>
      <vt:variant>
        <vt:i4>362</vt:i4>
      </vt:variant>
      <vt:variant>
        <vt:i4>0</vt:i4>
      </vt:variant>
      <vt:variant>
        <vt:i4>5</vt:i4>
      </vt:variant>
      <vt:variant>
        <vt:lpwstr/>
      </vt:variant>
      <vt:variant>
        <vt:lpwstr>_Toc477850566</vt:lpwstr>
      </vt:variant>
      <vt:variant>
        <vt:i4>1966131</vt:i4>
      </vt:variant>
      <vt:variant>
        <vt:i4>356</vt:i4>
      </vt:variant>
      <vt:variant>
        <vt:i4>0</vt:i4>
      </vt:variant>
      <vt:variant>
        <vt:i4>5</vt:i4>
      </vt:variant>
      <vt:variant>
        <vt:lpwstr/>
      </vt:variant>
      <vt:variant>
        <vt:lpwstr>_Toc477850565</vt:lpwstr>
      </vt:variant>
      <vt:variant>
        <vt:i4>1966131</vt:i4>
      </vt:variant>
      <vt:variant>
        <vt:i4>350</vt:i4>
      </vt:variant>
      <vt:variant>
        <vt:i4>0</vt:i4>
      </vt:variant>
      <vt:variant>
        <vt:i4>5</vt:i4>
      </vt:variant>
      <vt:variant>
        <vt:lpwstr/>
      </vt:variant>
      <vt:variant>
        <vt:lpwstr>_Toc477850564</vt:lpwstr>
      </vt:variant>
      <vt:variant>
        <vt:i4>1966131</vt:i4>
      </vt:variant>
      <vt:variant>
        <vt:i4>344</vt:i4>
      </vt:variant>
      <vt:variant>
        <vt:i4>0</vt:i4>
      </vt:variant>
      <vt:variant>
        <vt:i4>5</vt:i4>
      </vt:variant>
      <vt:variant>
        <vt:lpwstr/>
      </vt:variant>
      <vt:variant>
        <vt:lpwstr>_Toc477850563</vt:lpwstr>
      </vt:variant>
      <vt:variant>
        <vt:i4>1966131</vt:i4>
      </vt:variant>
      <vt:variant>
        <vt:i4>338</vt:i4>
      </vt:variant>
      <vt:variant>
        <vt:i4>0</vt:i4>
      </vt:variant>
      <vt:variant>
        <vt:i4>5</vt:i4>
      </vt:variant>
      <vt:variant>
        <vt:lpwstr/>
      </vt:variant>
      <vt:variant>
        <vt:lpwstr>_Toc477850562</vt:lpwstr>
      </vt:variant>
      <vt:variant>
        <vt:i4>1900595</vt:i4>
      </vt:variant>
      <vt:variant>
        <vt:i4>332</vt:i4>
      </vt:variant>
      <vt:variant>
        <vt:i4>0</vt:i4>
      </vt:variant>
      <vt:variant>
        <vt:i4>5</vt:i4>
      </vt:variant>
      <vt:variant>
        <vt:lpwstr/>
      </vt:variant>
      <vt:variant>
        <vt:lpwstr>_Toc477850556</vt:lpwstr>
      </vt:variant>
      <vt:variant>
        <vt:i4>1900595</vt:i4>
      </vt:variant>
      <vt:variant>
        <vt:i4>326</vt:i4>
      </vt:variant>
      <vt:variant>
        <vt:i4>0</vt:i4>
      </vt:variant>
      <vt:variant>
        <vt:i4>5</vt:i4>
      </vt:variant>
      <vt:variant>
        <vt:lpwstr/>
      </vt:variant>
      <vt:variant>
        <vt:lpwstr>_Toc477850555</vt:lpwstr>
      </vt:variant>
      <vt:variant>
        <vt:i4>1900595</vt:i4>
      </vt:variant>
      <vt:variant>
        <vt:i4>320</vt:i4>
      </vt:variant>
      <vt:variant>
        <vt:i4>0</vt:i4>
      </vt:variant>
      <vt:variant>
        <vt:i4>5</vt:i4>
      </vt:variant>
      <vt:variant>
        <vt:lpwstr/>
      </vt:variant>
      <vt:variant>
        <vt:lpwstr>_Toc477850554</vt:lpwstr>
      </vt:variant>
      <vt:variant>
        <vt:i4>1900595</vt:i4>
      </vt:variant>
      <vt:variant>
        <vt:i4>314</vt:i4>
      </vt:variant>
      <vt:variant>
        <vt:i4>0</vt:i4>
      </vt:variant>
      <vt:variant>
        <vt:i4>5</vt:i4>
      </vt:variant>
      <vt:variant>
        <vt:lpwstr/>
      </vt:variant>
      <vt:variant>
        <vt:lpwstr>_Toc477850553</vt:lpwstr>
      </vt:variant>
      <vt:variant>
        <vt:i4>1900595</vt:i4>
      </vt:variant>
      <vt:variant>
        <vt:i4>308</vt:i4>
      </vt:variant>
      <vt:variant>
        <vt:i4>0</vt:i4>
      </vt:variant>
      <vt:variant>
        <vt:i4>5</vt:i4>
      </vt:variant>
      <vt:variant>
        <vt:lpwstr/>
      </vt:variant>
      <vt:variant>
        <vt:lpwstr>_Toc477850552</vt:lpwstr>
      </vt:variant>
      <vt:variant>
        <vt:i4>1835059</vt:i4>
      </vt:variant>
      <vt:variant>
        <vt:i4>302</vt:i4>
      </vt:variant>
      <vt:variant>
        <vt:i4>0</vt:i4>
      </vt:variant>
      <vt:variant>
        <vt:i4>5</vt:i4>
      </vt:variant>
      <vt:variant>
        <vt:lpwstr/>
      </vt:variant>
      <vt:variant>
        <vt:lpwstr>_Toc477850549</vt:lpwstr>
      </vt:variant>
      <vt:variant>
        <vt:i4>1835059</vt:i4>
      </vt:variant>
      <vt:variant>
        <vt:i4>296</vt:i4>
      </vt:variant>
      <vt:variant>
        <vt:i4>0</vt:i4>
      </vt:variant>
      <vt:variant>
        <vt:i4>5</vt:i4>
      </vt:variant>
      <vt:variant>
        <vt:lpwstr/>
      </vt:variant>
      <vt:variant>
        <vt:lpwstr>_Toc477850548</vt:lpwstr>
      </vt:variant>
      <vt:variant>
        <vt:i4>1835059</vt:i4>
      </vt:variant>
      <vt:variant>
        <vt:i4>290</vt:i4>
      </vt:variant>
      <vt:variant>
        <vt:i4>0</vt:i4>
      </vt:variant>
      <vt:variant>
        <vt:i4>5</vt:i4>
      </vt:variant>
      <vt:variant>
        <vt:lpwstr/>
      </vt:variant>
      <vt:variant>
        <vt:lpwstr>_Toc477850547</vt:lpwstr>
      </vt:variant>
      <vt:variant>
        <vt:i4>1835059</vt:i4>
      </vt:variant>
      <vt:variant>
        <vt:i4>284</vt:i4>
      </vt:variant>
      <vt:variant>
        <vt:i4>0</vt:i4>
      </vt:variant>
      <vt:variant>
        <vt:i4>5</vt:i4>
      </vt:variant>
      <vt:variant>
        <vt:lpwstr/>
      </vt:variant>
      <vt:variant>
        <vt:lpwstr>_Toc477850546</vt:lpwstr>
      </vt:variant>
      <vt:variant>
        <vt:i4>1835059</vt:i4>
      </vt:variant>
      <vt:variant>
        <vt:i4>278</vt:i4>
      </vt:variant>
      <vt:variant>
        <vt:i4>0</vt:i4>
      </vt:variant>
      <vt:variant>
        <vt:i4>5</vt:i4>
      </vt:variant>
      <vt:variant>
        <vt:lpwstr/>
      </vt:variant>
      <vt:variant>
        <vt:lpwstr>_Toc477850545</vt:lpwstr>
      </vt:variant>
      <vt:variant>
        <vt:i4>1835059</vt:i4>
      </vt:variant>
      <vt:variant>
        <vt:i4>272</vt:i4>
      </vt:variant>
      <vt:variant>
        <vt:i4>0</vt:i4>
      </vt:variant>
      <vt:variant>
        <vt:i4>5</vt:i4>
      </vt:variant>
      <vt:variant>
        <vt:lpwstr/>
      </vt:variant>
      <vt:variant>
        <vt:lpwstr>_Toc477850544</vt:lpwstr>
      </vt:variant>
      <vt:variant>
        <vt:i4>1835059</vt:i4>
      </vt:variant>
      <vt:variant>
        <vt:i4>266</vt:i4>
      </vt:variant>
      <vt:variant>
        <vt:i4>0</vt:i4>
      </vt:variant>
      <vt:variant>
        <vt:i4>5</vt:i4>
      </vt:variant>
      <vt:variant>
        <vt:lpwstr/>
      </vt:variant>
      <vt:variant>
        <vt:lpwstr>_Toc477850543</vt:lpwstr>
      </vt:variant>
      <vt:variant>
        <vt:i4>1835059</vt:i4>
      </vt:variant>
      <vt:variant>
        <vt:i4>260</vt:i4>
      </vt:variant>
      <vt:variant>
        <vt:i4>0</vt:i4>
      </vt:variant>
      <vt:variant>
        <vt:i4>5</vt:i4>
      </vt:variant>
      <vt:variant>
        <vt:lpwstr/>
      </vt:variant>
      <vt:variant>
        <vt:lpwstr>_Toc477850542</vt:lpwstr>
      </vt:variant>
      <vt:variant>
        <vt:i4>1835059</vt:i4>
      </vt:variant>
      <vt:variant>
        <vt:i4>254</vt:i4>
      </vt:variant>
      <vt:variant>
        <vt:i4>0</vt:i4>
      </vt:variant>
      <vt:variant>
        <vt:i4>5</vt:i4>
      </vt:variant>
      <vt:variant>
        <vt:lpwstr/>
      </vt:variant>
      <vt:variant>
        <vt:lpwstr>_Toc477850541</vt:lpwstr>
      </vt:variant>
      <vt:variant>
        <vt:i4>1835059</vt:i4>
      </vt:variant>
      <vt:variant>
        <vt:i4>248</vt:i4>
      </vt:variant>
      <vt:variant>
        <vt:i4>0</vt:i4>
      </vt:variant>
      <vt:variant>
        <vt:i4>5</vt:i4>
      </vt:variant>
      <vt:variant>
        <vt:lpwstr/>
      </vt:variant>
      <vt:variant>
        <vt:lpwstr>_Toc477850540</vt:lpwstr>
      </vt:variant>
      <vt:variant>
        <vt:i4>1769523</vt:i4>
      </vt:variant>
      <vt:variant>
        <vt:i4>242</vt:i4>
      </vt:variant>
      <vt:variant>
        <vt:i4>0</vt:i4>
      </vt:variant>
      <vt:variant>
        <vt:i4>5</vt:i4>
      </vt:variant>
      <vt:variant>
        <vt:lpwstr/>
      </vt:variant>
      <vt:variant>
        <vt:lpwstr>_Toc477850539</vt:lpwstr>
      </vt:variant>
      <vt:variant>
        <vt:i4>1769523</vt:i4>
      </vt:variant>
      <vt:variant>
        <vt:i4>236</vt:i4>
      </vt:variant>
      <vt:variant>
        <vt:i4>0</vt:i4>
      </vt:variant>
      <vt:variant>
        <vt:i4>5</vt:i4>
      </vt:variant>
      <vt:variant>
        <vt:lpwstr/>
      </vt:variant>
      <vt:variant>
        <vt:lpwstr>_Toc477850538</vt:lpwstr>
      </vt:variant>
      <vt:variant>
        <vt:i4>1769523</vt:i4>
      </vt:variant>
      <vt:variant>
        <vt:i4>230</vt:i4>
      </vt:variant>
      <vt:variant>
        <vt:i4>0</vt:i4>
      </vt:variant>
      <vt:variant>
        <vt:i4>5</vt:i4>
      </vt:variant>
      <vt:variant>
        <vt:lpwstr/>
      </vt:variant>
      <vt:variant>
        <vt:lpwstr>_Toc477850537</vt:lpwstr>
      </vt:variant>
      <vt:variant>
        <vt:i4>1769523</vt:i4>
      </vt:variant>
      <vt:variant>
        <vt:i4>224</vt:i4>
      </vt:variant>
      <vt:variant>
        <vt:i4>0</vt:i4>
      </vt:variant>
      <vt:variant>
        <vt:i4>5</vt:i4>
      </vt:variant>
      <vt:variant>
        <vt:lpwstr/>
      </vt:variant>
      <vt:variant>
        <vt:lpwstr>_Toc477850536</vt:lpwstr>
      </vt:variant>
      <vt:variant>
        <vt:i4>1769523</vt:i4>
      </vt:variant>
      <vt:variant>
        <vt:i4>218</vt:i4>
      </vt:variant>
      <vt:variant>
        <vt:i4>0</vt:i4>
      </vt:variant>
      <vt:variant>
        <vt:i4>5</vt:i4>
      </vt:variant>
      <vt:variant>
        <vt:lpwstr/>
      </vt:variant>
      <vt:variant>
        <vt:lpwstr>_Toc477850535</vt:lpwstr>
      </vt:variant>
      <vt:variant>
        <vt:i4>1769523</vt:i4>
      </vt:variant>
      <vt:variant>
        <vt:i4>212</vt:i4>
      </vt:variant>
      <vt:variant>
        <vt:i4>0</vt:i4>
      </vt:variant>
      <vt:variant>
        <vt:i4>5</vt:i4>
      </vt:variant>
      <vt:variant>
        <vt:lpwstr/>
      </vt:variant>
      <vt:variant>
        <vt:lpwstr>_Toc477850534</vt:lpwstr>
      </vt:variant>
      <vt:variant>
        <vt:i4>1769523</vt:i4>
      </vt:variant>
      <vt:variant>
        <vt:i4>206</vt:i4>
      </vt:variant>
      <vt:variant>
        <vt:i4>0</vt:i4>
      </vt:variant>
      <vt:variant>
        <vt:i4>5</vt:i4>
      </vt:variant>
      <vt:variant>
        <vt:lpwstr/>
      </vt:variant>
      <vt:variant>
        <vt:lpwstr>_Toc477850533</vt:lpwstr>
      </vt:variant>
      <vt:variant>
        <vt:i4>1769523</vt:i4>
      </vt:variant>
      <vt:variant>
        <vt:i4>200</vt:i4>
      </vt:variant>
      <vt:variant>
        <vt:i4>0</vt:i4>
      </vt:variant>
      <vt:variant>
        <vt:i4>5</vt:i4>
      </vt:variant>
      <vt:variant>
        <vt:lpwstr/>
      </vt:variant>
      <vt:variant>
        <vt:lpwstr>_Toc477850532</vt:lpwstr>
      </vt:variant>
      <vt:variant>
        <vt:i4>1769523</vt:i4>
      </vt:variant>
      <vt:variant>
        <vt:i4>194</vt:i4>
      </vt:variant>
      <vt:variant>
        <vt:i4>0</vt:i4>
      </vt:variant>
      <vt:variant>
        <vt:i4>5</vt:i4>
      </vt:variant>
      <vt:variant>
        <vt:lpwstr/>
      </vt:variant>
      <vt:variant>
        <vt:lpwstr>_Toc477850531</vt:lpwstr>
      </vt:variant>
      <vt:variant>
        <vt:i4>1769523</vt:i4>
      </vt:variant>
      <vt:variant>
        <vt:i4>188</vt:i4>
      </vt:variant>
      <vt:variant>
        <vt:i4>0</vt:i4>
      </vt:variant>
      <vt:variant>
        <vt:i4>5</vt:i4>
      </vt:variant>
      <vt:variant>
        <vt:lpwstr/>
      </vt:variant>
      <vt:variant>
        <vt:lpwstr>_Toc477850530</vt:lpwstr>
      </vt:variant>
      <vt:variant>
        <vt:i4>1703987</vt:i4>
      </vt:variant>
      <vt:variant>
        <vt:i4>182</vt:i4>
      </vt:variant>
      <vt:variant>
        <vt:i4>0</vt:i4>
      </vt:variant>
      <vt:variant>
        <vt:i4>5</vt:i4>
      </vt:variant>
      <vt:variant>
        <vt:lpwstr/>
      </vt:variant>
      <vt:variant>
        <vt:lpwstr>_Toc477850529</vt:lpwstr>
      </vt:variant>
      <vt:variant>
        <vt:i4>1703987</vt:i4>
      </vt:variant>
      <vt:variant>
        <vt:i4>176</vt:i4>
      </vt:variant>
      <vt:variant>
        <vt:i4>0</vt:i4>
      </vt:variant>
      <vt:variant>
        <vt:i4>5</vt:i4>
      </vt:variant>
      <vt:variant>
        <vt:lpwstr/>
      </vt:variant>
      <vt:variant>
        <vt:lpwstr>_Toc477850528</vt:lpwstr>
      </vt:variant>
      <vt:variant>
        <vt:i4>1703987</vt:i4>
      </vt:variant>
      <vt:variant>
        <vt:i4>170</vt:i4>
      </vt:variant>
      <vt:variant>
        <vt:i4>0</vt:i4>
      </vt:variant>
      <vt:variant>
        <vt:i4>5</vt:i4>
      </vt:variant>
      <vt:variant>
        <vt:lpwstr/>
      </vt:variant>
      <vt:variant>
        <vt:lpwstr>_Toc477850527</vt:lpwstr>
      </vt:variant>
      <vt:variant>
        <vt:i4>1703987</vt:i4>
      </vt:variant>
      <vt:variant>
        <vt:i4>164</vt:i4>
      </vt:variant>
      <vt:variant>
        <vt:i4>0</vt:i4>
      </vt:variant>
      <vt:variant>
        <vt:i4>5</vt:i4>
      </vt:variant>
      <vt:variant>
        <vt:lpwstr/>
      </vt:variant>
      <vt:variant>
        <vt:lpwstr>_Toc477850526</vt:lpwstr>
      </vt:variant>
      <vt:variant>
        <vt:i4>1703987</vt:i4>
      </vt:variant>
      <vt:variant>
        <vt:i4>158</vt:i4>
      </vt:variant>
      <vt:variant>
        <vt:i4>0</vt:i4>
      </vt:variant>
      <vt:variant>
        <vt:i4>5</vt:i4>
      </vt:variant>
      <vt:variant>
        <vt:lpwstr/>
      </vt:variant>
      <vt:variant>
        <vt:lpwstr>_Toc477850525</vt:lpwstr>
      </vt:variant>
      <vt:variant>
        <vt:i4>1703987</vt:i4>
      </vt:variant>
      <vt:variant>
        <vt:i4>152</vt:i4>
      </vt:variant>
      <vt:variant>
        <vt:i4>0</vt:i4>
      </vt:variant>
      <vt:variant>
        <vt:i4>5</vt:i4>
      </vt:variant>
      <vt:variant>
        <vt:lpwstr/>
      </vt:variant>
      <vt:variant>
        <vt:lpwstr>_Toc477850524</vt:lpwstr>
      </vt:variant>
      <vt:variant>
        <vt:i4>1703987</vt:i4>
      </vt:variant>
      <vt:variant>
        <vt:i4>146</vt:i4>
      </vt:variant>
      <vt:variant>
        <vt:i4>0</vt:i4>
      </vt:variant>
      <vt:variant>
        <vt:i4>5</vt:i4>
      </vt:variant>
      <vt:variant>
        <vt:lpwstr/>
      </vt:variant>
      <vt:variant>
        <vt:lpwstr>_Toc477850523</vt:lpwstr>
      </vt:variant>
      <vt:variant>
        <vt:i4>1703987</vt:i4>
      </vt:variant>
      <vt:variant>
        <vt:i4>140</vt:i4>
      </vt:variant>
      <vt:variant>
        <vt:i4>0</vt:i4>
      </vt:variant>
      <vt:variant>
        <vt:i4>5</vt:i4>
      </vt:variant>
      <vt:variant>
        <vt:lpwstr/>
      </vt:variant>
      <vt:variant>
        <vt:lpwstr>_Toc477850522</vt:lpwstr>
      </vt:variant>
      <vt:variant>
        <vt:i4>1703987</vt:i4>
      </vt:variant>
      <vt:variant>
        <vt:i4>134</vt:i4>
      </vt:variant>
      <vt:variant>
        <vt:i4>0</vt:i4>
      </vt:variant>
      <vt:variant>
        <vt:i4>5</vt:i4>
      </vt:variant>
      <vt:variant>
        <vt:lpwstr/>
      </vt:variant>
      <vt:variant>
        <vt:lpwstr>_Toc477850521</vt:lpwstr>
      </vt:variant>
      <vt:variant>
        <vt:i4>1703987</vt:i4>
      </vt:variant>
      <vt:variant>
        <vt:i4>128</vt:i4>
      </vt:variant>
      <vt:variant>
        <vt:i4>0</vt:i4>
      </vt:variant>
      <vt:variant>
        <vt:i4>5</vt:i4>
      </vt:variant>
      <vt:variant>
        <vt:lpwstr/>
      </vt:variant>
      <vt:variant>
        <vt:lpwstr>_Toc477850520</vt:lpwstr>
      </vt:variant>
      <vt:variant>
        <vt:i4>1638451</vt:i4>
      </vt:variant>
      <vt:variant>
        <vt:i4>122</vt:i4>
      </vt:variant>
      <vt:variant>
        <vt:i4>0</vt:i4>
      </vt:variant>
      <vt:variant>
        <vt:i4>5</vt:i4>
      </vt:variant>
      <vt:variant>
        <vt:lpwstr/>
      </vt:variant>
      <vt:variant>
        <vt:lpwstr>_Toc477850519</vt:lpwstr>
      </vt:variant>
      <vt:variant>
        <vt:i4>1638451</vt:i4>
      </vt:variant>
      <vt:variant>
        <vt:i4>116</vt:i4>
      </vt:variant>
      <vt:variant>
        <vt:i4>0</vt:i4>
      </vt:variant>
      <vt:variant>
        <vt:i4>5</vt:i4>
      </vt:variant>
      <vt:variant>
        <vt:lpwstr/>
      </vt:variant>
      <vt:variant>
        <vt:lpwstr>_Toc477850518</vt:lpwstr>
      </vt:variant>
      <vt:variant>
        <vt:i4>1048626</vt:i4>
      </vt:variant>
      <vt:variant>
        <vt:i4>110</vt:i4>
      </vt:variant>
      <vt:variant>
        <vt:i4>0</vt:i4>
      </vt:variant>
      <vt:variant>
        <vt:i4>5</vt:i4>
      </vt:variant>
      <vt:variant>
        <vt:lpwstr/>
      </vt:variant>
      <vt:variant>
        <vt:lpwstr>_Toc477850487</vt:lpwstr>
      </vt:variant>
      <vt:variant>
        <vt:i4>1048626</vt:i4>
      </vt:variant>
      <vt:variant>
        <vt:i4>104</vt:i4>
      </vt:variant>
      <vt:variant>
        <vt:i4>0</vt:i4>
      </vt:variant>
      <vt:variant>
        <vt:i4>5</vt:i4>
      </vt:variant>
      <vt:variant>
        <vt:lpwstr/>
      </vt:variant>
      <vt:variant>
        <vt:lpwstr>_Toc477850485</vt:lpwstr>
      </vt:variant>
      <vt:variant>
        <vt:i4>1048626</vt:i4>
      </vt:variant>
      <vt:variant>
        <vt:i4>98</vt:i4>
      </vt:variant>
      <vt:variant>
        <vt:i4>0</vt:i4>
      </vt:variant>
      <vt:variant>
        <vt:i4>5</vt:i4>
      </vt:variant>
      <vt:variant>
        <vt:lpwstr/>
      </vt:variant>
      <vt:variant>
        <vt:lpwstr>_Toc477850484</vt:lpwstr>
      </vt:variant>
      <vt:variant>
        <vt:i4>1048626</vt:i4>
      </vt:variant>
      <vt:variant>
        <vt:i4>92</vt:i4>
      </vt:variant>
      <vt:variant>
        <vt:i4>0</vt:i4>
      </vt:variant>
      <vt:variant>
        <vt:i4>5</vt:i4>
      </vt:variant>
      <vt:variant>
        <vt:lpwstr/>
      </vt:variant>
      <vt:variant>
        <vt:lpwstr>_Toc477850482</vt:lpwstr>
      </vt:variant>
      <vt:variant>
        <vt:i4>1048626</vt:i4>
      </vt:variant>
      <vt:variant>
        <vt:i4>86</vt:i4>
      </vt:variant>
      <vt:variant>
        <vt:i4>0</vt:i4>
      </vt:variant>
      <vt:variant>
        <vt:i4>5</vt:i4>
      </vt:variant>
      <vt:variant>
        <vt:lpwstr/>
      </vt:variant>
      <vt:variant>
        <vt:lpwstr>_Toc477850481</vt:lpwstr>
      </vt:variant>
      <vt:variant>
        <vt:i4>1048626</vt:i4>
      </vt:variant>
      <vt:variant>
        <vt:i4>80</vt:i4>
      </vt:variant>
      <vt:variant>
        <vt:i4>0</vt:i4>
      </vt:variant>
      <vt:variant>
        <vt:i4>5</vt:i4>
      </vt:variant>
      <vt:variant>
        <vt:lpwstr/>
      </vt:variant>
      <vt:variant>
        <vt:lpwstr>_Toc477850480</vt:lpwstr>
      </vt:variant>
      <vt:variant>
        <vt:i4>2031666</vt:i4>
      </vt:variant>
      <vt:variant>
        <vt:i4>74</vt:i4>
      </vt:variant>
      <vt:variant>
        <vt:i4>0</vt:i4>
      </vt:variant>
      <vt:variant>
        <vt:i4>5</vt:i4>
      </vt:variant>
      <vt:variant>
        <vt:lpwstr/>
      </vt:variant>
      <vt:variant>
        <vt:lpwstr>_Toc477850479</vt:lpwstr>
      </vt:variant>
      <vt:variant>
        <vt:i4>2031666</vt:i4>
      </vt:variant>
      <vt:variant>
        <vt:i4>68</vt:i4>
      </vt:variant>
      <vt:variant>
        <vt:i4>0</vt:i4>
      </vt:variant>
      <vt:variant>
        <vt:i4>5</vt:i4>
      </vt:variant>
      <vt:variant>
        <vt:lpwstr/>
      </vt:variant>
      <vt:variant>
        <vt:lpwstr>_Toc477850478</vt:lpwstr>
      </vt:variant>
      <vt:variant>
        <vt:i4>2031666</vt:i4>
      </vt:variant>
      <vt:variant>
        <vt:i4>62</vt:i4>
      </vt:variant>
      <vt:variant>
        <vt:i4>0</vt:i4>
      </vt:variant>
      <vt:variant>
        <vt:i4>5</vt:i4>
      </vt:variant>
      <vt:variant>
        <vt:lpwstr/>
      </vt:variant>
      <vt:variant>
        <vt:lpwstr>_Toc477850477</vt:lpwstr>
      </vt:variant>
      <vt:variant>
        <vt:i4>2031666</vt:i4>
      </vt:variant>
      <vt:variant>
        <vt:i4>56</vt:i4>
      </vt:variant>
      <vt:variant>
        <vt:i4>0</vt:i4>
      </vt:variant>
      <vt:variant>
        <vt:i4>5</vt:i4>
      </vt:variant>
      <vt:variant>
        <vt:lpwstr/>
      </vt:variant>
      <vt:variant>
        <vt:lpwstr>_Toc477850476</vt:lpwstr>
      </vt:variant>
      <vt:variant>
        <vt:i4>2031666</vt:i4>
      </vt:variant>
      <vt:variant>
        <vt:i4>50</vt:i4>
      </vt:variant>
      <vt:variant>
        <vt:i4>0</vt:i4>
      </vt:variant>
      <vt:variant>
        <vt:i4>5</vt:i4>
      </vt:variant>
      <vt:variant>
        <vt:lpwstr/>
      </vt:variant>
      <vt:variant>
        <vt:lpwstr>_Toc477850475</vt:lpwstr>
      </vt:variant>
      <vt:variant>
        <vt:i4>2031666</vt:i4>
      </vt:variant>
      <vt:variant>
        <vt:i4>44</vt:i4>
      </vt:variant>
      <vt:variant>
        <vt:i4>0</vt:i4>
      </vt:variant>
      <vt:variant>
        <vt:i4>5</vt:i4>
      </vt:variant>
      <vt:variant>
        <vt:lpwstr/>
      </vt:variant>
      <vt:variant>
        <vt:lpwstr>_Toc477850474</vt:lpwstr>
      </vt:variant>
      <vt:variant>
        <vt:i4>2031666</vt:i4>
      </vt:variant>
      <vt:variant>
        <vt:i4>38</vt:i4>
      </vt:variant>
      <vt:variant>
        <vt:i4>0</vt:i4>
      </vt:variant>
      <vt:variant>
        <vt:i4>5</vt:i4>
      </vt:variant>
      <vt:variant>
        <vt:lpwstr/>
      </vt:variant>
      <vt:variant>
        <vt:lpwstr>_Toc477850473</vt:lpwstr>
      </vt:variant>
      <vt:variant>
        <vt:i4>2031666</vt:i4>
      </vt:variant>
      <vt:variant>
        <vt:i4>32</vt:i4>
      </vt:variant>
      <vt:variant>
        <vt:i4>0</vt:i4>
      </vt:variant>
      <vt:variant>
        <vt:i4>5</vt:i4>
      </vt:variant>
      <vt:variant>
        <vt:lpwstr/>
      </vt:variant>
      <vt:variant>
        <vt:lpwstr>_Toc477850472</vt:lpwstr>
      </vt:variant>
      <vt:variant>
        <vt:i4>2031666</vt:i4>
      </vt:variant>
      <vt:variant>
        <vt:i4>26</vt:i4>
      </vt:variant>
      <vt:variant>
        <vt:i4>0</vt:i4>
      </vt:variant>
      <vt:variant>
        <vt:i4>5</vt:i4>
      </vt:variant>
      <vt:variant>
        <vt:lpwstr/>
      </vt:variant>
      <vt:variant>
        <vt:lpwstr>_Toc477850470</vt:lpwstr>
      </vt:variant>
      <vt:variant>
        <vt:i4>1966130</vt:i4>
      </vt:variant>
      <vt:variant>
        <vt:i4>20</vt:i4>
      </vt:variant>
      <vt:variant>
        <vt:i4>0</vt:i4>
      </vt:variant>
      <vt:variant>
        <vt:i4>5</vt:i4>
      </vt:variant>
      <vt:variant>
        <vt:lpwstr/>
      </vt:variant>
      <vt:variant>
        <vt:lpwstr>_Toc477850469</vt:lpwstr>
      </vt:variant>
      <vt:variant>
        <vt:i4>1966130</vt:i4>
      </vt:variant>
      <vt:variant>
        <vt:i4>14</vt:i4>
      </vt:variant>
      <vt:variant>
        <vt:i4>0</vt:i4>
      </vt:variant>
      <vt:variant>
        <vt:i4>5</vt:i4>
      </vt:variant>
      <vt:variant>
        <vt:lpwstr/>
      </vt:variant>
      <vt:variant>
        <vt:lpwstr>_Toc477850468</vt:lpwstr>
      </vt:variant>
      <vt:variant>
        <vt:i4>1966130</vt:i4>
      </vt:variant>
      <vt:variant>
        <vt:i4>8</vt:i4>
      </vt:variant>
      <vt:variant>
        <vt:i4>0</vt:i4>
      </vt:variant>
      <vt:variant>
        <vt:i4>5</vt:i4>
      </vt:variant>
      <vt:variant>
        <vt:lpwstr/>
      </vt:variant>
      <vt:variant>
        <vt:lpwstr>_Toc477850467</vt:lpwstr>
      </vt:variant>
      <vt:variant>
        <vt:i4>1966130</vt:i4>
      </vt:variant>
      <vt:variant>
        <vt:i4>2</vt:i4>
      </vt:variant>
      <vt:variant>
        <vt:i4>0</vt:i4>
      </vt:variant>
      <vt:variant>
        <vt:i4>5</vt:i4>
      </vt:variant>
      <vt:variant>
        <vt:lpwstr/>
      </vt:variant>
      <vt:variant>
        <vt:lpwstr>_Toc477850466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2020-09-14T03:15:00Z</dcterms:created>
  <dcterms:modified xsi:type="dcterms:W3CDTF">2020-09-14T03:15:00Z</dcterms:modified>
</cp:coreProperties>
</file>