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ps="http://schemas.microsoft.com/office/word/2010/wordprocessingShape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2.0 (Apache licensed) using ECLIPSELINK_MOXy JAXB in Oracle Java 1.8.0_161 on Linux -->
    <w:p w:rsidRPr="001B3992" w:rsidR="001B3992" w:rsidP="001B3992" w:rsidRDefault="001B3992" w14:paraId="652FB582" w14:textId="3C0F4A6E">
      <w:pPr>
        <w:pStyle w:val="Heading1"/>
        <w:rPr>
          <w:sz w:val="36"/>
          <w:szCs w:val="36"/>
        </w:rPr>
      </w:pPr>
      <w:r w:rsidRPr="001B3992">
        <w:rPr>
          <w:sz w:val="36"/>
          <w:szCs w:val="36"/>
        </w:rPr>
        <w:t>View Purchase Order</w:t>
      </w:r>
    </w:p>
    <w:p w:rsidR="00A412C3" w:rsidP="00D055AD" w:rsidRDefault="00A412C3" w14:paraId="3164EE81" w14:textId="77777777">
      <w:pPr>
        <w:pStyle w:val="Sectionbreakfirstpage"/>
        <w:sectPr w:rsidR="00A412C3" w:rsidSect="00EB1DA6">
          <w:headerReference r:id="rId8" w:type="default"/>
          <w:footerReference r:id="rId9" w:type="default"/>
          <w:footerReference r:id="rId10" w:type="first"/>
          <w:type w:val="continuous"/>
          <w:pgSz w:w="11906" w:h="16838" w:code="9"/>
          <w:pgMar w:top="1418" w:right="851" w:bottom="1985" w:left="851" w:header="567" w:footer="737" w:gutter="0"/>
          <w:cols w:space="340"/>
          <w:docGrid w:linePitch="360"/>
        </w:sectPr>
      </w:pPr>
    </w:p>
    <w:p w:rsidRPr="00C85576" w:rsidR="00EB1DA6" w:rsidP="00EB1DA6" w:rsidRDefault="00EB1DA6" w14:paraId="34389F53" w14:textId="77777777">
      <w:pPr>
        <w:pStyle w:val="DJRTOCheadingreport"/>
        <w:rPr>
          <w:sz w:val="24"/>
          <w:szCs w:val="24"/>
        </w:rPr>
      </w:pPr>
      <w:r>
        <w:rPr>
          <w:rFonts w:ascii="Calibri" w:hAnsi="Calibri"/>
          <w:b w:val="false"/>
          <w:sz w:val="24"/>
          <w:szCs w:val="24"/>
        </w:rPr>
        <w:t xml:space="preserve">The Orders page is the central page that is used to view purchase orders. This includes purchase orders with the statuses of Open and Closed. </w:t>
      </w:r>
    </w:p>
    <w:p w:rsidR="00EB1DA6" w:rsidP="00EB1DA6" w:rsidRDefault="00EB1DA6" w14:paraId="7B44F131" w14:textId="77777777">
      <w:pPr>
        <w:pStyle w:val="DJRTOCheadingreport"/>
        <w:rPr>
          <w:sz w:val="24"/>
          <w:szCs w:val="24"/>
        </w:rPr>
      </w:pPr>
    </w:p>
    <w:tbl>
      <w:tblPr>
        <w:tblW w:w="5000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700"/>
        <w:gridCol w:w="9504"/>
      </w:tblGrid>
      <w:tr w:rsidRPr="00EB781E" w:rsidR="00EB1DA6" w:rsidTr="00E67D31" w14:paraId="06719136" w14:textId="77777777">
        <w:trPr>
          <w:cantSplit/>
          <w:trHeight w:val="378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EB1DA6" w:rsidP="0038524F" w:rsidRDefault="00EB1DA6" w14:paraId="1EE5CDED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657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EB1DA6" w:rsidP="0038524F" w:rsidRDefault="00EB1DA6" w14:paraId="7119D0F1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EB1DA6" w:rsidTr="00E67D31" w14:paraId="7C30DEE5" w14:textId="77777777">
        <w:trPr>
          <w:cantSplit/>
          <w:trHeight w:val="372"/>
        </w:trPr>
        <w:tc>
          <w:tcPr>
            <w:tcW w:w="343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EB1DA6" w:rsidP="0038524F" w:rsidRDefault="00EB1DA6" w14:paraId="4DDC6835" w14:textId="77777777">
            <w:pPr>
              <w:pStyle w:val="ManualNormal"/>
            </w:pPr>
            <w:r w:rsidRPr="00B97A3C">
              <w:t>1</w:t>
            </w:r>
          </w:p>
        </w:tc>
        <w:tc>
          <w:tcPr>
            <w:tcW w:w="4657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EB1DA6" w:rsidP="0038524F" w:rsidRDefault="00EB1DA6" w14:paraId="1B969DCF" w14:textId="77777777">
            <w:pPr>
              <w:pStyle w:val="ManualNormal"/>
            </w:pPr>
            <w:r>
              <w:t xml:space="preserve">Select the </w:t>
            </w:r>
            <w:r w:rsidRPr="00AD42E5">
              <w:rPr>
                <w:b/>
              </w:rPr>
              <w:t>Orders</w:t>
            </w:r>
            <w:r>
              <w:t xml:space="preserve"> icon to a</w:t>
            </w:r>
            <w:r w:rsidRPr="00B97A3C">
              <w:t xml:space="preserve">ccess the </w:t>
            </w:r>
            <w:r w:rsidRPr="00DA557A">
              <w:rPr>
                <w:b/>
              </w:rPr>
              <w:t>Order</w:t>
            </w:r>
            <w:r>
              <w:rPr>
                <w:b/>
              </w:rPr>
              <w:t xml:space="preserve"> </w:t>
            </w:r>
            <w:r w:rsidRPr="005A6655">
              <w:t>s</w:t>
            </w:r>
            <w:r>
              <w:t>creen</w:t>
            </w:r>
          </w:p>
        </w:tc>
      </w:tr>
      <w:tr w:rsidRPr="00B97A3C" w:rsidR="00EB1DA6" w:rsidTr="00E67D31" w14:paraId="1E495B23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EB1DA6" w:rsidP="0038524F" w:rsidRDefault="00EB1DA6" w14:paraId="79E3E914" w14:textId="77777777">
            <w:pPr>
              <w:pStyle w:val="ManualNormal"/>
            </w:pPr>
            <w:r w:rsidRPr="00B97A3C">
              <w:t>2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EB1DA6" w:rsidP="0038524F" w:rsidRDefault="00EB1DA6" w14:paraId="3771A811" w14:textId="77777777">
            <w:pPr>
              <w:pStyle w:val="ManualNormal"/>
            </w:pPr>
            <w:r>
              <w:t xml:space="preserve">Review the purchase orders on the screen (Note – you can use the </w:t>
            </w:r>
            <w:r>
              <w:rPr>
                <w:b/>
              </w:rPr>
              <w:t>A</w:t>
            </w:r>
            <w:r w:rsidRPr="00972F0B">
              <w:rPr>
                <w:b/>
              </w:rPr>
              <w:t xml:space="preserve">dvanced </w:t>
            </w:r>
            <w:r>
              <w:rPr>
                <w:b/>
              </w:rPr>
              <w:t>S</w:t>
            </w:r>
            <w:r w:rsidRPr="00972F0B">
              <w:rPr>
                <w:b/>
              </w:rPr>
              <w:t xml:space="preserve">earch </w:t>
            </w:r>
            <w:r>
              <w:t>if you wish to filter the list of purchase orders)</w:t>
            </w:r>
          </w:p>
        </w:tc>
      </w:tr>
      <w:tr w:rsidRPr="00B97A3C" w:rsidR="00EB1DA6" w:rsidTr="00E67D31" w14:paraId="69BC8EA7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EB1DA6" w:rsidP="0038524F" w:rsidRDefault="00EB1DA6" w14:paraId="7F3A01B6" w14:textId="77777777">
            <w:pPr>
              <w:pStyle w:val="ManualNormal"/>
            </w:pPr>
            <w:r>
              <w:t>3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EB1DA6" w:rsidP="0038524F" w:rsidRDefault="00EB1DA6" w14:paraId="6F60A591" w14:textId="519BE035">
            <w:pPr>
              <w:pStyle w:val="ManualNormal"/>
            </w:pPr>
            <w:r>
              <w:t>To view a specific purchase order – select</w:t>
            </w:r>
            <w:r w:rsidRPr="00766061">
              <w:t xml:space="preserve"> the</w:t>
            </w:r>
            <w:r>
              <w:t xml:space="preserve"> relevant PO Number link</w:t>
            </w:r>
          </w:p>
        </w:tc>
      </w:tr>
      <w:tr w:rsidRPr="00B97A3C" w:rsidR="00EB1DA6" w:rsidTr="00287B45" w14:paraId="6B9B99CE" w14:textId="77777777">
        <w:trPr>
          <w:cantSplit/>
          <w:trHeight w:val="7888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EB1DA6" w:rsidP="00EB1DA6" w:rsidRDefault="00287B45" w14:paraId="48792C0C" w14:textId="63F52D0A">
            <w:pPr>
              <w:pStyle w:val="ManualNormal"/>
              <w:rPr>
                <w:rFonts w:ascii="Calibri" w:hAnsi="Calibri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false" relativeHeight="251659264" behindDoc="true" locked="false" layoutInCell="true" allowOverlap="true" wp14:anchorId="0C351DCA" wp14:editId="1F2F0C1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41275</wp:posOffset>
                  </wp:positionV>
                  <wp:extent cx="6004560" cy="4751705"/>
                  <wp:effectExtent l="0" t="0" r="0" b="0"/>
                  <wp:wrapSquare wrapText="bothSides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32" name="Picture 132" descr="Viewing purchase Orders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iewing purchase Orders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560" cy="475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tblpY="38"/>
        <w:tblW w:w="4723" w:type="pct"/>
        <w:shd w:val="clear" w:color="auto" w:fill="DEEAF6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93"/>
        <w:gridCol w:w="8646"/>
      </w:tblGrid>
      <w:tr w:rsidRPr="00BA4717" w:rsidR="00E67D31" w:rsidTr="00E67D31" w14:paraId="2A4DFC05" w14:textId="77777777">
        <w:trPr>
          <w:trHeight w:val="1071"/>
        </w:trPr>
        <w:tc>
          <w:tcPr>
            <w:tcW w:w="515" w:type="pct"/>
            <w:shd w:val="clear" w:color="auto" w:fill="DEEAF6"/>
            <w:vAlign w:val="center"/>
          </w:tcPr>
          <w:p w:rsidRPr="00BA4717" w:rsidR="00E67D31" w:rsidP="00E67D31" w:rsidRDefault="00E67D31" w14:paraId="7A66A97E" w14:textId="77777777">
            <w:pPr>
              <w:pStyle w:val="DJRTOCheadingreport"/>
              <w:rPr>
                <w:sz w:val="24"/>
                <w:szCs w:val="24"/>
              </w:rPr>
            </w:pPr>
            <w:r w:rsidRPr="00BA4717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532765" cy="532765"/>
                  <wp:effectExtent l="0" t="0" r="635" b="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31" name="Picture 131" descr="exclamation mark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xclamation mark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pct"/>
            <w:shd w:val="clear" w:color="auto" w:fill="DEEAF6"/>
            <w:vAlign w:val="center"/>
          </w:tcPr>
          <w:p w:rsidRPr="00BA4717" w:rsidR="00E67D31" w:rsidP="00E67D31" w:rsidRDefault="00E67D31" w14:paraId="4F813152" w14:textId="23AF13F1">
            <w:pPr>
              <w:pStyle w:val="DJRTOCheadingreport"/>
              <w:rPr>
                <w:rFonts w:ascii="Calibri" w:hAnsi="Calibri"/>
                <w:b w:val="false"/>
                <w:color w:val="auto"/>
                <w:sz w:val="24"/>
                <w:szCs w:val="24"/>
              </w:rPr>
            </w:pPr>
            <w:r w:rsidRPr="00BA4717">
              <w:rPr>
                <w:rFonts w:ascii="Calibri" w:hAnsi="Calibri"/>
                <w:b w:val="false"/>
                <w:color w:val="auto"/>
                <w:sz w:val="24"/>
                <w:szCs w:val="24"/>
              </w:rPr>
              <w:t xml:space="preserve">The status of the purchase order can be viewed directly in the </w:t>
            </w:r>
            <w:r w:rsidRPr="00BA4717">
              <w:rPr>
                <w:rFonts w:ascii="Calibri" w:hAnsi="Calibri"/>
                <w:color w:val="auto"/>
                <w:sz w:val="24"/>
                <w:szCs w:val="24"/>
              </w:rPr>
              <w:t>Status</w:t>
            </w:r>
            <w:r w:rsidRPr="00BA4717">
              <w:rPr>
                <w:rFonts w:ascii="Calibri" w:hAnsi="Calibri"/>
                <w:b w:val="false"/>
                <w:color w:val="auto"/>
                <w:sz w:val="24"/>
                <w:szCs w:val="24"/>
              </w:rPr>
              <w:t xml:space="preserve"> column. This will indicate if the purchase order is OPEN (not received, invoiced or paid), or CLOSED (received, invoiced and paid)</w:t>
            </w:r>
          </w:p>
        </w:tc>
      </w:tr>
    </w:tbl>
    <w:p w:rsidRPr="00E67D31" w:rsidR="00EB1DA6" w:rsidP="00E67D31" w:rsidRDefault="00EB1DA6" w14:paraId="42A9EEA6" w14:textId="0AA27D20">
      <w:pPr>
        <w:pStyle w:val="DJRTOCheadingreport"/>
        <w:rPr>
          <w:sz w:val="24"/>
          <w:szCs w:val="24"/>
        </w:rPr>
        <w:sectPr w:rsidRPr="00E67D31" w:rsidR="00EB1DA6" w:rsidSect="00EB1DA6">
          <w:headerReference r:id="rId13" w:type="default"/>
          <w:type w:val="continuous"/>
          <w:pgSz w:w="11906" w:h="16838" w:code="9"/>
          <w:pgMar w:top="1871" w:right="851" w:bottom="1588" w:left="851" w:header="425" w:footer="567" w:gutter="0"/>
          <w:cols w:space="720"/>
          <w:docGrid w:linePitch="360"/>
        </w:sectPr>
      </w:pPr>
      <w:bookmarkStart w:id="0" w:name="_GoBack"/>
      <w:bookmarkEnd w:id="0"/>
    </w:p>
    <w:p w:rsidR="0058671C" w:rsidP="00E67D31" w:rsidRDefault="00287B45" w14:paraId="081E8802" w14:textId="0E9CBCD3">
      <w:pPr>
        <w:pStyle w:val="DJCSIntrobodybold115"/>
      </w:pPr>
      <w:r>
        <w:rPr>
          <w:noProof/>
        </w:rPr>
        <mc:AlternateContent>
          <mc:Choice Requires="wps">
            <w:drawing>
              <wp:anchor distT="0" distB="0" distL="114300" distR="114300" simplePos="false" relativeHeight="251661312" behindDoc="false" locked="false" layoutInCell="true" allowOverlap="true" wp14:anchorId="25F3B300" wp14:editId="4F2B6733">
                <wp:simplePos x="0" y="0"/>
                <wp:positionH relativeFrom="margin">
                  <wp:align>left</wp:align>
                </wp:positionH>
                <wp:positionV relativeFrom="paragraph">
                  <wp:posOffset>582930</wp:posOffset>
                </wp:positionV>
                <wp:extent cx="6220460" cy="298450"/>
                <wp:effectExtent l="0" t="0" r="8890" b="635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7" name="Text Box 7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22046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1DA6" w:rsidP="00EB1DA6" w:rsidRDefault="00EB1DA6" w14:paraId="6DD8884D" w14:textId="77777777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287B45">
                              <w:rPr>
                                <w:b/>
                                <w:bCs/>
                              </w:rPr>
                              <w:t>Questions? Email to</w:t>
                            </w:r>
                            <w:r>
                              <w:t xml:space="preserve"> </w:t>
                            </w:r>
                            <w:hyperlink w:history="true" r:id="rId14">
                              <w:r w:rsidRPr="00057B9F">
                                <w:rPr>
                                  <w:rStyle w:val="Hyperlink"/>
                                </w:rPr>
                                <w:t>SupplierSupport@justice.vic.gov.au</w:t>
                              </w:r>
                            </w:hyperlink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    <v:stroke joinstyle="miter"/>
                <v:path gradientshapeok="t" o:connecttype="rect"/>
              </v:shapetype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" type="#_x0000_t202" style="position:absolute;margin-left:0;margin-top:45.9pt;width:489.8pt;height:2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id="Text Box 7" o:spid="_x0000_s1026" stroked="f" strokeweight=".5pt" fillcolor="window">
                <v:textbox>
                  <w:txbxContent>
                    <w:p w:rsidR="00EB1DA6" w:rsidP="00EB1DA6" w:rsidRDefault="00EB1DA6" w14:paraId="6DD8884D" w14:textId="77777777">
                      <w:pPr>
                        <w:shd w:val="clear" w:color="auto" w:fill="D9D9D9" w:themeFill="background1" w:themeFillShade="D9"/>
                        <w:jc w:val="center"/>
                      </w:pPr>
                      <w:r w:rsidRPr="00287B45">
                        <w:rPr>
                          <w:b/>
                          <w:bCs/>
                        </w:rPr>
                        <w:t>Questions? Email to</w:t>
                      </w:r>
                      <w:r>
                        <w:t xml:space="preserve"> </w:t>
                      </w:r>
                      <w:hyperlink w:history="true" r:id="rId15">
                        <w:r w:rsidRPr="00057B9F">
                          <w:rPr>
                            <w:rStyle w:val="Hyperlink"/>
                          </w:rPr>
                          <w:t>SupplierSupport@justice.vic.gov.au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671C" w:rsidSect="00EB1DA6">
      <w:headerReference r:id="rId16" w:type="default"/>
      <w:type w:val="continuous"/>
      <w:pgSz w:w="11906" w:h="16838" w:code="9"/>
      <w:pgMar w:top="1871" w:right="851" w:bottom="1531" w:left="851" w:header="1049" w:footer="737" w:gutter="0"/>
      <w:cols w:space="397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EB1DA6" w:rsidRDefault="00EB1DA6" w14:paraId="70328F15" w14:textId="77777777">
      <w:r>
        <w:separator/>
      </w:r>
    </w:p>
  </w:endnote>
  <w:endnote w:type="continuationSeparator" w:id="0">
    <w:p w:rsidR="00EB1DA6" w:rsidRDefault="00EB1DA6" w14:paraId="7237D04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:rsidRPr="00A11421" w:rsidR="00F84DAD" w:rsidP="009D0686" w:rsidRDefault="00A82974" w14:paraId="3A51DDAB" w14:textId="39ACFA52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false" relativeHeight="251662336" behindDoc="true" locked="false" layoutInCell="true" allowOverlap="true" wp14:anchorId="7EE63223" wp14:editId="601E5882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7015" cy="412109"/>
                  <wp:effectExtent l="0" t="0" r="6985" b="7620"/>
                  <wp:wrapNone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toria State Gove DJCS right PMS2945 rgb_outlin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PAGE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NUMPAGES 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1D21C8" w:rsidP="001D21C8" w:rsidRDefault="001D21C8" w14:paraId="47F9526C" w14:textId="77777777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false" relativeHeight="251656192" behindDoc="true" locked="false" layoutInCell="true" allowOverlap="true" wp14:anchorId="07364D5E" wp14:editId="4942D654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1" name="Picture 11" descr="Victoria State Government Justice and Regulation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EB1DA6" w:rsidP="002862F1" w:rsidRDefault="00EB1DA6" w14:paraId="15E612A8" w14:textId="77777777">
      <w:pPr>
        <w:spacing w:before="120"/>
      </w:pPr>
      <w:r>
        <w:separator/>
      </w:r>
    </w:p>
  </w:footnote>
  <w:footnote w:type="continuationSeparator" w:id="0">
    <w:p w:rsidR="00EB1DA6" w:rsidRDefault="00EB1DA6" w14:paraId="13FF38A8" w14:textId="77777777">
      <w:r>
        <w:continuationSeparator/>
      </w:r>
    </w:p>
    <w:p w:rsidR="00EB1DA6" w:rsidRDefault="00EB1DA6" w14:paraId="412D4C23" w14:textId="77777777"/>
    <w:p w:rsidR="00EB1DA6" w:rsidRDefault="00EB1DA6" w14:paraId="01CEC305" w14:textId="77777777"/>
  </w:footnote>
  <w:footnote w:type="continuationNotice" w:id="1">
    <w:p w:rsidR="00EB1DA6" w:rsidRDefault="00EB1DA6" w14:paraId="7B74FB43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1B3992" w:rsidR="009D70A4" w:rsidP="00496002" w:rsidRDefault="00EA17D8" w14:paraId="7072B769" w14:textId="58D8BC43">
    <w:pPr>
      <w:pStyle w:val="DJCSheader"/>
      <w:ind w:left="0"/>
      <w:rPr>
        <w:b/>
        <w:bCs/>
        <w:sz w:val="40"/>
        <w:szCs w:val="40"/>
      </w:rPr>
    </w:pPr>
    <w:r w:rsidRPr="001B3992">
      <w:rPr>
        <w:b/>
        <w:bCs/>
        <w:noProof/>
        <w:sz w:val="40"/>
        <w:szCs w:val="40"/>
        <w:lang w:eastAsia="en-AU"/>
      </w:rPr>
      <w:drawing>
        <wp:anchor distT="0" distB="0" distL="114300" distR="114300" simplePos="false" relativeHeight="251658240" behindDoc="true" locked="false" layoutInCell="true" allowOverlap="true" wp14:anchorId="39B66F95" wp14:editId="72FE1E9C">
          <wp:simplePos x="0" y="0"/>
          <wp:positionH relativeFrom="page">
            <wp:posOffset>-165100</wp:posOffset>
          </wp:positionH>
          <wp:positionV relativeFrom="page">
            <wp:align>top</wp:align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9" name="Picture 9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992" w:rsidR="001B3992">
      <w:rPr>
        <w:b/>
        <w:bCs/>
        <w:sz w:val="40"/>
        <w:szCs w:val="40"/>
      </w:rPr>
      <w:t>Supplier Portal – Quick Reference Guide</w:t>
    </w: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tbl>
    <w:tblPr>
      <w:tblW w:w="0" w:type="auto"/>
      <w:tblLook w:firstRow="1" w:lastRow="0" w:firstColumn="1" w:lastColumn="0" w:noHBand="0" w:noVBand="1" w:val="04A0"/>
    </w:tblPr>
    <w:tblGrid>
      <w:gridCol w:w="8897"/>
    </w:tblGrid>
    <w:tr w:rsidRPr="00B076AF" w:rsidR="00EB1DA6" w:rsidTr="00E50411" w14:paraId="0E3CAB2F" w14:textId="77777777">
      <w:trPr>
        <w:trHeight w:val="134"/>
      </w:trPr>
      <w:tc>
        <w:tcPr>
          <w:tcW w:w="8897" w:type="dxa"/>
          <w:shd w:val="clear" w:color="auto" w:fill="auto"/>
          <w:tcMar>
            <w:left w:w="0" w:type="dxa"/>
          </w:tcMar>
          <w:vAlign w:val="bottom"/>
        </w:tcPr>
        <w:p w:rsidRPr="00B076AF" w:rsidR="00EB1DA6" w:rsidP="009B3950" w:rsidRDefault="00EB1DA6" w14:paraId="35516280" w14:textId="77777777">
          <w:pPr>
            <w:pStyle w:val="Heading2"/>
            <w:rPr>
              <w:sz w:val="48"/>
              <w:szCs w:val="48"/>
            </w:rPr>
          </w:pPr>
          <w:r>
            <w:rPr>
              <w:color w:val="FFFFFF"/>
              <w:sz w:val="48"/>
              <w:szCs w:val="48"/>
            </w:rPr>
            <w:t xml:space="preserve">View Purchase Orders </w:t>
          </w:r>
        </w:p>
      </w:tc>
    </w:tr>
  </w:tbl>
  <w:p w:rsidRPr="00E50411" w:rsidR="00EB1DA6" w:rsidP="00E50411" w:rsidRDefault="00EB1DA6" w14:paraId="487FE604" w14:textId="77777777">
    <w:pPr>
      <w:pStyle w:val="Header"/>
    </w:pPr>
    <w:r>
      <w:rPr>
        <w:noProof/>
        <w:lang w:eastAsia="en-AU"/>
      </w:rPr>
      <w:drawing>
        <wp:anchor distT="0" distB="0" distL="114300" distR="114300" simplePos="false" relativeHeight="251664384" behindDoc="true" locked="false" layoutInCell="true" allowOverlap="true" wp14:anchorId="63125739" wp14:editId="51A91E6A">
          <wp:simplePos x="0" y="0"/>
          <wp:positionH relativeFrom="page">
            <wp:posOffset>0</wp:posOffset>
          </wp:positionH>
          <wp:positionV relativeFrom="topMargin">
            <wp:posOffset>10322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90" name="Picture 890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F70FAD" w:rsidR="00C26850" w:rsidP="00E67D31" w:rsidRDefault="00C26850" w14:paraId="0859B944" w14:textId="784E1981">
    <w:pPr>
      <w:pStyle w:val="DJCSheader"/>
      <w:ind w:left="0"/>
    </w:pP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false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54C6494"/>
    <w:multiLevelType w:val="multilevel"/>
    <w:tmpl w:val="A5A05F38"/>
    <w:numStyleLink w:val="ZZBullets"/>
  </w:abstractNum>
  <w:abstractNum w:abstractNumId="4">
    <w:nsid w:val="0B8D43DB"/>
    <w:multiLevelType w:val="multilevel"/>
    <w:tmpl w:val="954E411A"/>
    <w:numStyleLink w:val="ZZNumbersdigit"/>
  </w:abstractNum>
  <w:abstractNum w:abstractNumId="5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446472D"/>
    <w:multiLevelType w:val="multilevel"/>
    <w:tmpl w:val="B3F8DAF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fals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2"/>
  </w:num>
  <w:num w:numId="30">
    <w:abstractNumId w:val="13"/>
  </w:num>
  <w:num w:numId="31">
    <w:abstractNumId w:val="13"/>
  </w:num>
  <w:num w:numId="32">
    <w:abstractNumId w:val="12"/>
  </w:num>
  <w:num w:numId="33">
    <w:abstractNumId w:val="13"/>
  </w:num>
  <w:num w:numId="34">
    <w:abstractNumId w:val="13"/>
  </w:num>
  <w:num w:numId="35">
    <w:abstractNumId w:val="12"/>
  </w:num>
  <w:num w:numId="36">
    <w:abstractNumId w:val="13"/>
  </w:num>
  <w:num w:numId="37">
    <w:abstractNumId w:val="13"/>
  </w:num>
  <w:num w:numId="38">
    <w:abstractNumId w:val="12"/>
  </w:num>
  <w:num w:numId="39">
    <w:abstractNumId w:val="13"/>
  </w:num>
  <w:num w:numId="40">
    <w:abstractNumId w:val="13"/>
  </w:num>
  <w:num w:numId="41">
    <w:abstractNumId w:val="12"/>
  </w:num>
  <w:num w:numId="42">
    <w:abstractNumId w:val="11"/>
  </w:num>
  <w:num w:numId="43">
    <w:abstractNumId w:val="10"/>
  </w:num>
  <w:num w:numId="44">
    <w:abstractNumId w:val="3"/>
  </w:num>
  <w:num w:numId="45">
    <w:abstractNumId w:val="3"/>
  </w:num>
  <w:num w:numId="46">
    <w:abstractNumId w:val="6"/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20"/>
  <w:proofState w:spelling="clean"/>
  <w:attachedTemplate r:id="rId1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8193" v:ext="edit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A6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4219"/>
    <w:rsid w:val="00074ED5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6A6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B3992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B45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2B8C"/>
    <w:rsid w:val="0058671C"/>
    <w:rsid w:val="0058757E"/>
    <w:rsid w:val="0059043C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323C"/>
    <w:rsid w:val="00973828"/>
    <w:rsid w:val="0097559F"/>
    <w:rsid w:val="009853E1"/>
    <w:rsid w:val="00986E6B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67D31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1DA6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139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8193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64AEA9FB"/>
  <w15:docId w15:val="{BC004D6C-3454-405E-BE05-48E1E2F88D8B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/>
    <w:lsdException w:name="heading 1" w:uiPriority="9" w:qFormat="true"/>
    <w:lsdException w:name="heading 2" w:uiPriority="9" w:qFormat="true"/>
    <w:lsdException w:name="heading 3" w:uiPriority="1" w:qFormat="true"/>
    <w:lsdException w:name="heading 4" w:uiPriority="1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semiHidden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 w:unhideWhenUsed="true"/>
    <w:lsdException w:name="No Spacing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 w:semiHidden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rsid w:val="00EB1DA6"/>
    <w:rPr>
      <w:rFonts w:ascii="Cambria" w:hAnsi="Cambria"/>
      <w:lang w:eastAsia="en-US"/>
    </w:rPr>
  </w:style>
  <w:style w:type="paragraph" w:styleId="Heading1">
    <w:name w:val="heading 1"/>
    <w:next w:val="DJCSbody"/>
    <w:link w:val="Heading1Char"/>
    <w:uiPriority w:val="9"/>
    <w:qFormat/>
    <w:rsid w:val="004033E8"/>
    <w:pPr>
      <w:keepNext/>
      <w:keepLines/>
      <w:spacing w:before="360" w:after="80" w:line="260" w:lineRule="atLeast"/>
      <w:outlineLvl w:val="0"/>
    </w:pPr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9"/>
    <w:qFormat/>
    <w:rsid w:val="004033E8"/>
    <w:pPr>
      <w:keepNext/>
      <w:keepLines/>
      <w:spacing w:before="240" w:after="40" w:line="320" w:lineRule="atLeast"/>
      <w:outlineLvl w:val="1"/>
    </w:pPr>
    <w:rPr>
      <w:rFonts w:ascii="Arial" w:hAnsi="Arial" w:eastAsiaTheme="majorEastAsia" w:cstheme="majorBidi"/>
      <w:b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qFormat/>
    <w:rsid w:val="004033E8"/>
    <w:pPr>
      <w:keepNext/>
      <w:keepLines/>
      <w:spacing w:before="280" w:after="120" w:line="200" w:lineRule="atLeast"/>
      <w:outlineLvl w:val="2"/>
    </w:pPr>
    <w:rPr>
      <w:rFonts w:ascii="Arial" w:hAnsi="Arial" w:eastAsia="MS Gothic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eastAsia="MS Mincho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JCSbody" w:customStyle="true">
    <w:name w:val="DJCS body"/>
    <w:qFormat/>
    <w:rsid w:val="004033E8"/>
    <w:pPr>
      <w:spacing w:after="120" w:line="250" w:lineRule="atLeast"/>
    </w:pPr>
    <w:rPr>
      <w:rFonts w:ascii="Arial" w:hAnsi="Arial" w:eastAsia="Times"/>
      <w:sz w:val="22"/>
      <w:lang w:eastAsia="en-US"/>
    </w:rPr>
  </w:style>
  <w:style w:type="character" w:styleId="Heading1Char" w:customStyle="true">
    <w:name w:val="Heading 1 Char"/>
    <w:link w:val="Heading1"/>
    <w:uiPriority w:val="1"/>
    <w:rsid w:val="004033E8"/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character" w:styleId="Heading2Char" w:customStyle="true">
    <w:name w:val="Heading 2 Char"/>
    <w:link w:val="Heading2"/>
    <w:uiPriority w:val="9"/>
    <w:rsid w:val="004033E8"/>
    <w:rPr>
      <w:rFonts w:ascii="Arial" w:hAnsi="Arial" w:eastAsiaTheme="majorEastAsia" w:cstheme="majorBidi"/>
      <w:b/>
      <w:sz w:val="24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4033E8"/>
    <w:rPr>
      <w:rFonts w:ascii="Arial" w:hAnsi="Arial" w:eastAsia="MS Gothic" w:cstheme="majorBidi"/>
      <w:b/>
      <w:bCs/>
      <w:sz w:val="22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4033E8"/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JCStabletext6pt" w:customStyle="true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true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JCSbodynospace" w:customStyle="true">
    <w:name w:val="DJCS body no space"/>
    <w:basedOn w:val="DJCSbody"/>
    <w:uiPriority w:val="1"/>
    <w:rsid w:val="00F772C6"/>
    <w:pPr>
      <w:spacing w:after="0"/>
    </w:pPr>
  </w:style>
  <w:style w:type="paragraph" w:styleId="DJCSbullet1" w:customStyle="true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styleId="Heading5Char" w:customStyle="true">
    <w:name w:val="Heading 5 Char"/>
    <w:link w:val="Heading5"/>
    <w:uiPriority w:val="9"/>
    <w:semiHidden/>
    <w:rsid w:val="004033E8"/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styleId="DJCSTOCheadingfactsheet" w:customStyle="true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styleId="DJCSTOCheadingfactsheetChar" w:customStyle="true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ectionbreakfirstpage" w:customStyle="true">
    <w:name w:val="Section break first page"/>
    <w:uiPriority w:val="5"/>
    <w:rsid w:val="00A412C3"/>
    <w:rPr>
      <w:rFonts w:ascii="Arial" w:hAnsi="Arial"/>
      <w:lang w:eastAsia="en-US"/>
    </w:rPr>
  </w:style>
  <w:style w:type="paragraph" w:styleId="DJCStabletext" w:customStyle="true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styleId="DJCStablecaption" w:customStyle="true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styleId="DJCSmainheadingsmallbanner" w:customStyle="true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CSIntrobodybold115" w:customStyle="true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styleId="DJCSfigurecaption" w:customStyle="true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styleId="DJCSbullet2" w:customStyle="true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styleId="DJCSbodyafterbullets" w:customStyle="true">
    <w:name w:val="DJCS body after bullets"/>
    <w:basedOn w:val="DJCSbody"/>
    <w:uiPriority w:val="11"/>
    <w:rsid w:val="00D77C58"/>
    <w:pPr>
      <w:spacing w:before="120"/>
    </w:pPr>
  </w:style>
  <w:style w:type="paragraph" w:styleId="DJCStablebullet2" w:customStyle="true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styleId="DJCStablebullet1" w:customStyle="true">
    <w:name w:val="DJCS table bullet 1"/>
    <w:basedOn w:val="DJCStabletext"/>
    <w:uiPriority w:val="3"/>
    <w:qFormat/>
    <w:rsid w:val="004033E8"/>
    <w:pPr>
      <w:ind w:left="227" w:hanging="227"/>
    </w:pPr>
  </w:style>
  <w:style w:type="numbering" w:styleId="ZZTablebullets" w:customStyle="true">
    <w:name w:val="ZZ Table bullets"/>
    <w:basedOn w:val="NoList"/>
    <w:rsid w:val="008E7B49"/>
    <w:pPr>
      <w:numPr>
        <w:numId w:val="9"/>
      </w:numPr>
    </w:pPr>
  </w:style>
  <w:style w:type="paragraph" w:styleId="DJCSbulletafternumbers1" w:customStyle="true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styleId="DJCSmainsubheadingsmallbanner" w:customStyle="true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hAnsi="Arial" w:eastAsia="MS Gothic" w:cs="Arial"/>
      <w:color w:val="000000" w:themeColor="text1"/>
      <w:sz w:val="16"/>
      <w:szCs w:val="16"/>
    </w:rPr>
  </w:style>
  <w:style w:type="character" w:styleId="FootnoteTextChar" w:customStyle="true">
    <w:name w:val="Footnote Text Char"/>
    <w:link w:val="FootnoteText"/>
    <w:uiPriority w:val="8"/>
    <w:rsid w:val="000F032B"/>
    <w:rPr>
      <w:rFonts w:ascii="Arial" w:hAnsi="Arial" w:eastAsia="MS Gothic" w:cs="Arial"/>
      <w:color w:val="000000" w:themeColor="text1"/>
      <w:sz w:val="16"/>
      <w:szCs w:val="16"/>
    </w:rPr>
  </w:style>
  <w:style w:type="paragraph" w:styleId="Spacerparatopoffirstpage" w:customStyle="tru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styleId="ZZBullets" w:customStyle="true">
    <w:name w:val="ZZ Bullets"/>
    <w:rsid w:val="008E7B49"/>
    <w:pPr>
      <w:numPr>
        <w:numId w:val="7"/>
      </w:numPr>
    </w:pPr>
  </w:style>
  <w:style w:type="numbering" w:styleId="ZZNumbersdigit" w:customStyle="true">
    <w:name w:val="ZZ Numbers digit"/>
    <w:rsid w:val="009A4271"/>
    <w:pPr>
      <w:numPr>
        <w:numId w:val="2"/>
      </w:numPr>
    </w:pPr>
  </w:style>
  <w:style w:type="numbering" w:styleId="ZZQuotebullets" w:customStyle="true">
    <w:name w:val="ZZ Quote bullets"/>
    <w:basedOn w:val="ZZNumbersdigit"/>
    <w:rsid w:val="008E7B49"/>
    <w:pPr>
      <w:numPr>
        <w:numId w:val="11"/>
      </w:numPr>
    </w:pPr>
  </w:style>
  <w:style w:type="paragraph" w:styleId="DJCSnumberdigit" w:customStyle="true">
    <w:name w:val="DJCS number digit"/>
    <w:basedOn w:val="DJCSbody"/>
    <w:uiPriority w:val="2"/>
    <w:rsid w:val="00EE506C"/>
    <w:pPr>
      <w:numPr>
        <w:numId w:val="8"/>
      </w:numPr>
    </w:pPr>
  </w:style>
  <w:style w:type="paragraph" w:styleId="DJCSnumberloweralphaindent" w:customStyle="true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styleId="DJCSnumberdigitindent" w:customStyle="true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styleId="DJCSnumberloweralpha" w:customStyle="true">
    <w:name w:val="DJCS number lower alpha"/>
    <w:basedOn w:val="DJCSbody"/>
    <w:uiPriority w:val="3"/>
    <w:rsid w:val="00721CFB"/>
    <w:pPr>
      <w:numPr>
        <w:numId w:val="20"/>
      </w:numPr>
    </w:pPr>
  </w:style>
  <w:style w:type="paragraph" w:styleId="DJCSnumberlowerroman" w:customStyle="true">
    <w:name w:val="DJCS number lower roman"/>
    <w:basedOn w:val="DJCSbody"/>
    <w:uiPriority w:val="3"/>
    <w:rsid w:val="00EB0BCE"/>
    <w:pPr>
      <w:numPr>
        <w:numId w:val="13"/>
      </w:numPr>
    </w:pPr>
  </w:style>
  <w:style w:type="paragraph" w:styleId="DJCSnumberlowerromanindent" w:customStyle="true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styleId="DJCSquote" w:customStyle="tru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styleId="DJCStablefigurenote" w:customStyle="tru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styleId="DJCSbodyaftertablefigure" w:customStyle="tru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styleId="DJCSfooter" w:customStyle="true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styleId="DJCSheader" w:customStyle="true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styleId="DJCSbulletafternumbers2" w:customStyle="true">
    <w:name w:val="DJCS bullet after numbers 2"/>
    <w:basedOn w:val="DJCSbody"/>
    <w:rsid w:val="00543B7C"/>
    <w:pPr>
      <w:numPr>
        <w:ilvl w:val="3"/>
        <w:numId w:val="2"/>
      </w:numPr>
    </w:pPr>
  </w:style>
  <w:style w:type="numbering" w:styleId="ZZNumberslowerroman" w:customStyle="true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true">
    <w:name w:val="ZZ Numbers lower alpha"/>
    <w:basedOn w:val="NoList"/>
    <w:rsid w:val="00721CFB"/>
    <w:pPr>
      <w:numPr>
        <w:numId w:val="20"/>
      </w:numPr>
    </w:pPr>
  </w:style>
  <w:style w:type="paragraph" w:styleId="DJCSquotebullet1" w:customStyle="true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styleId="DJCSquotebullet2" w:customStyle="true">
    <w:name w:val="DJCS quote bullet 2"/>
    <w:basedOn w:val="DJCSquote"/>
    <w:rsid w:val="00FD72DA"/>
    <w:pPr>
      <w:numPr>
        <w:ilvl w:val="1"/>
        <w:numId w:val="11"/>
      </w:numPr>
    </w:pPr>
  </w:style>
  <w:style w:type="paragraph" w:styleId="DJCStablecolheadwhite" w:customStyle="tru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4033E8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033E8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033E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033E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ascii="Arial" w:hAnsi="Arial" w:eastAsiaTheme="majorEastAsia" w:cstheme="majorBidi"/>
      <w:i/>
      <w:iCs/>
      <w:color w:val="007DC3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235CC2"/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 w:val="32"/>
      <w:szCs w:val="32"/>
    </w:rPr>
  </w:style>
  <w:style w:type="paragraph" w:styleId="DJCSnumberdigitspacebefore" w:customStyle="tru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styleId="DJCShiddeninstructiontext" w:customStyle="true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hAnsi="Arial" w:eastAsia="Times"/>
      <w:vanish/>
      <w:color w:val="6E6C9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styleId="DJRtablestyleNavy" w:customStyle="true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D0686"/>
  </w:style>
  <w:style w:type="paragraph" w:styleId="DJRTOCheadingreport" w:customStyle="true">
    <w:name w:val="DJR TOC heading report"/>
    <w:link w:val="DJRTOCheadingreportChar"/>
    <w:uiPriority w:val="5"/>
    <w:rsid w:val="00EB1DA6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DJRTOCheadingreportChar" w:customStyle="true">
    <w:name w:val="DJR TOC heading report Char"/>
    <w:link w:val="DJRTOCheadingreport"/>
    <w:uiPriority w:val="5"/>
    <w:rsid w:val="00EB1DA6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ManualNormalChar" w:customStyle="true">
    <w:name w:val="Manual Normal Char"/>
    <w:link w:val="ManualNormal"/>
    <w:locked/>
    <w:rsid w:val="00EB1DA6"/>
    <w:rPr>
      <w:rFonts w:asciiTheme="minorHAnsi" w:hAnsiTheme="minorHAnsi" w:cstheme="minorHAnsi"/>
      <w:color w:val="000000"/>
      <w:lang w:val="en-US" w:eastAsia="en-US"/>
    </w:rPr>
  </w:style>
  <w:style w:type="paragraph" w:styleId="ManualNormal" w:customStyle="true">
    <w:name w:val="Manual Normal"/>
    <w:basedOn w:val="Normal"/>
    <w:link w:val="ManualNormalChar"/>
    <w:autoRedefine/>
    <w:qFormat/>
    <w:rsid w:val="00EB1DA6"/>
    <w:pPr>
      <w:spacing w:before="120" w:after="120" w:line="276" w:lineRule="auto"/>
    </w:pPr>
    <w:rPr>
      <w:rFonts w:asciiTheme="minorHAnsi" w:hAnsiTheme="minorHAnsi" w:cstheme="minorHAnsi"/>
      <w:color w:val="000000"/>
      <w:lang w:val="en-US"/>
    </w:rPr>
  </w:style>
  <w:style w:type="character" w:styleId="TableHeadersChar" w:customStyle="true">
    <w:name w:val="Table Headers Char"/>
    <w:link w:val="TableHeaders"/>
    <w:locked/>
    <w:rsid w:val="00EB1DA6"/>
    <w:rPr>
      <w:rFonts w:ascii="Tahoma" w:hAnsi="Tahoma" w:cs="Tahoma"/>
      <w:b/>
      <w:color w:val="000000"/>
      <w:lang w:val="en-US" w:eastAsia="en-US"/>
    </w:rPr>
  </w:style>
  <w:style w:type="paragraph" w:styleId="TableHeaders" w:customStyle="true">
    <w:name w:val="Table Headers"/>
    <w:basedOn w:val="ManualNormal"/>
    <w:link w:val="TableHeadersChar"/>
    <w:autoRedefine/>
    <w:qFormat/>
    <w:rsid w:val="00EB1DA6"/>
    <w:rPr>
      <w:rFonts w:ascii="Tahoma" w:hAnsi="Tahoma" w:cs="Tahoma"/>
      <w:b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873467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15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37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751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header2.xml" Type="http://schemas.openxmlformats.org/officeDocument/2006/relationships/header" Id="rId13"/>
   <Relationship Target="theme/theme1.xml" Type="http://schemas.openxmlformats.org/officeDocument/2006/relationships/theme" Id="rId1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media/image5.png" Type="http://schemas.openxmlformats.org/officeDocument/2006/relationships/image" Id="rId12"/>
   <Relationship Target="fontTable.xml" Type="http://schemas.openxmlformats.org/officeDocument/2006/relationships/fontTable" Id="rId17"/>
   <Relationship Target="numbering.xml" Type="http://schemas.openxmlformats.org/officeDocument/2006/relationships/numbering" Id="rId2"/>
   <Relationship Target="header3.xml" Type="http://schemas.openxmlformats.org/officeDocument/2006/relationships/header" Id="rId16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media/image4.png" Type="http://schemas.openxmlformats.org/officeDocument/2006/relationships/image" Id="rId11"/>
   <Relationship Target="webSettings.xml" Type="http://schemas.openxmlformats.org/officeDocument/2006/relationships/webSettings" Id="rId5"/>
   <Relationship TargetMode="External" Target="mailto:SupplierSupport@justice.vic.gov.au" Type="http://schemas.openxmlformats.org/officeDocument/2006/relationships/hyperlink" Id="rId15"/>
   <Relationship Target="footer2.xml" Type="http://schemas.openxmlformats.org/officeDocument/2006/relationships/footer" Id="rId10"/>
   <Relationship Target="settings.xml" Type="http://schemas.openxmlformats.org/officeDocument/2006/relationships/settings" Id="rId4"/>
   <Relationship Target="footer1.xml" Type="http://schemas.openxmlformats.org/officeDocument/2006/relationships/footer" Id="rId9"/>
   <Relationship TargetMode="External" Target="mailto:SupplierSupport@justice.vic.gov.au" Type="http://schemas.openxmlformats.org/officeDocument/2006/relationships/hyperlink" Id="rId14"/>
</Relationships>

</file>

<file path=word/_rels/footer1.xml.rels><?xml version="1.0" encoding="UTF-8"?>
<Relationships xmlns="http://schemas.openxmlformats.org/package/2006/relationships">
   <Relationship Target="media/image2.jpg" Type="http://schemas.openxmlformats.org/officeDocument/2006/relationships/image" Id="rId1"/>
</Relationships>

</file>

<file path=word/_rels/footer2.xml.rels><?xml version="1.0" encoding="UTF-8"?>
<Relationships xmlns="http://schemas.openxmlformats.org/package/2006/relationships">
   <Relationship Target="media/image3.png" Type="http://schemas.openxmlformats.org/officeDocument/2006/relationships/image" Id="rId1"/>
</Relationships>

</file>

<file path=word/_rels/header1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settings.xml.rels><?xml version="1.0" encoding="UTF-8"?>
<Relationships xmlns="http://schemas.openxmlformats.org/package/2006/relationships">
   <Relationship TargetMode="External" Target="file:///\\internal.vic.gov.au\djr\Groupdata\OfficeTemplates\Document%20-%20Portrait%20A4%20-%20small%20banner%20-%20DJCS.dotx" Type="http://schemas.openxmlformats.org/officeDocument/2006/relationships/attachedTemplat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543826A0-78DF-4E1E-9E0F-7791CB83783C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Document - Portrait A4 - small banner - DJCS</properties:Template>
  <properties:Company>Department of Justice and Regulation</properties:Company>
  <properties:Pages>1</properties:Pages>
  <properties:Words>112</properties:Words>
  <properties:Characters>538</properties:Characters>
  <properties:Lines>4</properties:Lines>
  <properties:Paragraphs>1</properties:Paragraphs>
  <properties:TotalTime>22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649</properties:CharactersWithSpaces>
  <properties:SharedDoc>false</properties:SharedDoc>
  <properties:HyperlinkBase/>
  <properties:HLinks>
    <vt:vector baseType="variant" size="48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2020-08-24T07:33:00Z</dcterms:created>
  <dc:creator/>
  <cp:lastModifiedBy/>
  <cp:lastPrinted>2017-07-07T00:32:00Z</cp:lastPrinted>
  <dcterms:modified xmlns:xsi="http://www.w3.org/2001/XMLSchema-instance" xsi:type="dcterms:W3CDTF">2020-09-10T04:53:00Z</dcterms:modified>
  <cp:revision>5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</prop:Properties>
</file>