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1.xml" ContentType="application/vnd.ms-office.classificationlabels+xml"/>
  <Override PartName="/docMetadata/LabelInfo7.xml" ContentType="application/vnd.ms-office.classificationlabels+xml"/>
  <Override PartName="/docMetadata/LabelInfo2.xml" ContentType="application/vnd.ms-office.classificationlabels+xml"/>
  <Override PartName="/docMetadata/LabelInfo6.xml" ContentType="application/vnd.ms-office.classificationlabels+xml"/>
  <Override PartName="/docMetadata/LabelInfo11.xml" ContentType="application/vnd.ms-office.classificationlabels+xml"/>
  <Override PartName="/docMetadata/LabelInfo10.xml" ContentType="application/vnd.ms-office.classificationlabels+xml"/>
  <Override PartName="/docMetadata/LabelInfo0.xml" ContentType="application/vnd.ms-office.classificationlabels+xml"/>
  <Override PartName="/docMetadata/LabelInfo5.xml" ContentType="application/vnd.ms-office.classificationlabels+xml"/>
  <Override PartName="/docMetadata/LabelInfo4.xml" ContentType="application/vnd.ms-office.classificationlabels+xml"/>
  <Override PartName="/docMetadata/LabelInfo9.xml" ContentType="application/vnd.ms-office.classificationlabels+xml"/>
  <Override PartName="/docMetadata/LabelInfo3.xml" ContentType="application/vnd.ms-office.classificationlabels+xml"/>
  <Override PartName="/docMetadata/LabelInfo.xml" ContentType="application/vnd.ms-office.classificationlabels+xml"/>
  <Override PartName="/docMetadata/LabelInfo8.xml" ContentType="application/vnd.ms-office.classificationlabels+xml"/>
</Types>
</file>

<file path=_rels/.rels><?xml version="1.0" encoding="UTF-8" standalone="yes"?>
<Relationships xmlns="http://schemas.openxmlformats.org/package/2006/relationships"><Relationship Id="rId8" Type="http://schemas.microsoft.com/office/2020/02/relationships/classificationlabels" Target="docMetadata/LabelInfo1.xml"/><Relationship Id="rId13" Type="http://schemas.microsoft.com/office/2020/02/relationships/classificationlabels" Target="docMetadata/LabelInfo7.xml"/><Relationship Id="rId3" Type="http://schemas.openxmlformats.org/officeDocument/2006/relationships/extended-properties" Target="docProps/app.xml"/><Relationship Id="rId7" Type="http://schemas.microsoft.com/office/2020/02/relationships/classificationlabels" Target="docMetadata/LabelInfo2.xml"/><Relationship Id="rId12" Type="http://schemas.microsoft.com/office/2020/02/relationships/classificationlabels" Target="docMetadata/LabelInfo6.xml"/><Relationship Id="rId17" Type="http://schemas.microsoft.com/office/2020/02/relationships/classificationlabels" Target="docMetadata/LabelInfo11.xml"/><Relationship Id="rId2" Type="http://schemas.openxmlformats.org/package/2006/relationships/metadata/core-properties" Target="docProps/core.xml"/><Relationship Id="rId16" Type="http://schemas.microsoft.com/office/2020/02/relationships/classificationlabels" Target="docMetadata/LabelInfo10.xml"/><Relationship Id="rId1" Type="http://schemas.openxmlformats.org/officeDocument/2006/relationships/officeDocument" Target="word/document.xml"/><Relationship Id="rId6" Type="http://schemas.microsoft.com/office/2020/02/relationships/classificationlabels" Target="docMetadata/LabelInfo0.xml"/><Relationship Id="rId11" Type="http://schemas.microsoft.com/office/2020/02/relationships/classificationlabels" Target="docMetadata/LabelInfo5.xml"/><Relationship Id="rId5" Type="http://schemas.microsoft.com/office/2020/02/relationships/classificationlabels" Target="docMetadata/LabelInfo4.xml"/><Relationship Id="rId15" Type="http://schemas.microsoft.com/office/2020/02/relationships/classificationlabels" Target="docMetadata/LabelInfo9.xml"/><Relationship Id="rId10" Type="http://schemas.microsoft.com/office/2020/02/relationships/classificationlabels" Target="docMetadata/LabelInfo3.xml"/><Relationship Id="rId4" Type="http://schemas.openxmlformats.org/officeDocument/2006/relationships/custom-properties" Target="docProps/custom.xml"/><Relationship Id="rId14" Type="http://schemas.microsoft.com/office/2020/02/relationships/classificationlabels" Target="docMetadata/LabelInfo.xml"/><Relationship Id="rId9" Type="http://schemas.microsoft.com/office/2020/02/relationships/classificationlabels" Target="docMetadata/LabelInfo8.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93" w:type="dxa"/>
        <w:tblCellMar>
          <w:left w:w="0" w:type="dxa"/>
          <w:right w:w="0" w:type="dxa"/>
        </w:tblCellMar>
        <w:tblLook w:val="04A0" w:firstRow="1" w:lastRow="0" w:firstColumn="1" w:lastColumn="0" w:noHBand="0" w:noVBand="1"/>
      </w:tblPr>
      <w:tblGrid>
        <w:gridCol w:w="10093"/>
      </w:tblGrid>
      <w:tr w:rsidR="001817CD" w:rsidRPr="003072C6" w14:paraId="12D47EF9" w14:textId="77777777" w:rsidTr="00B70DBF">
        <w:trPr>
          <w:trHeight w:val="2552"/>
        </w:trPr>
        <w:tc>
          <w:tcPr>
            <w:tcW w:w="10093" w:type="dxa"/>
            <w:shd w:val="clear" w:color="auto" w:fill="auto"/>
          </w:tcPr>
          <w:p w14:paraId="27081447" w14:textId="77777777" w:rsidR="00EA6E48" w:rsidRDefault="00EA6E48" w:rsidP="007C4F2E">
            <w:pPr>
              <w:pStyle w:val="Heading1"/>
            </w:pPr>
            <w:r>
              <w:t xml:space="preserve">Disability action plan Framework 2019 – 2022: 2020 – 2021 implementation plan </w:t>
            </w:r>
          </w:p>
          <w:p w14:paraId="35803741" w14:textId="656306B3" w:rsidR="00434920" w:rsidRPr="007C4F2E" w:rsidRDefault="00EA6E48" w:rsidP="007C4F2E">
            <w:pPr>
              <w:pStyle w:val="Heading2"/>
              <w:rPr>
                <w:b w:val="0"/>
                <w:bCs w:val="0"/>
                <w:sz w:val="32"/>
                <w:szCs w:val="32"/>
              </w:rPr>
            </w:pPr>
            <w:r w:rsidRPr="007C4F2E">
              <w:rPr>
                <w:b w:val="0"/>
                <w:bCs w:val="0"/>
                <w:sz w:val="32"/>
                <w:szCs w:val="32"/>
              </w:rPr>
              <w:t xml:space="preserve">Department of Justice and Community Safety </w:t>
            </w:r>
          </w:p>
        </w:tc>
      </w:tr>
    </w:tbl>
    <w:p w14:paraId="7D17DF6F" w14:textId="77777777" w:rsidR="00C51B1C" w:rsidRPr="00256E7C" w:rsidRDefault="00C51B1C" w:rsidP="00BE6A62">
      <w:pPr>
        <w:pStyle w:val="DJCSbody"/>
        <w:sectPr w:rsidR="00C51B1C" w:rsidRPr="00256E7C" w:rsidSect="006E5DBA">
          <w:headerReference w:type="default" r:id="rId11"/>
          <w:footerReference w:type="default" r:id="rId12"/>
          <w:type w:val="continuous"/>
          <w:pgSz w:w="11906" w:h="16838" w:code="9"/>
          <w:pgMar w:top="1985" w:right="851" w:bottom="1134" w:left="851" w:header="454" w:footer="567" w:gutter="0"/>
          <w:cols w:space="720"/>
          <w:titlePg/>
          <w:docGrid w:linePitch="360"/>
        </w:sectPr>
      </w:pPr>
    </w:p>
    <w:p w14:paraId="17E3A262" w14:textId="77777777" w:rsidR="001D2A2D" w:rsidRDefault="001D2A2D" w:rsidP="00BE6A62">
      <w:pPr>
        <w:pStyle w:val="DJCSbody"/>
      </w:pPr>
    </w:p>
    <w:p w14:paraId="33F4AF55" w14:textId="191146AF" w:rsidR="002430EB" w:rsidRDefault="006266B9" w:rsidP="007F6F1C">
      <w:pPr>
        <w:pStyle w:val="DJCSbody"/>
        <w:sectPr w:rsidR="002430EB" w:rsidSect="006E5DBA">
          <w:headerReference w:type="default" r:id="rId13"/>
          <w:footerReference w:type="default" r:id="rId14"/>
          <w:type w:val="continuous"/>
          <w:pgSz w:w="11906" w:h="16838" w:code="9"/>
          <w:pgMar w:top="1871" w:right="851" w:bottom="1588" w:left="851" w:header="1106" w:footer="567" w:gutter="0"/>
          <w:cols w:space="720"/>
          <w:docGrid w:linePitch="360"/>
        </w:sectPr>
      </w:pPr>
      <w:r>
        <w:rPr>
          <w:noProof/>
          <w:lang w:eastAsia="en-AU"/>
        </w:rPr>
        <w:drawing>
          <wp:anchor distT="0" distB="0" distL="114300" distR="114300" simplePos="0" relativeHeight="251658240" behindDoc="1" locked="0" layoutInCell="1" allowOverlap="1" wp14:anchorId="1DCAFBC9" wp14:editId="027D2CA5">
            <wp:simplePos x="0" y="0"/>
            <wp:positionH relativeFrom="page">
              <wp:align>left</wp:align>
            </wp:positionH>
            <wp:positionV relativeFrom="paragraph">
              <wp:posOffset>172085</wp:posOffset>
            </wp:positionV>
            <wp:extent cx="7595870" cy="7148830"/>
            <wp:effectExtent l="0" t="0" r="5080" b="0"/>
            <wp:wrapNone/>
            <wp:docPr id="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CS_A4_Report_frontcov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95870" cy="71488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Mar>
          <w:top w:w="113" w:type="dxa"/>
          <w:left w:w="0" w:type="dxa"/>
          <w:bottom w:w="57" w:type="dxa"/>
          <w:right w:w="0" w:type="dxa"/>
        </w:tblCellMar>
        <w:tblLook w:val="00A0" w:firstRow="1" w:lastRow="0" w:firstColumn="1" w:lastColumn="0" w:noHBand="0" w:noVBand="0"/>
      </w:tblPr>
      <w:tblGrid>
        <w:gridCol w:w="9401"/>
      </w:tblGrid>
      <w:tr w:rsidR="00EA6E48" w:rsidRPr="00285604" w14:paraId="08CF9889" w14:textId="77777777" w:rsidTr="00AF6623">
        <w:trPr>
          <w:trHeight w:val="6451"/>
        </w:trPr>
        <w:tc>
          <w:tcPr>
            <w:tcW w:w="9401" w:type="dxa"/>
          </w:tcPr>
          <w:p w14:paraId="39E7B320" w14:textId="77777777" w:rsidR="00EA6E48" w:rsidRPr="00285604" w:rsidRDefault="00EA6E48" w:rsidP="00AF6623">
            <w:pPr>
              <w:spacing w:after="120" w:line="310" w:lineRule="atLeast"/>
              <w:rPr>
                <w:rFonts w:ascii="Arial" w:eastAsia="Times" w:hAnsi="Arial"/>
                <w:sz w:val="24"/>
              </w:rPr>
            </w:pPr>
          </w:p>
        </w:tc>
      </w:tr>
      <w:tr w:rsidR="00EA6E48" w:rsidRPr="00285604" w14:paraId="6F8434D8" w14:textId="77777777" w:rsidTr="00AF6623">
        <w:trPr>
          <w:trHeight w:val="5387"/>
        </w:trPr>
        <w:tc>
          <w:tcPr>
            <w:tcW w:w="9401" w:type="dxa"/>
            <w:vAlign w:val="bottom"/>
          </w:tcPr>
          <w:p w14:paraId="1F1B854E" w14:textId="6E80AB6A" w:rsidR="00EA6E48" w:rsidRPr="00285604" w:rsidRDefault="00EA6E48" w:rsidP="00C7201E">
            <w:pPr>
              <w:spacing w:before="120" w:after="120" w:line="240" w:lineRule="atLeast"/>
              <w:rPr>
                <w:rFonts w:ascii="Arial" w:eastAsia="Times" w:hAnsi="Arial"/>
                <w:sz w:val="24"/>
                <w:szCs w:val="19"/>
              </w:rPr>
            </w:pPr>
            <w:r w:rsidRPr="00285604">
              <w:rPr>
                <w:rFonts w:ascii="Arial" w:eastAsia="Times" w:hAnsi="Arial"/>
                <w:sz w:val="24"/>
                <w:szCs w:val="19"/>
              </w:rPr>
              <w:lastRenderedPageBreak/>
              <w:t xml:space="preserve">To receive this publication in an accessible format </w:t>
            </w:r>
            <w:bookmarkStart w:id="1" w:name="_Hlk51575836"/>
            <w:r w:rsidRPr="00A3444B">
              <w:fldChar w:fldCharType="begin"/>
            </w:r>
            <w:r w:rsidR="009A23DF" w:rsidRPr="00A3444B">
              <w:rPr>
                <w:color w:val="007DC3" w:themeColor="accent1"/>
                <w:u w:val="single"/>
              </w:rPr>
              <w:instrText>HYPERLINK "mailto:inclusion&amp;intersectionality@justice.vic.gov.au"</w:instrText>
            </w:r>
            <w:r w:rsidRPr="00A3444B">
              <w:fldChar w:fldCharType="separate"/>
            </w:r>
            <w:r w:rsidRPr="00A3444B">
              <w:rPr>
                <w:rStyle w:val="Hyperlink"/>
                <w:rFonts w:ascii="Arial" w:eastAsia="Times" w:hAnsi="Arial" w:cs="Arial"/>
                <w:sz w:val="24"/>
                <w:szCs w:val="24"/>
                <w:u w:val="single"/>
              </w:rPr>
              <w:t>email the Inclusion and Intersectionality Unit</w:t>
            </w:r>
            <w:r w:rsidRPr="00A3444B">
              <w:rPr>
                <w:rStyle w:val="Hyperlink"/>
                <w:rFonts w:ascii="Arial" w:eastAsia="Times" w:hAnsi="Arial" w:cs="Arial"/>
                <w:sz w:val="24"/>
                <w:szCs w:val="24"/>
                <w:u w:val="single"/>
              </w:rPr>
              <w:fldChar w:fldCharType="end"/>
            </w:r>
            <w:r w:rsidRPr="00436651">
              <w:rPr>
                <w:rFonts w:ascii="Arial" w:eastAsia="Times" w:hAnsi="Arial" w:cs="Arial"/>
                <w:sz w:val="24"/>
                <w:szCs w:val="24"/>
              </w:rPr>
              <w:t xml:space="preserve"> &lt;</w:t>
            </w:r>
            <w:r w:rsidR="009A23DF">
              <w:rPr>
                <w:rFonts w:ascii="Arial" w:eastAsia="Times" w:hAnsi="Arial" w:cs="Arial"/>
                <w:sz w:val="24"/>
                <w:szCs w:val="24"/>
              </w:rPr>
              <w:t>inclusion&amp;intersectionality</w:t>
            </w:r>
            <w:r w:rsidRPr="00436651">
              <w:rPr>
                <w:rFonts w:ascii="Arial" w:eastAsia="Times" w:hAnsi="Arial" w:cs="Arial"/>
                <w:sz w:val="24"/>
                <w:szCs w:val="24"/>
              </w:rPr>
              <w:t>@justice.vic.gov.au&gt;.</w:t>
            </w:r>
            <w:bookmarkEnd w:id="1"/>
          </w:p>
          <w:p w14:paraId="7DD5CA63" w14:textId="4F99E8E2" w:rsidR="00EA6E48" w:rsidRPr="00285604" w:rsidRDefault="00D92535" w:rsidP="00C7201E">
            <w:pPr>
              <w:spacing w:before="120" w:after="120" w:line="240" w:lineRule="atLeast"/>
              <w:rPr>
                <w:rFonts w:ascii="Arial" w:eastAsia="Times" w:hAnsi="Arial"/>
                <w:sz w:val="24"/>
              </w:rPr>
            </w:pPr>
            <w:r w:rsidRPr="00D92535">
              <w:rPr>
                <w:rFonts w:ascii="Arial" w:eastAsia="Times" w:hAnsi="Arial"/>
                <w:sz w:val="24"/>
              </w:rPr>
              <w:t>ISSN 2652-9033 (Online)</w:t>
            </w:r>
          </w:p>
          <w:p w14:paraId="0DC23BFE" w14:textId="6C355090" w:rsidR="00EA6E48" w:rsidRPr="00285604" w:rsidRDefault="00EA6E48" w:rsidP="00C7201E">
            <w:pPr>
              <w:spacing w:before="120" w:after="120" w:line="240" w:lineRule="atLeast"/>
              <w:rPr>
                <w:rFonts w:ascii="Arial" w:eastAsia="Times" w:hAnsi="Arial" w:cs="Arial"/>
                <w:sz w:val="24"/>
              </w:rPr>
            </w:pPr>
            <w:r w:rsidRPr="00285604">
              <w:rPr>
                <w:rFonts w:ascii="Arial" w:eastAsia="Times" w:hAnsi="Arial"/>
                <w:sz w:val="24"/>
              </w:rPr>
              <w:t xml:space="preserve">Available from </w:t>
            </w:r>
            <w:r>
              <w:rPr>
                <w:rFonts w:ascii="Arial" w:eastAsia="Times" w:hAnsi="Arial"/>
                <w:sz w:val="24"/>
              </w:rPr>
              <w:t xml:space="preserve">the </w:t>
            </w:r>
            <w:hyperlink r:id="rId16" w:history="1">
              <w:r w:rsidRPr="00A3444B">
                <w:rPr>
                  <w:rStyle w:val="Hyperlink"/>
                  <w:rFonts w:ascii="Arial" w:eastAsia="Times" w:hAnsi="Arial"/>
                  <w:sz w:val="24"/>
                  <w:u w:val="single"/>
                </w:rPr>
                <w:t>Disability action plan webpage</w:t>
              </w:r>
            </w:hyperlink>
            <w:r w:rsidRPr="00194183">
              <w:rPr>
                <w:rFonts w:ascii="Arial" w:eastAsia="Times" w:hAnsi="Arial"/>
                <w:sz w:val="24"/>
              </w:rPr>
              <w:t xml:space="preserve"> &lt;</w:t>
            </w:r>
            <w:r w:rsidR="00F56DB6" w:rsidRPr="00F56DB6">
              <w:rPr>
                <w:rFonts w:ascii="Arial" w:eastAsia="Times" w:hAnsi="Arial"/>
                <w:sz w:val="24"/>
              </w:rPr>
              <w:t>https://www.justice.vic.gov.au/about-the-department/disability-action-plan-implementation-plan-2020-21</w:t>
            </w:r>
            <w:r w:rsidRPr="00194183">
              <w:rPr>
                <w:rFonts w:ascii="Arial" w:eastAsia="Times" w:hAnsi="Arial"/>
                <w:sz w:val="24"/>
              </w:rPr>
              <w:t>&gt;.</w:t>
            </w:r>
          </w:p>
        </w:tc>
      </w:tr>
    </w:tbl>
    <w:p w14:paraId="5A418FEE" w14:textId="77777777" w:rsidR="00EA6E48" w:rsidRDefault="00EA6E48">
      <w:pPr>
        <w:rPr>
          <w:rFonts w:ascii="Arial" w:eastAsia="MS Gothic" w:hAnsi="Arial" w:cs="Arial"/>
          <w:b/>
          <w:bCs/>
          <w:color w:val="16145F" w:themeColor="accent3"/>
          <w:kern w:val="32"/>
          <w:sz w:val="40"/>
          <w:szCs w:val="40"/>
        </w:rPr>
      </w:pPr>
      <w:r>
        <w:br w:type="page"/>
      </w:r>
    </w:p>
    <w:p w14:paraId="4CF7309C" w14:textId="604BE29D" w:rsidR="00AC0C3B" w:rsidRPr="00601BC8" w:rsidRDefault="002B124B" w:rsidP="007C4F2E">
      <w:pPr>
        <w:pStyle w:val="Heading2"/>
      </w:pPr>
      <w:r w:rsidRPr="00601BC8">
        <w:lastRenderedPageBreak/>
        <w:t>Table of c</w:t>
      </w:r>
      <w:r w:rsidR="00AC0C3B" w:rsidRPr="00601BC8">
        <w:t>ontents</w:t>
      </w:r>
    </w:p>
    <w:p w14:paraId="19A855CF" w14:textId="619BAFE2" w:rsidR="007D2E86" w:rsidRPr="002A3934" w:rsidRDefault="00BE6A62" w:rsidP="002A3934">
      <w:pPr>
        <w:pStyle w:val="TOC1"/>
        <w:spacing w:before="120" w:after="120" w:line="300" w:lineRule="atLeast"/>
        <w:ind w:right="680"/>
        <w:rPr>
          <w:rFonts w:asciiTheme="minorHAnsi" w:eastAsiaTheme="minorEastAsia" w:hAnsiTheme="minorHAnsi" w:cstheme="minorBidi"/>
          <w:b w:val="0"/>
          <w:color w:val="auto"/>
          <w:sz w:val="22"/>
          <w:szCs w:val="22"/>
          <w:lang w:eastAsia="en-AU"/>
        </w:rPr>
      </w:pPr>
      <w:r w:rsidRPr="002A3934">
        <w:rPr>
          <w:b w:val="0"/>
          <w:noProof w:val="0"/>
          <w:sz w:val="22"/>
          <w:szCs w:val="22"/>
        </w:rPr>
        <w:fldChar w:fldCharType="begin"/>
      </w:r>
      <w:r w:rsidRPr="002A3934">
        <w:rPr>
          <w:b w:val="0"/>
          <w:sz w:val="22"/>
          <w:szCs w:val="22"/>
        </w:rPr>
        <w:instrText xml:space="preserve"> TOC \o "1-3" \h \z \u </w:instrText>
      </w:r>
      <w:r w:rsidRPr="002A3934">
        <w:rPr>
          <w:b w:val="0"/>
          <w:noProof w:val="0"/>
          <w:sz w:val="22"/>
          <w:szCs w:val="22"/>
        </w:rPr>
        <w:fldChar w:fldCharType="separate"/>
      </w:r>
      <w:hyperlink w:anchor="_Toc55392696" w:history="1">
        <w:r w:rsidR="007D2E86" w:rsidRPr="002A3934">
          <w:rPr>
            <w:rStyle w:val="Hyperlink"/>
            <w:rFonts w:eastAsia="MS Gothic" w:cs="Arial"/>
            <w:bCs/>
            <w:kern w:val="32"/>
            <w:sz w:val="22"/>
            <w:szCs w:val="22"/>
          </w:rPr>
          <w:t>Introduction</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_Toc55392696 \h </w:instrText>
        </w:r>
        <w:r w:rsidR="007D2E86" w:rsidRPr="002A3934">
          <w:rPr>
            <w:webHidden/>
            <w:sz w:val="22"/>
            <w:szCs w:val="22"/>
          </w:rPr>
        </w:r>
        <w:r w:rsidR="007D2E86" w:rsidRPr="002A3934">
          <w:rPr>
            <w:webHidden/>
            <w:sz w:val="22"/>
            <w:szCs w:val="22"/>
          </w:rPr>
          <w:fldChar w:fldCharType="separate"/>
        </w:r>
        <w:r w:rsidR="00054320">
          <w:rPr>
            <w:webHidden/>
            <w:sz w:val="22"/>
            <w:szCs w:val="22"/>
          </w:rPr>
          <w:t>4</w:t>
        </w:r>
        <w:r w:rsidR="007D2E86" w:rsidRPr="002A3934">
          <w:rPr>
            <w:webHidden/>
            <w:sz w:val="22"/>
            <w:szCs w:val="22"/>
          </w:rPr>
          <w:fldChar w:fldCharType="end"/>
        </w:r>
      </w:hyperlink>
    </w:p>
    <w:p w14:paraId="69F0A0DE" w14:textId="156C80B9" w:rsidR="007D2E86" w:rsidRPr="002A3934" w:rsidRDefault="00D252DD" w:rsidP="002A3934">
      <w:pPr>
        <w:pStyle w:val="TOC1"/>
        <w:spacing w:before="120" w:after="120" w:line="300" w:lineRule="atLeast"/>
        <w:ind w:right="680"/>
        <w:rPr>
          <w:rFonts w:asciiTheme="minorHAnsi" w:eastAsiaTheme="minorEastAsia" w:hAnsiTheme="minorHAnsi" w:cstheme="minorBidi"/>
          <w:b w:val="0"/>
          <w:color w:val="auto"/>
          <w:sz w:val="22"/>
          <w:szCs w:val="22"/>
          <w:lang w:eastAsia="en-AU"/>
        </w:rPr>
      </w:pPr>
      <w:hyperlink w:anchor="_Toc55392697" w:history="1">
        <w:r w:rsidR="007D2E86" w:rsidRPr="002A3934">
          <w:rPr>
            <w:rStyle w:val="Hyperlink"/>
            <w:rFonts w:eastAsia="MS Gothic" w:cs="Arial"/>
            <w:bCs/>
            <w:kern w:val="32"/>
            <w:sz w:val="22"/>
            <w:szCs w:val="22"/>
          </w:rPr>
          <w:t>About this implementation plan</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_Toc55392697 \h </w:instrText>
        </w:r>
        <w:r w:rsidR="007D2E86" w:rsidRPr="002A3934">
          <w:rPr>
            <w:webHidden/>
            <w:sz w:val="22"/>
            <w:szCs w:val="22"/>
          </w:rPr>
        </w:r>
        <w:r w:rsidR="007D2E86" w:rsidRPr="002A3934">
          <w:rPr>
            <w:webHidden/>
            <w:sz w:val="22"/>
            <w:szCs w:val="22"/>
          </w:rPr>
          <w:fldChar w:fldCharType="separate"/>
        </w:r>
        <w:r w:rsidR="00054320">
          <w:rPr>
            <w:webHidden/>
            <w:sz w:val="22"/>
            <w:szCs w:val="22"/>
          </w:rPr>
          <w:t>4</w:t>
        </w:r>
        <w:r w:rsidR="007D2E86" w:rsidRPr="002A3934">
          <w:rPr>
            <w:webHidden/>
            <w:sz w:val="22"/>
            <w:szCs w:val="22"/>
          </w:rPr>
          <w:fldChar w:fldCharType="end"/>
        </w:r>
      </w:hyperlink>
    </w:p>
    <w:p w14:paraId="4F58471B" w14:textId="43190E6E" w:rsidR="007D2E86" w:rsidRPr="002A3934" w:rsidRDefault="00D252DD" w:rsidP="002A3934">
      <w:pPr>
        <w:pStyle w:val="TOC1"/>
        <w:spacing w:before="120" w:after="120" w:line="300" w:lineRule="atLeast"/>
        <w:ind w:right="680"/>
        <w:rPr>
          <w:rFonts w:asciiTheme="minorHAnsi" w:eastAsiaTheme="minorEastAsia" w:hAnsiTheme="minorHAnsi" w:cstheme="minorBidi"/>
          <w:b w:val="0"/>
          <w:color w:val="auto"/>
          <w:sz w:val="22"/>
          <w:szCs w:val="22"/>
          <w:lang w:eastAsia="en-AU"/>
        </w:rPr>
      </w:pPr>
      <w:hyperlink w:anchor="_Toc55392698" w:history="1">
        <w:r w:rsidR="007D2E86" w:rsidRPr="002A3934">
          <w:rPr>
            <w:rStyle w:val="Hyperlink"/>
            <w:rFonts w:eastAsia="MS Gothic" w:cs="Arial"/>
            <w:bCs/>
            <w:kern w:val="32"/>
            <w:sz w:val="22"/>
            <w:szCs w:val="22"/>
          </w:rPr>
          <w:t>Current policy context</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_Toc55392698 \h </w:instrText>
        </w:r>
        <w:r w:rsidR="007D2E86" w:rsidRPr="002A3934">
          <w:rPr>
            <w:webHidden/>
            <w:sz w:val="22"/>
            <w:szCs w:val="22"/>
          </w:rPr>
        </w:r>
        <w:r w:rsidR="007D2E86" w:rsidRPr="002A3934">
          <w:rPr>
            <w:webHidden/>
            <w:sz w:val="22"/>
            <w:szCs w:val="22"/>
          </w:rPr>
          <w:fldChar w:fldCharType="separate"/>
        </w:r>
        <w:r w:rsidR="00054320">
          <w:rPr>
            <w:webHidden/>
            <w:sz w:val="22"/>
            <w:szCs w:val="22"/>
          </w:rPr>
          <w:t>5</w:t>
        </w:r>
        <w:r w:rsidR="007D2E86" w:rsidRPr="002A3934">
          <w:rPr>
            <w:webHidden/>
            <w:sz w:val="22"/>
            <w:szCs w:val="22"/>
          </w:rPr>
          <w:fldChar w:fldCharType="end"/>
        </w:r>
      </w:hyperlink>
    </w:p>
    <w:p w14:paraId="08ACA437" w14:textId="5F4CF16F" w:rsidR="007D2E86" w:rsidRPr="002A3934" w:rsidRDefault="00D252DD" w:rsidP="002A3934">
      <w:pPr>
        <w:pStyle w:val="TOC2"/>
        <w:spacing w:before="120" w:after="120" w:line="300" w:lineRule="atLeast"/>
        <w:ind w:right="680"/>
        <w:rPr>
          <w:rFonts w:asciiTheme="minorHAnsi" w:eastAsiaTheme="minorEastAsia" w:hAnsiTheme="minorHAnsi" w:cstheme="minorBidi"/>
          <w:sz w:val="22"/>
          <w:szCs w:val="22"/>
          <w:lang w:eastAsia="en-AU"/>
        </w:rPr>
      </w:pPr>
      <w:hyperlink w:anchor="_Toc55392699" w:history="1">
        <w:r w:rsidR="007D2E86" w:rsidRPr="002A3934">
          <w:rPr>
            <w:rStyle w:val="Hyperlink"/>
            <w:rFonts w:eastAsiaTheme="majorEastAsia" w:cstheme="majorBidi"/>
            <w:sz w:val="22"/>
            <w:szCs w:val="22"/>
          </w:rPr>
          <w:t>Getting to Work: Victorian public sector disability employment action plan 2018 - 2025</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_Toc55392699 \h </w:instrText>
        </w:r>
        <w:r w:rsidR="007D2E86" w:rsidRPr="002A3934">
          <w:rPr>
            <w:webHidden/>
            <w:sz w:val="22"/>
            <w:szCs w:val="22"/>
          </w:rPr>
        </w:r>
        <w:r w:rsidR="007D2E86" w:rsidRPr="002A3934">
          <w:rPr>
            <w:webHidden/>
            <w:sz w:val="22"/>
            <w:szCs w:val="22"/>
          </w:rPr>
          <w:fldChar w:fldCharType="separate"/>
        </w:r>
        <w:r w:rsidR="00054320">
          <w:rPr>
            <w:webHidden/>
            <w:sz w:val="22"/>
            <w:szCs w:val="22"/>
          </w:rPr>
          <w:t>5</w:t>
        </w:r>
        <w:r w:rsidR="007D2E86" w:rsidRPr="002A3934">
          <w:rPr>
            <w:webHidden/>
            <w:sz w:val="22"/>
            <w:szCs w:val="22"/>
          </w:rPr>
          <w:fldChar w:fldCharType="end"/>
        </w:r>
      </w:hyperlink>
    </w:p>
    <w:p w14:paraId="62247771" w14:textId="075F39DB" w:rsidR="007D2E86" w:rsidRPr="002A3934" w:rsidRDefault="00D252DD" w:rsidP="002A3934">
      <w:pPr>
        <w:pStyle w:val="TOC2"/>
        <w:spacing w:before="120" w:after="120" w:line="300" w:lineRule="atLeast"/>
        <w:ind w:right="680"/>
        <w:rPr>
          <w:rFonts w:asciiTheme="minorHAnsi" w:eastAsiaTheme="minorEastAsia" w:hAnsiTheme="minorHAnsi" w:cstheme="minorBidi"/>
          <w:sz w:val="22"/>
          <w:szCs w:val="22"/>
          <w:lang w:eastAsia="en-AU"/>
        </w:rPr>
      </w:pPr>
      <w:hyperlink w:anchor="_Toc55392700" w:history="1">
        <w:r w:rsidR="007D2E86" w:rsidRPr="002A3934">
          <w:rPr>
            <w:rStyle w:val="Hyperlink"/>
            <w:rFonts w:eastAsiaTheme="majorEastAsia" w:cstheme="majorBidi"/>
            <w:sz w:val="22"/>
            <w:szCs w:val="22"/>
          </w:rPr>
          <w:t>Royal Commission into Violence, Abuse, Neglect and Exploitation of People with Disability</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_Toc55392700 \h </w:instrText>
        </w:r>
        <w:r w:rsidR="007D2E86" w:rsidRPr="002A3934">
          <w:rPr>
            <w:webHidden/>
            <w:sz w:val="22"/>
            <w:szCs w:val="22"/>
          </w:rPr>
        </w:r>
        <w:r w:rsidR="007D2E86" w:rsidRPr="002A3934">
          <w:rPr>
            <w:webHidden/>
            <w:sz w:val="22"/>
            <w:szCs w:val="22"/>
          </w:rPr>
          <w:fldChar w:fldCharType="separate"/>
        </w:r>
        <w:r w:rsidR="00054320">
          <w:rPr>
            <w:webHidden/>
            <w:sz w:val="22"/>
            <w:szCs w:val="22"/>
          </w:rPr>
          <w:t>5</w:t>
        </w:r>
        <w:r w:rsidR="007D2E86" w:rsidRPr="002A3934">
          <w:rPr>
            <w:webHidden/>
            <w:sz w:val="22"/>
            <w:szCs w:val="22"/>
          </w:rPr>
          <w:fldChar w:fldCharType="end"/>
        </w:r>
      </w:hyperlink>
    </w:p>
    <w:p w14:paraId="2C07235C" w14:textId="4E4702F9" w:rsidR="007D2E86" w:rsidRPr="002A3934" w:rsidRDefault="00D252DD" w:rsidP="002A3934">
      <w:pPr>
        <w:pStyle w:val="TOC3"/>
        <w:spacing w:line="300" w:lineRule="atLeast"/>
        <w:ind w:right="680"/>
        <w:rPr>
          <w:rFonts w:asciiTheme="minorHAnsi" w:eastAsiaTheme="minorEastAsia" w:hAnsiTheme="minorHAnsi" w:cstheme="minorBidi"/>
          <w:sz w:val="22"/>
          <w:szCs w:val="22"/>
          <w:lang w:eastAsia="en-AU"/>
        </w:rPr>
      </w:pPr>
      <w:hyperlink w:anchor="_Toc55392701" w:history="1">
        <w:r w:rsidR="007D2E86" w:rsidRPr="002A3934">
          <w:rPr>
            <w:rStyle w:val="Hyperlink"/>
            <w:rFonts w:eastAsia="MS Gothic" w:cstheme="majorBidi"/>
            <w:sz w:val="22"/>
            <w:szCs w:val="22"/>
          </w:rPr>
          <w:t>Royal Commission into Victoria’s Mental Health System</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_Toc55392701 \h </w:instrText>
        </w:r>
        <w:r w:rsidR="007D2E86" w:rsidRPr="002A3934">
          <w:rPr>
            <w:webHidden/>
            <w:sz w:val="22"/>
            <w:szCs w:val="22"/>
          </w:rPr>
        </w:r>
        <w:r w:rsidR="007D2E86" w:rsidRPr="002A3934">
          <w:rPr>
            <w:webHidden/>
            <w:sz w:val="22"/>
            <w:szCs w:val="22"/>
          </w:rPr>
          <w:fldChar w:fldCharType="separate"/>
        </w:r>
        <w:r w:rsidR="00054320">
          <w:rPr>
            <w:webHidden/>
            <w:sz w:val="22"/>
            <w:szCs w:val="22"/>
          </w:rPr>
          <w:t>5</w:t>
        </w:r>
        <w:r w:rsidR="007D2E86" w:rsidRPr="002A3934">
          <w:rPr>
            <w:webHidden/>
            <w:sz w:val="22"/>
            <w:szCs w:val="22"/>
          </w:rPr>
          <w:fldChar w:fldCharType="end"/>
        </w:r>
      </w:hyperlink>
    </w:p>
    <w:p w14:paraId="28E45D2F" w14:textId="0A22BB1B" w:rsidR="007D2E86" w:rsidRPr="002A3934" w:rsidRDefault="0058045F" w:rsidP="002A3934">
      <w:pPr>
        <w:pStyle w:val="TOC1"/>
        <w:spacing w:before="120" w:after="120" w:line="300" w:lineRule="atLeast"/>
        <w:ind w:right="680"/>
        <w:rPr>
          <w:rFonts w:asciiTheme="minorHAnsi" w:eastAsiaTheme="minorEastAsia" w:hAnsiTheme="minorHAnsi" w:cstheme="minorBidi"/>
          <w:b w:val="0"/>
          <w:color w:val="auto"/>
          <w:sz w:val="22"/>
          <w:szCs w:val="22"/>
          <w:lang w:eastAsia="en-AU"/>
        </w:rPr>
      </w:pPr>
      <w:r w:rsidRPr="0058045F">
        <w:rPr>
          <w:sz w:val="22"/>
          <w:szCs w:val="22"/>
        </w:rPr>
        <w:t>Coronavirus</w:t>
      </w:r>
      <w:r w:rsidRPr="0058045F">
        <w:t xml:space="preserve"> </w:t>
      </w:r>
      <w:r>
        <w:t>(</w:t>
      </w:r>
      <w:hyperlink w:anchor="_Toc55392702" w:history="1">
        <w:r w:rsidR="007D2E86" w:rsidRPr="002A3934">
          <w:rPr>
            <w:rStyle w:val="Hyperlink"/>
            <w:rFonts w:eastAsia="MS Gothic" w:cs="Arial"/>
            <w:bCs/>
            <w:kern w:val="32"/>
            <w:sz w:val="22"/>
            <w:szCs w:val="22"/>
          </w:rPr>
          <w:t>COVID-19</w:t>
        </w:r>
        <w:r>
          <w:rPr>
            <w:rStyle w:val="Hyperlink"/>
            <w:rFonts w:eastAsia="MS Gothic" w:cs="Arial"/>
            <w:bCs/>
            <w:kern w:val="32"/>
            <w:sz w:val="22"/>
            <w:szCs w:val="22"/>
          </w:rPr>
          <w:t>)</w:t>
        </w:r>
        <w:r w:rsidR="007D2E86" w:rsidRPr="002A3934">
          <w:rPr>
            <w:rStyle w:val="Hyperlink"/>
            <w:rFonts w:eastAsia="MS Gothic" w:cs="Arial"/>
            <w:bCs/>
            <w:kern w:val="32"/>
            <w:sz w:val="22"/>
            <w:szCs w:val="22"/>
          </w:rPr>
          <w:t xml:space="preserve"> pandemic</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_Toc55392702 \h </w:instrText>
        </w:r>
        <w:r w:rsidR="007D2E86" w:rsidRPr="002A3934">
          <w:rPr>
            <w:webHidden/>
            <w:sz w:val="22"/>
            <w:szCs w:val="22"/>
          </w:rPr>
        </w:r>
        <w:r w:rsidR="007D2E86" w:rsidRPr="002A3934">
          <w:rPr>
            <w:webHidden/>
            <w:sz w:val="22"/>
            <w:szCs w:val="22"/>
          </w:rPr>
          <w:fldChar w:fldCharType="separate"/>
        </w:r>
        <w:r w:rsidR="00054320">
          <w:rPr>
            <w:webHidden/>
            <w:sz w:val="22"/>
            <w:szCs w:val="22"/>
          </w:rPr>
          <w:t>6</w:t>
        </w:r>
        <w:r w:rsidR="007D2E86" w:rsidRPr="002A3934">
          <w:rPr>
            <w:webHidden/>
            <w:sz w:val="22"/>
            <w:szCs w:val="22"/>
          </w:rPr>
          <w:fldChar w:fldCharType="end"/>
        </w:r>
      </w:hyperlink>
    </w:p>
    <w:p w14:paraId="5BD7A8F7" w14:textId="4A57B908" w:rsidR="007D2E86" w:rsidRPr="002A3934" w:rsidRDefault="00D252DD" w:rsidP="002A3934">
      <w:pPr>
        <w:pStyle w:val="TOC3"/>
        <w:spacing w:line="300" w:lineRule="atLeast"/>
        <w:ind w:right="680"/>
        <w:rPr>
          <w:rFonts w:asciiTheme="minorHAnsi" w:eastAsiaTheme="minorEastAsia" w:hAnsiTheme="minorHAnsi" w:cstheme="minorBidi"/>
          <w:sz w:val="22"/>
          <w:szCs w:val="22"/>
          <w:lang w:eastAsia="en-AU"/>
        </w:rPr>
      </w:pPr>
      <w:hyperlink w:anchor="_Toc55392703" w:history="1">
        <w:r w:rsidR="007D2E86" w:rsidRPr="002A3934">
          <w:rPr>
            <w:rStyle w:val="Hyperlink"/>
            <w:rFonts w:eastAsia="MS Gothic" w:cstheme="majorBidi"/>
            <w:sz w:val="22"/>
            <w:szCs w:val="22"/>
          </w:rPr>
          <w:t xml:space="preserve">Responding to </w:t>
        </w:r>
        <w:r w:rsidR="0058045F" w:rsidRPr="0058045F">
          <w:rPr>
            <w:rStyle w:val="Hyperlink"/>
            <w:rFonts w:eastAsia="MS Gothic" w:cstheme="majorBidi"/>
            <w:sz w:val="22"/>
            <w:szCs w:val="22"/>
          </w:rPr>
          <w:t>the coronavirus (COVID-19) pandemic</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_Toc55392703 \h </w:instrText>
        </w:r>
        <w:r w:rsidR="007D2E86" w:rsidRPr="002A3934">
          <w:rPr>
            <w:webHidden/>
            <w:sz w:val="22"/>
            <w:szCs w:val="22"/>
          </w:rPr>
        </w:r>
        <w:r w:rsidR="007D2E86" w:rsidRPr="002A3934">
          <w:rPr>
            <w:webHidden/>
            <w:sz w:val="22"/>
            <w:szCs w:val="22"/>
          </w:rPr>
          <w:fldChar w:fldCharType="separate"/>
        </w:r>
        <w:r w:rsidR="00054320">
          <w:rPr>
            <w:webHidden/>
            <w:sz w:val="22"/>
            <w:szCs w:val="22"/>
          </w:rPr>
          <w:t>7</w:t>
        </w:r>
        <w:r w:rsidR="007D2E86" w:rsidRPr="002A3934">
          <w:rPr>
            <w:webHidden/>
            <w:sz w:val="22"/>
            <w:szCs w:val="22"/>
          </w:rPr>
          <w:fldChar w:fldCharType="end"/>
        </w:r>
      </w:hyperlink>
    </w:p>
    <w:p w14:paraId="7B7A0436" w14:textId="263D67E2" w:rsidR="007D2E86" w:rsidRPr="002A3934" w:rsidRDefault="00D252DD" w:rsidP="002A3934">
      <w:pPr>
        <w:pStyle w:val="TOC3"/>
        <w:spacing w:line="300" w:lineRule="atLeast"/>
        <w:ind w:right="680"/>
        <w:rPr>
          <w:rFonts w:asciiTheme="minorHAnsi" w:eastAsiaTheme="minorEastAsia" w:hAnsiTheme="minorHAnsi" w:cstheme="minorBidi"/>
          <w:sz w:val="22"/>
          <w:szCs w:val="22"/>
          <w:lang w:eastAsia="en-AU"/>
        </w:rPr>
      </w:pPr>
      <w:hyperlink w:anchor="_Toc55392704" w:history="1">
        <w:r w:rsidR="007D2E86" w:rsidRPr="002A3934">
          <w:rPr>
            <w:rStyle w:val="Hyperlink"/>
            <w:rFonts w:eastAsia="MS Gothic" w:cstheme="majorBidi"/>
            <w:sz w:val="22"/>
            <w:szCs w:val="22"/>
          </w:rPr>
          <w:t xml:space="preserve">Supporting broader systemic and structural change during </w:t>
        </w:r>
        <w:r w:rsidR="00D23829">
          <w:rPr>
            <w:rStyle w:val="Hyperlink"/>
            <w:rFonts w:eastAsia="MS Gothic" w:cstheme="majorBidi"/>
            <w:sz w:val="22"/>
            <w:szCs w:val="22"/>
          </w:rPr>
          <w:t>the cor</w:t>
        </w:r>
        <w:r w:rsidR="0038775A">
          <w:rPr>
            <w:rStyle w:val="Hyperlink"/>
            <w:rFonts w:eastAsia="MS Gothic" w:cstheme="majorBidi"/>
            <w:sz w:val="22"/>
            <w:szCs w:val="22"/>
          </w:rPr>
          <w:t>onavirus (</w:t>
        </w:r>
        <w:r w:rsidR="007D2E86" w:rsidRPr="002A3934">
          <w:rPr>
            <w:rStyle w:val="Hyperlink"/>
            <w:rFonts w:eastAsia="MS Gothic" w:cstheme="majorBidi"/>
            <w:sz w:val="22"/>
            <w:szCs w:val="22"/>
          </w:rPr>
          <w:t>COVID-19</w:t>
        </w:r>
        <w:r w:rsidR="0038775A">
          <w:rPr>
            <w:rStyle w:val="Hyperlink"/>
            <w:rFonts w:eastAsia="MS Gothic" w:cstheme="majorBidi"/>
            <w:sz w:val="22"/>
            <w:szCs w:val="22"/>
          </w:rPr>
          <w:t>) pandemic</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_Toc55392704 \h </w:instrText>
        </w:r>
        <w:r w:rsidR="007D2E86" w:rsidRPr="002A3934">
          <w:rPr>
            <w:webHidden/>
            <w:sz w:val="22"/>
            <w:szCs w:val="22"/>
          </w:rPr>
        </w:r>
        <w:r w:rsidR="007D2E86" w:rsidRPr="002A3934">
          <w:rPr>
            <w:webHidden/>
            <w:sz w:val="22"/>
            <w:szCs w:val="22"/>
          </w:rPr>
          <w:fldChar w:fldCharType="separate"/>
        </w:r>
        <w:r w:rsidR="00054320">
          <w:rPr>
            <w:webHidden/>
            <w:sz w:val="22"/>
            <w:szCs w:val="22"/>
          </w:rPr>
          <w:t>7</w:t>
        </w:r>
        <w:r w:rsidR="007D2E86" w:rsidRPr="002A3934">
          <w:rPr>
            <w:webHidden/>
            <w:sz w:val="22"/>
            <w:szCs w:val="22"/>
          </w:rPr>
          <w:fldChar w:fldCharType="end"/>
        </w:r>
      </w:hyperlink>
    </w:p>
    <w:p w14:paraId="13008ED2" w14:textId="7914B146" w:rsidR="007D2E86" w:rsidRPr="002A3934" w:rsidRDefault="00D252DD" w:rsidP="002A3934">
      <w:pPr>
        <w:pStyle w:val="TOC3"/>
        <w:spacing w:line="300" w:lineRule="atLeast"/>
        <w:ind w:right="680"/>
        <w:rPr>
          <w:rFonts w:asciiTheme="minorHAnsi" w:eastAsiaTheme="minorEastAsia" w:hAnsiTheme="minorHAnsi" w:cstheme="minorBidi"/>
          <w:sz w:val="22"/>
          <w:szCs w:val="22"/>
          <w:lang w:eastAsia="en-AU"/>
        </w:rPr>
      </w:pPr>
      <w:hyperlink w:anchor="_Toc55392705" w:history="1">
        <w:r w:rsidR="007D2E86" w:rsidRPr="002A3934">
          <w:rPr>
            <w:rStyle w:val="Hyperlink"/>
            <w:rFonts w:eastAsia="MS Gothic" w:cstheme="majorBidi"/>
            <w:sz w:val="22"/>
            <w:szCs w:val="22"/>
          </w:rPr>
          <w:t>Case example – delivering the Intermediary Pilot Program remotely</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_Toc55392705 \h </w:instrText>
        </w:r>
        <w:r w:rsidR="007D2E86" w:rsidRPr="002A3934">
          <w:rPr>
            <w:webHidden/>
            <w:sz w:val="22"/>
            <w:szCs w:val="22"/>
          </w:rPr>
        </w:r>
        <w:r w:rsidR="007D2E86" w:rsidRPr="002A3934">
          <w:rPr>
            <w:webHidden/>
            <w:sz w:val="22"/>
            <w:szCs w:val="22"/>
          </w:rPr>
          <w:fldChar w:fldCharType="separate"/>
        </w:r>
        <w:r w:rsidR="00054320">
          <w:rPr>
            <w:webHidden/>
            <w:sz w:val="22"/>
            <w:szCs w:val="22"/>
          </w:rPr>
          <w:t>8</w:t>
        </w:r>
        <w:r w:rsidR="007D2E86" w:rsidRPr="002A3934">
          <w:rPr>
            <w:webHidden/>
            <w:sz w:val="22"/>
            <w:szCs w:val="22"/>
          </w:rPr>
          <w:fldChar w:fldCharType="end"/>
        </w:r>
      </w:hyperlink>
    </w:p>
    <w:p w14:paraId="1773C3DE" w14:textId="550F9BF7" w:rsidR="007D2E86" w:rsidRPr="002A3934" w:rsidRDefault="00D252DD" w:rsidP="002A3934">
      <w:pPr>
        <w:pStyle w:val="TOC1"/>
        <w:spacing w:before="120" w:after="120" w:line="300" w:lineRule="atLeast"/>
        <w:ind w:right="680"/>
        <w:rPr>
          <w:rFonts w:asciiTheme="minorHAnsi" w:eastAsiaTheme="minorEastAsia" w:hAnsiTheme="minorHAnsi" w:cstheme="minorBidi"/>
          <w:b w:val="0"/>
          <w:color w:val="auto"/>
          <w:sz w:val="22"/>
          <w:szCs w:val="22"/>
          <w:lang w:eastAsia="en-AU"/>
        </w:rPr>
      </w:pPr>
      <w:hyperlink w:anchor="_Toc55392706" w:history="1">
        <w:r w:rsidR="007D2E86" w:rsidRPr="002A3934">
          <w:rPr>
            <w:rStyle w:val="Hyperlink"/>
            <w:rFonts w:eastAsia="MS Gothic" w:cs="Arial"/>
            <w:bCs/>
            <w:kern w:val="32"/>
            <w:sz w:val="22"/>
            <w:szCs w:val="22"/>
          </w:rPr>
          <w:t>Monitoring and accountability</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_Toc55392706 \h </w:instrText>
        </w:r>
        <w:r w:rsidR="007D2E86" w:rsidRPr="002A3934">
          <w:rPr>
            <w:webHidden/>
            <w:sz w:val="22"/>
            <w:szCs w:val="22"/>
          </w:rPr>
        </w:r>
        <w:r w:rsidR="007D2E86" w:rsidRPr="002A3934">
          <w:rPr>
            <w:webHidden/>
            <w:sz w:val="22"/>
            <w:szCs w:val="22"/>
          </w:rPr>
          <w:fldChar w:fldCharType="separate"/>
        </w:r>
        <w:r w:rsidR="00054320">
          <w:rPr>
            <w:webHidden/>
            <w:sz w:val="22"/>
            <w:szCs w:val="22"/>
          </w:rPr>
          <w:t>8</w:t>
        </w:r>
        <w:r w:rsidR="007D2E86" w:rsidRPr="002A3934">
          <w:rPr>
            <w:webHidden/>
            <w:sz w:val="22"/>
            <w:szCs w:val="22"/>
          </w:rPr>
          <w:fldChar w:fldCharType="end"/>
        </w:r>
      </w:hyperlink>
    </w:p>
    <w:p w14:paraId="4F2DCA41" w14:textId="4BD73BE9" w:rsidR="007D2E86" w:rsidRPr="002A3934" w:rsidRDefault="00D252DD" w:rsidP="002A3934">
      <w:pPr>
        <w:pStyle w:val="TOC1"/>
        <w:spacing w:before="120" w:after="120" w:line="300" w:lineRule="atLeast"/>
        <w:ind w:right="680"/>
        <w:rPr>
          <w:rFonts w:asciiTheme="minorHAnsi" w:eastAsiaTheme="minorEastAsia" w:hAnsiTheme="minorHAnsi" w:cstheme="minorBidi"/>
          <w:b w:val="0"/>
          <w:color w:val="auto"/>
          <w:sz w:val="22"/>
          <w:szCs w:val="22"/>
          <w:lang w:eastAsia="en-AU"/>
        </w:rPr>
      </w:pPr>
      <w:hyperlink w:anchor="_Toc55392707" w:history="1">
        <w:r w:rsidR="007D2E86" w:rsidRPr="002A3934">
          <w:rPr>
            <w:rStyle w:val="Hyperlink"/>
            <w:rFonts w:eastAsia="MS Gothic" w:cs="Arial"/>
            <w:bCs/>
            <w:kern w:val="32"/>
            <w:sz w:val="22"/>
            <w:szCs w:val="22"/>
          </w:rPr>
          <w:t>Further information</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_Toc55392707 \h </w:instrText>
        </w:r>
        <w:r w:rsidR="007D2E86" w:rsidRPr="002A3934">
          <w:rPr>
            <w:webHidden/>
            <w:sz w:val="22"/>
            <w:szCs w:val="22"/>
          </w:rPr>
        </w:r>
        <w:r w:rsidR="007D2E86" w:rsidRPr="002A3934">
          <w:rPr>
            <w:webHidden/>
            <w:sz w:val="22"/>
            <w:szCs w:val="22"/>
          </w:rPr>
          <w:fldChar w:fldCharType="separate"/>
        </w:r>
        <w:r w:rsidR="00054320">
          <w:rPr>
            <w:webHidden/>
            <w:sz w:val="22"/>
            <w:szCs w:val="22"/>
          </w:rPr>
          <w:t>9</w:t>
        </w:r>
        <w:r w:rsidR="007D2E86" w:rsidRPr="002A3934">
          <w:rPr>
            <w:webHidden/>
            <w:sz w:val="22"/>
            <w:szCs w:val="22"/>
          </w:rPr>
          <w:fldChar w:fldCharType="end"/>
        </w:r>
      </w:hyperlink>
    </w:p>
    <w:p w14:paraId="2AB4F8B4" w14:textId="1F25B03B" w:rsidR="007D2E86" w:rsidRPr="002A3934" w:rsidRDefault="00D252DD" w:rsidP="002A3934">
      <w:pPr>
        <w:pStyle w:val="TOC1"/>
        <w:spacing w:before="120" w:after="120" w:line="300" w:lineRule="atLeast"/>
        <w:ind w:right="680"/>
        <w:rPr>
          <w:rFonts w:asciiTheme="minorHAnsi" w:eastAsiaTheme="minorEastAsia" w:hAnsiTheme="minorHAnsi" w:cstheme="minorBidi"/>
          <w:b w:val="0"/>
          <w:color w:val="auto"/>
          <w:sz w:val="22"/>
          <w:szCs w:val="22"/>
          <w:lang w:eastAsia="en-AU"/>
        </w:rPr>
      </w:pPr>
      <w:hyperlink w:anchor="_Toc55392708" w:history="1">
        <w:r w:rsidR="007D2E86" w:rsidRPr="002A3934">
          <w:rPr>
            <w:rStyle w:val="Hyperlink"/>
            <w:rFonts w:eastAsia="MS Gothic" w:cs="Arial"/>
            <w:bCs/>
            <w:kern w:val="32"/>
            <w:sz w:val="22"/>
            <w:szCs w:val="22"/>
          </w:rPr>
          <w:t>Actions</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_Toc55392708 \h </w:instrText>
        </w:r>
        <w:r w:rsidR="007D2E86" w:rsidRPr="002A3934">
          <w:rPr>
            <w:webHidden/>
            <w:sz w:val="22"/>
            <w:szCs w:val="22"/>
          </w:rPr>
        </w:r>
        <w:r w:rsidR="007D2E86" w:rsidRPr="002A3934">
          <w:rPr>
            <w:webHidden/>
            <w:sz w:val="22"/>
            <w:szCs w:val="22"/>
          </w:rPr>
          <w:fldChar w:fldCharType="separate"/>
        </w:r>
        <w:r w:rsidR="00054320">
          <w:rPr>
            <w:webHidden/>
            <w:sz w:val="22"/>
            <w:szCs w:val="22"/>
          </w:rPr>
          <w:t>10</w:t>
        </w:r>
        <w:r w:rsidR="007D2E86" w:rsidRPr="002A3934">
          <w:rPr>
            <w:webHidden/>
            <w:sz w:val="22"/>
            <w:szCs w:val="22"/>
          </w:rPr>
          <w:fldChar w:fldCharType="end"/>
        </w:r>
      </w:hyperlink>
    </w:p>
    <w:p w14:paraId="7BB5EA1A" w14:textId="6EC73CB1" w:rsidR="007D2E86" w:rsidRPr="002A3934" w:rsidRDefault="00D252DD" w:rsidP="002A3934">
      <w:pPr>
        <w:pStyle w:val="TOC3"/>
        <w:spacing w:line="300" w:lineRule="atLeast"/>
        <w:ind w:right="680"/>
        <w:rPr>
          <w:rFonts w:asciiTheme="minorHAnsi" w:eastAsiaTheme="minorEastAsia" w:hAnsiTheme="minorHAnsi" w:cstheme="minorBidi"/>
          <w:sz w:val="22"/>
          <w:szCs w:val="22"/>
          <w:lang w:eastAsia="en-AU"/>
        </w:rPr>
      </w:pPr>
      <w:hyperlink w:anchor="_Toc55392709" w:history="1">
        <w:r w:rsidR="007D2E86" w:rsidRPr="002A3934">
          <w:rPr>
            <w:rStyle w:val="Hyperlink"/>
            <w:rFonts w:eastAsia="MS Gothic" w:cstheme="majorBidi"/>
            <w:sz w:val="22"/>
            <w:szCs w:val="22"/>
          </w:rPr>
          <w:t xml:space="preserve">Action area 1: Responding to </w:t>
        </w:r>
        <w:r w:rsidR="0038775A">
          <w:rPr>
            <w:rStyle w:val="Hyperlink"/>
            <w:rFonts w:eastAsia="MS Gothic" w:cstheme="majorBidi"/>
            <w:sz w:val="22"/>
            <w:szCs w:val="22"/>
          </w:rPr>
          <w:t>the cor</w:t>
        </w:r>
        <w:r w:rsidR="00A864A2">
          <w:rPr>
            <w:rStyle w:val="Hyperlink"/>
            <w:rFonts w:eastAsia="MS Gothic" w:cstheme="majorBidi"/>
            <w:sz w:val="22"/>
            <w:szCs w:val="22"/>
          </w:rPr>
          <w:t>onavirus (</w:t>
        </w:r>
        <w:r w:rsidR="007D2E86" w:rsidRPr="002A3934">
          <w:rPr>
            <w:rStyle w:val="Hyperlink"/>
            <w:rFonts w:eastAsia="MS Gothic" w:cstheme="majorBidi"/>
            <w:sz w:val="22"/>
            <w:szCs w:val="22"/>
          </w:rPr>
          <w:t>COVID-19</w:t>
        </w:r>
        <w:r w:rsidR="00A864A2">
          <w:rPr>
            <w:rStyle w:val="Hyperlink"/>
            <w:rFonts w:eastAsia="MS Gothic" w:cstheme="majorBidi"/>
            <w:sz w:val="22"/>
            <w:szCs w:val="22"/>
          </w:rPr>
          <w:t>)</w:t>
        </w:r>
        <w:r w:rsidR="007D2E86" w:rsidRPr="002A3934">
          <w:rPr>
            <w:rStyle w:val="Hyperlink"/>
            <w:rFonts w:eastAsia="MS Gothic" w:cstheme="majorBidi"/>
            <w:sz w:val="22"/>
            <w:szCs w:val="22"/>
          </w:rPr>
          <w:t xml:space="preserve"> pandemic</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_Toc55392709 \h </w:instrText>
        </w:r>
        <w:r w:rsidR="007D2E86" w:rsidRPr="002A3934">
          <w:rPr>
            <w:webHidden/>
            <w:sz w:val="22"/>
            <w:szCs w:val="22"/>
          </w:rPr>
        </w:r>
        <w:r w:rsidR="007D2E86" w:rsidRPr="002A3934">
          <w:rPr>
            <w:webHidden/>
            <w:sz w:val="22"/>
            <w:szCs w:val="22"/>
          </w:rPr>
          <w:fldChar w:fldCharType="separate"/>
        </w:r>
        <w:r w:rsidR="00054320">
          <w:rPr>
            <w:webHidden/>
            <w:sz w:val="22"/>
            <w:szCs w:val="22"/>
          </w:rPr>
          <w:t>10</w:t>
        </w:r>
        <w:r w:rsidR="007D2E86" w:rsidRPr="002A3934">
          <w:rPr>
            <w:webHidden/>
            <w:sz w:val="22"/>
            <w:szCs w:val="22"/>
          </w:rPr>
          <w:fldChar w:fldCharType="end"/>
        </w:r>
      </w:hyperlink>
    </w:p>
    <w:p w14:paraId="0CE2EA0C" w14:textId="45BB7D8C" w:rsidR="007D2E86" w:rsidRPr="002A3934" w:rsidRDefault="00D252DD" w:rsidP="002A3934">
      <w:pPr>
        <w:pStyle w:val="TOC3"/>
        <w:spacing w:line="300" w:lineRule="atLeast"/>
        <w:ind w:right="680"/>
        <w:rPr>
          <w:rFonts w:asciiTheme="minorHAnsi" w:eastAsiaTheme="minorEastAsia" w:hAnsiTheme="minorHAnsi" w:cstheme="minorBidi"/>
          <w:sz w:val="22"/>
          <w:szCs w:val="22"/>
          <w:lang w:eastAsia="en-AU"/>
        </w:rPr>
      </w:pPr>
      <w:hyperlink w:anchor="_Toc55392710" w:history="1">
        <w:r w:rsidR="007D2E86" w:rsidRPr="002A3934">
          <w:rPr>
            <w:rStyle w:val="Hyperlink"/>
            <w:rFonts w:eastAsia="MS Gothic" w:cstheme="majorBidi"/>
            <w:sz w:val="22"/>
            <w:szCs w:val="22"/>
          </w:rPr>
          <w:t>Action area 2: Building workforce capacity and capability</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_Toc55392710 \h </w:instrText>
        </w:r>
        <w:r w:rsidR="007D2E86" w:rsidRPr="002A3934">
          <w:rPr>
            <w:webHidden/>
            <w:sz w:val="22"/>
            <w:szCs w:val="22"/>
          </w:rPr>
        </w:r>
        <w:r w:rsidR="007D2E86" w:rsidRPr="002A3934">
          <w:rPr>
            <w:webHidden/>
            <w:sz w:val="22"/>
            <w:szCs w:val="22"/>
          </w:rPr>
          <w:fldChar w:fldCharType="separate"/>
        </w:r>
        <w:r w:rsidR="00054320">
          <w:rPr>
            <w:webHidden/>
            <w:sz w:val="22"/>
            <w:szCs w:val="22"/>
          </w:rPr>
          <w:t>12</w:t>
        </w:r>
        <w:r w:rsidR="007D2E86" w:rsidRPr="002A3934">
          <w:rPr>
            <w:webHidden/>
            <w:sz w:val="22"/>
            <w:szCs w:val="22"/>
          </w:rPr>
          <w:fldChar w:fldCharType="end"/>
        </w:r>
      </w:hyperlink>
    </w:p>
    <w:p w14:paraId="783998E9" w14:textId="23523DD8" w:rsidR="007D2E86" w:rsidRPr="002A3934" w:rsidRDefault="00D252DD" w:rsidP="002A3934">
      <w:pPr>
        <w:pStyle w:val="TOC3"/>
        <w:spacing w:line="300" w:lineRule="atLeast"/>
        <w:ind w:right="680"/>
        <w:rPr>
          <w:rFonts w:asciiTheme="minorHAnsi" w:eastAsiaTheme="minorEastAsia" w:hAnsiTheme="minorHAnsi" w:cstheme="minorBidi"/>
          <w:sz w:val="22"/>
          <w:szCs w:val="22"/>
          <w:lang w:eastAsia="en-AU"/>
        </w:rPr>
      </w:pPr>
      <w:hyperlink w:anchor="_Toc55392711" w:history="1">
        <w:r w:rsidR="007D2E86" w:rsidRPr="002A3934">
          <w:rPr>
            <w:rStyle w:val="Hyperlink"/>
            <w:rFonts w:eastAsia="MS Gothic" w:cstheme="majorBidi"/>
            <w:sz w:val="22"/>
            <w:szCs w:val="22"/>
          </w:rPr>
          <w:t>Action area 3: Accessible communications</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_Toc55392711 \h </w:instrText>
        </w:r>
        <w:r w:rsidR="007D2E86" w:rsidRPr="002A3934">
          <w:rPr>
            <w:webHidden/>
            <w:sz w:val="22"/>
            <w:szCs w:val="22"/>
          </w:rPr>
        </w:r>
        <w:r w:rsidR="007D2E86" w:rsidRPr="002A3934">
          <w:rPr>
            <w:webHidden/>
            <w:sz w:val="22"/>
            <w:szCs w:val="22"/>
          </w:rPr>
          <w:fldChar w:fldCharType="separate"/>
        </w:r>
        <w:r w:rsidR="00054320">
          <w:rPr>
            <w:webHidden/>
            <w:sz w:val="22"/>
            <w:szCs w:val="22"/>
          </w:rPr>
          <w:t>15</w:t>
        </w:r>
        <w:r w:rsidR="007D2E86" w:rsidRPr="002A3934">
          <w:rPr>
            <w:webHidden/>
            <w:sz w:val="22"/>
            <w:szCs w:val="22"/>
          </w:rPr>
          <w:fldChar w:fldCharType="end"/>
        </w:r>
      </w:hyperlink>
    </w:p>
    <w:p w14:paraId="54AC1895" w14:textId="5AC9DBF2" w:rsidR="007D2E86" w:rsidRPr="002A3934" w:rsidRDefault="00D252DD" w:rsidP="002A3934">
      <w:pPr>
        <w:pStyle w:val="TOC3"/>
        <w:spacing w:line="300" w:lineRule="atLeast"/>
        <w:ind w:right="680"/>
        <w:rPr>
          <w:rFonts w:asciiTheme="minorHAnsi" w:eastAsiaTheme="minorEastAsia" w:hAnsiTheme="minorHAnsi" w:cstheme="minorBidi"/>
          <w:sz w:val="22"/>
          <w:szCs w:val="22"/>
          <w:lang w:eastAsia="en-AU"/>
        </w:rPr>
      </w:pPr>
      <w:hyperlink w:anchor="_Toc55392712" w:history="1">
        <w:r w:rsidR="007D2E86" w:rsidRPr="002A3934">
          <w:rPr>
            <w:rStyle w:val="Hyperlink"/>
            <w:rFonts w:eastAsia="MS Gothic" w:cstheme="majorBidi"/>
            <w:sz w:val="22"/>
            <w:szCs w:val="22"/>
          </w:rPr>
          <w:t>Action area 4: Inclusive and accessible justice system and services</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_Toc55392712 \h </w:instrText>
        </w:r>
        <w:r w:rsidR="007D2E86" w:rsidRPr="002A3934">
          <w:rPr>
            <w:webHidden/>
            <w:sz w:val="22"/>
            <w:szCs w:val="22"/>
          </w:rPr>
        </w:r>
        <w:r w:rsidR="007D2E86" w:rsidRPr="002A3934">
          <w:rPr>
            <w:webHidden/>
            <w:sz w:val="22"/>
            <w:szCs w:val="22"/>
          </w:rPr>
          <w:fldChar w:fldCharType="separate"/>
        </w:r>
        <w:r w:rsidR="00054320">
          <w:rPr>
            <w:webHidden/>
            <w:sz w:val="22"/>
            <w:szCs w:val="22"/>
          </w:rPr>
          <w:t>16</w:t>
        </w:r>
        <w:r w:rsidR="007D2E86" w:rsidRPr="002A3934">
          <w:rPr>
            <w:webHidden/>
            <w:sz w:val="22"/>
            <w:szCs w:val="22"/>
          </w:rPr>
          <w:fldChar w:fldCharType="end"/>
        </w:r>
      </w:hyperlink>
    </w:p>
    <w:p w14:paraId="6937E25F" w14:textId="014961B1" w:rsidR="007D2E86" w:rsidRPr="002A3934" w:rsidRDefault="00D252DD" w:rsidP="002A3934">
      <w:pPr>
        <w:pStyle w:val="TOC3"/>
        <w:spacing w:line="300" w:lineRule="atLeast"/>
        <w:ind w:right="680"/>
        <w:rPr>
          <w:rFonts w:asciiTheme="minorHAnsi" w:eastAsiaTheme="minorEastAsia" w:hAnsiTheme="minorHAnsi" w:cstheme="minorBidi"/>
          <w:sz w:val="22"/>
          <w:szCs w:val="22"/>
          <w:lang w:eastAsia="en-AU"/>
        </w:rPr>
      </w:pPr>
      <w:hyperlink w:anchor="_Toc55392713" w:history="1">
        <w:r w:rsidR="007D2E86" w:rsidRPr="002A3934">
          <w:rPr>
            <w:rStyle w:val="Hyperlink"/>
            <w:rFonts w:eastAsia="MS Gothic" w:cstheme="majorBidi"/>
            <w:sz w:val="22"/>
            <w:szCs w:val="22"/>
          </w:rPr>
          <w:t>Action area 5: Improving data on disability</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_Toc55392713 \h </w:instrText>
        </w:r>
        <w:r w:rsidR="007D2E86" w:rsidRPr="002A3934">
          <w:rPr>
            <w:webHidden/>
            <w:sz w:val="22"/>
            <w:szCs w:val="22"/>
          </w:rPr>
        </w:r>
        <w:r w:rsidR="007D2E86" w:rsidRPr="002A3934">
          <w:rPr>
            <w:webHidden/>
            <w:sz w:val="22"/>
            <w:szCs w:val="22"/>
          </w:rPr>
          <w:fldChar w:fldCharType="separate"/>
        </w:r>
        <w:r w:rsidR="00054320">
          <w:rPr>
            <w:webHidden/>
            <w:sz w:val="22"/>
            <w:szCs w:val="22"/>
          </w:rPr>
          <w:t>19</w:t>
        </w:r>
        <w:r w:rsidR="007D2E86" w:rsidRPr="002A3934">
          <w:rPr>
            <w:webHidden/>
            <w:sz w:val="22"/>
            <w:szCs w:val="22"/>
          </w:rPr>
          <w:fldChar w:fldCharType="end"/>
        </w:r>
      </w:hyperlink>
    </w:p>
    <w:p w14:paraId="1FF432FA" w14:textId="6ADFA9B8" w:rsidR="007D2E86" w:rsidRPr="002A3934" w:rsidRDefault="00D252DD" w:rsidP="002A3934">
      <w:pPr>
        <w:pStyle w:val="TOC3"/>
        <w:spacing w:line="300" w:lineRule="atLeast"/>
        <w:ind w:right="680"/>
        <w:rPr>
          <w:rFonts w:asciiTheme="minorHAnsi" w:eastAsiaTheme="minorEastAsia" w:hAnsiTheme="minorHAnsi" w:cstheme="minorBidi"/>
          <w:sz w:val="22"/>
          <w:szCs w:val="22"/>
          <w:lang w:eastAsia="en-AU"/>
        </w:rPr>
      </w:pPr>
      <w:hyperlink w:anchor="_Toc55392714" w:history="1">
        <w:r w:rsidR="007D2E86" w:rsidRPr="002A3934">
          <w:rPr>
            <w:rStyle w:val="Hyperlink"/>
            <w:rFonts w:eastAsia="MS Gothic" w:cstheme="majorBidi"/>
            <w:sz w:val="22"/>
            <w:szCs w:val="22"/>
          </w:rPr>
          <w:t>Action area 6: Disability employment</w:t>
        </w:r>
        <w:r w:rsidR="007D2E86" w:rsidRPr="002A3934">
          <w:rPr>
            <w:webHidden/>
            <w:sz w:val="22"/>
            <w:szCs w:val="22"/>
          </w:rPr>
          <w:tab/>
        </w:r>
        <w:r w:rsidR="007D2E86" w:rsidRPr="002A3934">
          <w:rPr>
            <w:webHidden/>
            <w:sz w:val="22"/>
            <w:szCs w:val="22"/>
          </w:rPr>
          <w:fldChar w:fldCharType="begin"/>
        </w:r>
        <w:r w:rsidR="007D2E86" w:rsidRPr="002A3934">
          <w:rPr>
            <w:webHidden/>
            <w:sz w:val="22"/>
            <w:szCs w:val="22"/>
          </w:rPr>
          <w:instrText xml:space="preserve"> PAGEREF _Toc55392714 \h </w:instrText>
        </w:r>
        <w:r w:rsidR="007D2E86" w:rsidRPr="002A3934">
          <w:rPr>
            <w:webHidden/>
            <w:sz w:val="22"/>
            <w:szCs w:val="22"/>
          </w:rPr>
        </w:r>
        <w:r w:rsidR="007D2E86" w:rsidRPr="002A3934">
          <w:rPr>
            <w:webHidden/>
            <w:sz w:val="22"/>
            <w:szCs w:val="22"/>
          </w:rPr>
          <w:fldChar w:fldCharType="separate"/>
        </w:r>
        <w:r w:rsidR="00054320">
          <w:rPr>
            <w:webHidden/>
            <w:sz w:val="22"/>
            <w:szCs w:val="22"/>
          </w:rPr>
          <w:t>20</w:t>
        </w:r>
        <w:r w:rsidR="007D2E86" w:rsidRPr="002A3934">
          <w:rPr>
            <w:webHidden/>
            <w:sz w:val="22"/>
            <w:szCs w:val="22"/>
          </w:rPr>
          <w:fldChar w:fldCharType="end"/>
        </w:r>
      </w:hyperlink>
    </w:p>
    <w:p w14:paraId="73786F41" w14:textId="11108A59" w:rsidR="00256E7C" w:rsidRPr="003072C6" w:rsidRDefault="00BE6A62" w:rsidP="002A3934">
      <w:pPr>
        <w:pStyle w:val="TOC2"/>
        <w:keepNext w:val="0"/>
        <w:keepLines w:val="0"/>
        <w:spacing w:before="120" w:after="120" w:line="300" w:lineRule="atLeast"/>
        <w:ind w:right="680"/>
      </w:pPr>
      <w:r w:rsidRPr="002A3934">
        <w:rPr>
          <w:b/>
          <w:noProof w:val="0"/>
          <w:color w:val="000000" w:themeColor="text1"/>
          <w:sz w:val="22"/>
          <w:szCs w:val="22"/>
        </w:rPr>
        <w:fldChar w:fldCharType="end"/>
      </w:r>
      <w:r w:rsidR="003E2E12" w:rsidRPr="00256E7C">
        <w:br w:type="page"/>
      </w:r>
    </w:p>
    <w:p w14:paraId="049AF5A8" w14:textId="77777777" w:rsidR="007F26DC" w:rsidRPr="00601BC8" w:rsidRDefault="007F26DC" w:rsidP="007C4F2E">
      <w:pPr>
        <w:pStyle w:val="Heading2"/>
      </w:pPr>
      <w:bookmarkStart w:id="2" w:name="_Toc54182287"/>
      <w:bookmarkStart w:id="3" w:name="_Toc55392696"/>
      <w:r w:rsidRPr="007C4F2E">
        <w:lastRenderedPageBreak/>
        <w:t>Introductio</w:t>
      </w:r>
      <w:r w:rsidRPr="00601BC8">
        <w:t>n</w:t>
      </w:r>
      <w:bookmarkEnd w:id="2"/>
      <w:bookmarkEnd w:id="3"/>
    </w:p>
    <w:p w14:paraId="47CEE374" w14:textId="1CF1CC7C" w:rsidR="007F26DC" w:rsidRPr="007F26DC" w:rsidRDefault="007F26DC" w:rsidP="001248D8">
      <w:pPr>
        <w:spacing w:before="80" w:after="80" w:line="160" w:lineRule="atLeast"/>
        <w:rPr>
          <w:rFonts w:ascii="Arial" w:eastAsia="Times" w:hAnsi="Arial"/>
          <w:sz w:val="22"/>
          <w:szCs w:val="22"/>
        </w:rPr>
      </w:pPr>
      <w:r w:rsidRPr="33A4E581">
        <w:rPr>
          <w:rFonts w:ascii="Arial" w:eastAsia="Times" w:hAnsi="Arial"/>
          <w:sz w:val="22"/>
          <w:szCs w:val="22"/>
        </w:rPr>
        <w:t xml:space="preserve">The Department of Justice and Community Safety’s (the department) vision is for a justice and community safety system that works together to build a safer, fairer and stronger Victoria. Access to, and equal participation in, the justice system is considered central to the notion of citizenship. If we are to achieve this vision, we have a responsibility as a department to address the barriers that hinder </w:t>
      </w:r>
      <w:r w:rsidR="1E1E7A1E" w:rsidRPr="33A4E581">
        <w:rPr>
          <w:rFonts w:ascii="Arial" w:eastAsia="Times" w:hAnsi="Arial"/>
          <w:sz w:val="22"/>
          <w:szCs w:val="22"/>
        </w:rPr>
        <w:t xml:space="preserve">people’s </w:t>
      </w:r>
      <w:r w:rsidRPr="33A4E581">
        <w:rPr>
          <w:rFonts w:ascii="Arial" w:eastAsia="Times" w:hAnsi="Arial"/>
          <w:sz w:val="22"/>
          <w:szCs w:val="22"/>
        </w:rPr>
        <w:t xml:space="preserve">equal access to the justice system, </w:t>
      </w:r>
      <w:r w:rsidR="03632541" w:rsidRPr="33A4E581">
        <w:rPr>
          <w:rFonts w:ascii="Arial" w:eastAsia="Times" w:hAnsi="Arial"/>
          <w:sz w:val="22"/>
          <w:szCs w:val="22"/>
        </w:rPr>
        <w:t>this</w:t>
      </w:r>
      <w:r w:rsidR="182B1391" w:rsidRPr="33A4E581">
        <w:rPr>
          <w:rFonts w:ascii="Arial" w:eastAsia="Times" w:hAnsi="Arial"/>
          <w:sz w:val="22"/>
          <w:szCs w:val="22"/>
        </w:rPr>
        <w:t xml:space="preserve"> includes</w:t>
      </w:r>
      <w:r w:rsidRPr="33A4E581">
        <w:rPr>
          <w:rFonts w:ascii="Arial" w:eastAsia="Times" w:hAnsi="Arial"/>
          <w:sz w:val="22"/>
          <w:szCs w:val="22"/>
        </w:rPr>
        <w:t xml:space="preserve"> people with disability.</w:t>
      </w:r>
    </w:p>
    <w:p w14:paraId="66F8C689" w14:textId="033E60DB" w:rsidR="007F26DC" w:rsidRPr="007F26DC" w:rsidRDefault="007F26DC" w:rsidP="001248D8">
      <w:pPr>
        <w:spacing w:before="80" w:after="80" w:line="160" w:lineRule="atLeast"/>
        <w:rPr>
          <w:rFonts w:ascii="Arial" w:eastAsia="Times" w:hAnsi="Arial"/>
          <w:sz w:val="22"/>
          <w:szCs w:val="22"/>
        </w:rPr>
      </w:pPr>
      <w:r w:rsidRPr="33A4E581">
        <w:rPr>
          <w:rFonts w:ascii="Arial" w:eastAsia="Times" w:hAnsi="Arial"/>
          <w:sz w:val="22"/>
          <w:szCs w:val="22"/>
        </w:rPr>
        <w:t xml:space="preserve">The department’s </w:t>
      </w:r>
      <w:hyperlink r:id="rId17">
        <w:r w:rsidRPr="00A3444B">
          <w:rPr>
            <w:rFonts w:ascii="Arial" w:eastAsia="Times" w:hAnsi="Arial"/>
            <w:color w:val="007DC3" w:themeColor="accent1"/>
            <w:sz w:val="22"/>
            <w:szCs w:val="22"/>
            <w:u w:val="single"/>
          </w:rPr>
          <w:t xml:space="preserve">Disability </w:t>
        </w:r>
        <w:r w:rsidR="6057693F" w:rsidRPr="00A3444B">
          <w:rPr>
            <w:rFonts w:ascii="Arial" w:eastAsia="Times" w:hAnsi="Arial"/>
            <w:color w:val="007DC3" w:themeColor="accent1"/>
            <w:sz w:val="22"/>
            <w:szCs w:val="22"/>
            <w:u w:val="single"/>
          </w:rPr>
          <w:t>A</w:t>
        </w:r>
        <w:r w:rsidRPr="00A3444B">
          <w:rPr>
            <w:rFonts w:ascii="Arial" w:eastAsia="Times" w:hAnsi="Arial"/>
            <w:color w:val="007DC3" w:themeColor="accent1"/>
            <w:sz w:val="22"/>
            <w:szCs w:val="22"/>
            <w:u w:val="single"/>
          </w:rPr>
          <w:t xml:space="preserve">ction </w:t>
        </w:r>
        <w:r w:rsidR="79F035B9" w:rsidRPr="00A3444B">
          <w:rPr>
            <w:rFonts w:ascii="Arial" w:eastAsia="Times" w:hAnsi="Arial"/>
            <w:color w:val="007DC3" w:themeColor="accent1"/>
            <w:sz w:val="22"/>
            <w:szCs w:val="22"/>
            <w:u w:val="single"/>
          </w:rPr>
          <w:t>P</w:t>
        </w:r>
        <w:r w:rsidRPr="00A3444B">
          <w:rPr>
            <w:rFonts w:ascii="Arial" w:eastAsia="Times" w:hAnsi="Arial"/>
            <w:color w:val="007DC3" w:themeColor="accent1"/>
            <w:sz w:val="22"/>
            <w:szCs w:val="22"/>
            <w:u w:val="single"/>
          </w:rPr>
          <w:t>lan Framework 2019 – 2022</w:t>
        </w:r>
      </w:hyperlink>
      <w:r w:rsidRPr="00F56DB6">
        <w:rPr>
          <w:rFonts w:ascii="Arial" w:eastAsia="Times" w:hAnsi="Arial"/>
          <w:color w:val="007DC3" w:themeColor="accent1"/>
          <w:sz w:val="22"/>
          <w:szCs w:val="22"/>
        </w:rPr>
        <w:t xml:space="preserve"> </w:t>
      </w:r>
      <w:r w:rsidRPr="33A4E581">
        <w:rPr>
          <w:rFonts w:ascii="Arial" w:eastAsia="Times" w:hAnsi="Arial"/>
          <w:sz w:val="22"/>
          <w:szCs w:val="22"/>
        </w:rPr>
        <w:t>&lt;https://www.justice.vic.gov.au/about-the-department/disability-action-plan-framework-2019-2022&gt; (the Framework) provides a whole of department focus for improving outcomes for people with disability who come into contact with the justice system and our ongoing work to become a disability confident employer.</w:t>
      </w:r>
    </w:p>
    <w:p w14:paraId="70E55719" w14:textId="77777777" w:rsidR="007F26DC" w:rsidRPr="007F26DC" w:rsidRDefault="007F26DC" w:rsidP="001248D8">
      <w:pPr>
        <w:spacing w:before="80" w:after="80" w:line="160" w:lineRule="atLeast"/>
        <w:rPr>
          <w:rFonts w:ascii="Arial" w:eastAsia="Times" w:hAnsi="Arial"/>
          <w:sz w:val="22"/>
        </w:rPr>
      </w:pPr>
      <w:r w:rsidRPr="007F26DC">
        <w:rPr>
          <w:rFonts w:ascii="Arial" w:eastAsia="Times" w:hAnsi="Arial"/>
          <w:sz w:val="22"/>
        </w:rPr>
        <w:t xml:space="preserve">It also provides the overarching structure and context for this plan, the </w:t>
      </w:r>
      <w:r w:rsidRPr="007F26DC">
        <w:rPr>
          <w:rFonts w:ascii="Arial" w:eastAsia="Times" w:hAnsi="Arial"/>
          <w:b/>
          <w:bCs/>
          <w:sz w:val="22"/>
        </w:rPr>
        <w:t>2020 – 2021 implementation plan</w:t>
      </w:r>
      <w:r w:rsidRPr="007F26DC">
        <w:rPr>
          <w:rFonts w:ascii="Arial" w:eastAsia="Times" w:hAnsi="Arial"/>
          <w:sz w:val="22"/>
        </w:rPr>
        <w:t xml:space="preserve">, including: </w:t>
      </w:r>
    </w:p>
    <w:p w14:paraId="294B586A" w14:textId="77777777" w:rsidR="007F26DC" w:rsidRPr="007F26DC" w:rsidRDefault="007F26DC" w:rsidP="00A4637A">
      <w:pPr>
        <w:numPr>
          <w:ilvl w:val="0"/>
          <w:numId w:val="21"/>
        </w:numPr>
        <w:spacing w:before="80" w:after="80" w:line="160" w:lineRule="atLeast"/>
        <w:ind w:left="284"/>
        <w:rPr>
          <w:rFonts w:ascii="Arial" w:eastAsia="Times" w:hAnsi="Arial"/>
          <w:sz w:val="22"/>
          <w:szCs w:val="18"/>
        </w:rPr>
      </w:pPr>
      <w:r w:rsidRPr="007F26DC">
        <w:rPr>
          <w:rFonts w:ascii="Arial" w:eastAsia="Times" w:hAnsi="Arial"/>
          <w:sz w:val="22"/>
          <w:szCs w:val="18"/>
        </w:rPr>
        <w:t>policy context</w:t>
      </w:r>
    </w:p>
    <w:p w14:paraId="4A8B9793" w14:textId="77777777" w:rsidR="007F26DC" w:rsidRPr="007F26DC" w:rsidRDefault="007F26DC" w:rsidP="00A4637A">
      <w:pPr>
        <w:numPr>
          <w:ilvl w:val="0"/>
          <w:numId w:val="21"/>
        </w:numPr>
        <w:spacing w:before="80" w:after="80" w:line="160" w:lineRule="atLeast"/>
        <w:ind w:left="284"/>
        <w:rPr>
          <w:rFonts w:ascii="Arial" w:eastAsia="Times" w:hAnsi="Arial"/>
          <w:sz w:val="22"/>
          <w:szCs w:val="18"/>
        </w:rPr>
      </w:pPr>
      <w:r w:rsidRPr="007F26DC">
        <w:rPr>
          <w:rFonts w:ascii="Arial" w:eastAsia="Times" w:hAnsi="Arial"/>
          <w:sz w:val="22"/>
          <w:szCs w:val="18"/>
        </w:rPr>
        <w:t>underpinning principles</w:t>
      </w:r>
    </w:p>
    <w:p w14:paraId="6842BDAA" w14:textId="0B1660B1" w:rsidR="007F26DC" w:rsidRPr="007F26DC" w:rsidRDefault="007F26DC" w:rsidP="00A4637A">
      <w:pPr>
        <w:numPr>
          <w:ilvl w:val="0"/>
          <w:numId w:val="21"/>
        </w:numPr>
        <w:spacing w:before="80" w:after="80" w:line="160" w:lineRule="atLeast"/>
        <w:ind w:left="284"/>
        <w:rPr>
          <w:rFonts w:ascii="Arial" w:eastAsia="Times" w:hAnsi="Arial"/>
          <w:sz w:val="22"/>
          <w:szCs w:val="18"/>
        </w:rPr>
      </w:pPr>
      <w:r w:rsidRPr="007F26DC">
        <w:rPr>
          <w:rFonts w:ascii="Arial" w:eastAsia="Times" w:hAnsi="Arial"/>
          <w:sz w:val="22"/>
          <w:szCs w:val="18"/>
        </w:rPr>
        <w:t>key goals</w:t>
      </w:r>
    </w:p>
    <w:p w14:paraId="637305BC" w14:textId="74882371" w:rsidR="007F26DC" w:rsidRPr="007F26DC" w:rsidRDefault="007F26DC" w:rsidP="00A4637A">
      <w:pPr>
        <w:numPr>
          <w:ilvl w:val="0"/>
          <w:numId w:val="21"/>
        </w:numPr>
        <w:spacing w:before="80" w:after="80" w:line="160" w:lineRule="atLeast"/>
        <w:ind w:left="284"/>
        <w:rPr>
          <w:rFonts w:ascii="Arial" w:eastAsia="Times" w:hAnsi="Arial"/>
          <w:sz w:val="22"/>
          <w:szCs w:val="18"/>
        </w:rPr>
      </w:pPr>
      <w:r w:rsidRPr="007F26DC">
        <w:rPr>
          <w:rFonts w:ascii="Arial" w:eastAsia="Times" w:hAnsi="Arial"/>
          <w:sz w:val="22"/>
          <w:szCs w:val="18"/>
        </w:rPr>
        <w:t>underpinning outcomes</w:t>
      </w:r>
    </w:p>
    <w:p w14:paraId="4EAFFB7A" w14:textId="77777777" w:rsidR="007F26DC" w:rsidRPr="007F26DC" w:rsidRDefault="007F26DC" w:rsidP="00A4637A">
      <w:pPr>
        <w:numPr>
          <w:ilvl w:val="0"/>
          <w:numId w:val="21"/>
        </w:numPr>
        <w:spacing w:before="80" w:after="80" w:line="160" w:lineRule="atLeast"/>
        <w:ind w:left="284"/>
        <w:rPr>
          <w:rFonts w:ascii="Arial" w:eastAsia="Times" w:hAnsi="Arial"/>
          <w:sz w:val="22"/>
          <w:szCs w:val="18"/>
        </w:rPr>
      </w:pPr>
      <w:r w:rsidRPr="007F26DC">
        <w:rPr>
          <w:rFonts w:ascii="Arial" w:eastAsia="Times" w:hAnsi="Arial"/>
          <w:sz w:val="22"/>
          <w:szCs w:val="18"/>
        </w:rPr>
        <w:t xml:space="preserve">indicators of success. </w:t>
      </w:r>
    </w:p>
    <w:p w14:paraId="504F4CAA" w14:textId="77777777" w:rsidR="007F26DC" w:rsidRPr="007F26DC" w:rsidRDefault="007F26DC" w:rsidP="007C4F2E">
      <w:pPr>
        <w:pStyle w:val="Heading2"/>
      </w:pPr>
      <w:bookmarkStart w:id="4" w:name="_Toc54182288"/>
      <w:bookmarkStart w:id="5" w:name="_Toc55392697"/>
      <w:r w:rsidRPr="007F26DC">
        <w:t>About this implementation plan</w:t>
      </w:r>
      <w:bookmarkEnd w:id="4"/>
      <w:bookmarkEnd w:id="5"/>
    </w:p>
    <w:p w14:paraId="0D3CEB54" w14:textId="577287BF" w:rsidR="007F26DC" w:rsidRPr="007F26DC" w:rsidRDefault="007F26DC" w:rsidP="001248D8">
      <w:pPr>
        <w:spacing w:before="80" w:after="80" w:line="160" w:lineRule="atLeast"/>
        <w:rPr>
          <w:rFonts w:ascii="Arial" w:eastAsia="Times" w:hAnsi="Arial"/>
          <w:sz w:val="22"/>
          <w:szCs w:val="22"/>
        </w:rPr>
      </w:pPr>
      <w:r w:rsidRPr="33A4E581">
        <w:rPr>
          <w:rFonts w:ascii="Arial" w:eastAsia="Times" w:hAnsi="Arial"/>
          <w:sz w:val="22"/>
          <w:szCs w:val="22"/>
        </w:rPr>
        <w:t>This document includes actions that demonstrate the department’s ongoing commitment to be an inclusive workplace and to ensure Victoria’s justice and community safety system is accessible and inclusive of people with disability, including:</w:t>
      </w:r>
    </w:p>
    <w:p w14:paraId="751CB99F" w14:textId="77777777" w:rsidR="007F26DC" w:rsidRPr="007F26DC" w:rsidRDefault="007F26DC" w:rsidP="00A4637A">
      <w:pPr>
        <w:numPr>
          <w:ilvl w:val="0"/>
          <w:numId w:val="16"/>
        </w:numPr>
        <w:spacing w:before="80" w:after="80" w:line="160" w:lineRule="atLeast"/>
        <w:ind w:left="357" w:hanging="357"/>
        <w:rPr>
          <w:rFonts w:ascii="Arial" w:eastAsia="Times" w:hAnsi="Arial"/>
          <w:sz w:val="22"/>
        </w:rPr>
      </w:pPr>
      <w:r w:rsidRPr="007F26DC">
        <w:rPr>
          <w:rFonts w:ascii="Arial" w:eastAsia="Times" w:hAnsi="Arial"/>
          <w:sz w:val="22"/>
        </w:rPr>
        <w:t>improving the experience and outcomes for people with disability in contact with the justice system and ensuring that the department promotes and protects the rights of people with disability</w:t>
      </w:r>
    </w:p>
    <w:p w14:paraId="6A0A0D3C" w14:textId="25C49F47" w:rsidR="007F26DC" w:rsidRPr="007F26DC" w:rsidRDefault="007F26DC" w:rsidP="00A4637A">
      <w:pPr>
        <w:numPr>
          <w:ilvl w:val="0"/>
          <w:numId w:val="16"/>
        </w:numPr>
        <w:spacing w:before="80" w:after="80" w:line="160" w:lineRule="atLeast"/>
        <w:ind w:left="357" w:hanging="357"/>
        <w:rPr>
          <w:rFonts w:ascii="Arial" w:eastAsia="Times" w:hAnsi="Arial"/>
          <w:sz w:val="22"/>
        </w:rPr>
      </w:pPr>
      <w:r w:rsidRPr="007F26DC">
        <w:rPr>
          <w:rFonts w:ascii="Arial" w:eastAsia="Times" w:hAnsi="Arial"/>
          <w:sz w:val="22"/>
        </w:rPr>
        <w:t>reducing the significant over-representation of people with disability at all stages of the justice system as victims, witnesses, defendants, offenders and detainees</w:t>
      </w:r>
    </w:p>
    <w:p w14:paraId="1EAA9608" w14:textId="77777777" w:rsidR="007F26DC" w:rsidRPr="007F26DC" w:rsidRDefault="007F26DC" w:rsidP="00A4637A">
      <w:pPr>
        <w:numPr>
          <w:ilvl w:val="0"/>
          <w:numId w:val="16"/>
        </w:numPr>
        <w:spacing w:before="80" w:after="80" w:line="160" w:lineRule="atLeast"/>
        <w:ind w:left="357" w:hanging="357"/>
        <w:rPr>
          <w:rFonts w:ascii="Arial" w:eastAsia="Times" w:hAnsi="Arial"/>
          <w:sz w:val="22"/>
        </w:rPr>
      </w:pPr>
      <w:r w:rsidRPr="007F26DC">
        <w:rPr>
          <w:rFonts w:ascii="Arial" w:eastAsia="Times" w:hAnsi="Arial"/>
          <w:sz w:val="22"/>
        </w:rPr>
        <w:t>building our internal departmental capability to create accessible, equitable, inclusive and safe structures, practices and culture within our workplace for people with disability</w:t>
      </w:r>
    </w:p>
    <w:p w14:paraId="114A8594" w14:textId="031F2D74" w:rsidR="007F26DC" w:rsidRPr="007F26DC" w:rsidRDefault="007F26DC" w:rsidP="00A4637A">
      <w:pPr>
        <w:numPr>
          <w:ilvl w:val="0"/>
          <w:numId w:val="16"/>
        </w:numPr>
        <w:spacing w:before="80" w:after="80" w:line="160" w:lineRule="atLeast"/>
        <w:ind w:left="357" w:hanging="357"/>
        <w:rPr>
          <w:rFonts w:ascii="Arial" w:eastAsia="Times" w:hAnsi="Arial"/>
          <w:sz w:val="22"/>
        </w:rPr>
      </w:pPr>
      <w:r w:rsidRPr="007F26DC">
        <w:rPr>
          <w:rFonts w:ascii="Arial" w:eastAsia="Times" w:hAnsi="Arial"/>
          <w:sz w:val="22"/>
        </w:rPr>
        <w:t xml:space="preserve">in the current context, responding to the disproportionate impacts of </w:t>
      </w:r>
      <w:r w:rsidR="007A1D26" w:rsidRPr="007A1D26">
        <w:rPr>
          <w:rFonts w:ascii="Arial" w:eastAsia="Times" w:hAnsi="Arial"/>
          <w:sz w:val="22"/>
        </w:rPr>
        <w:t xml:space="preserve">the coronavirus (COVID-19) pandemic </w:t>
      </w:r>
      <w:r w:rsidRPr="007F26DC">
        <w:rPr>
          <w:rFonts w:ascii="Arial" w:eastAsia="Times" w:hAnsi="Arial"/>
          <w:sz w:val="22"/>
        </w:rPr>
        <w:t>on people with disability including staff, service users and clients.</w:t>
      </w:r>
    </w:p>
    <w:p w14:paraId="72F33BFB" w14:textId="77777777" w:rsidR="007F26DC" w:rsidRPr="00C7201E" w:rsidRDefault="007F26DC" w:rsidP="001248D8">
      <w:pPr>
        <w:spacing w:before="80" w:after="80" w:line="160" w:lineRule="atLeast"/>
        <w:rPr>
          <w:rFonts w:ascii="Arial" w:eastAsia="Times" w:hAnsi="Arial"/>
          <w:sz w:val="22"/>
          <w:szCs w:val="18"/>
        </w:rPr>
      </w:pPr>
      <w:r w:rsidRPr="007F26DC">
        <w:rPr>
          <w:rFonts w:ascii="Arial" w:eastAsia="Times" w:hAnsi="Arial"/>
          <w:sz w:val="22"/>
          <w:szCs w:val="18"/>
        </w:rPr>
        <w:t>The implementation plan should be read in conjunction with the Framework, which feeds into broader departmental priorities as illustrated in</w:t>
      </w:r>
      <w:r w:rsidRPr="007F26DC">
        <w:rPr>
          <w:rFonts w:ascii="Arial" w:eastAsia="Times" w:hAnsi="Arial"/>
          <w:b/>
          <w:bCs/>
          <w:sz w:val="22"/>
          <w:szCs w:val="18"/>
        </w:rPr>
        <w:t xml:space="preserve"> Figure 1</w:t>
      </w:r>
      <w:r w:rsidRPr="00C7201E">
        <w:rPr>
          <w:rFonts w:ascii="Arial" w:eastAsia="Times" w:hAnsi="Arial"/>
          <w:sz w:val="22"/>
          <w:szCs w:val="18"/>
        </w:rPr>
        <w:t>.</w:t>
      </w:r>
    </w:p>
    <w:p w14:paraId="7850F561" w14:textId="512EE5F4" w:rsidR="007F26DC" w:rsidRPr="007F26DC" w:rsidRDefault="007F26DC" w:rsidP="001248D8">
      <w:pPr>
        <w:spacing w:before="80" w:after="80" w:line="160" w:lineRule="atLeast"/>
        <w:rPr>
          <w:rFonts w:ascii="Arial" w:eastAsia="Times" w:hAnsi="Arial"/>
          <w:b/>
          <w:sz w:val="22"/>
          <w:szCs w:val="22"/>
        </w:rPr>
      </w:pPr>
      <w:r w:rsidRPr="29E7F123">
        <w:rPr>
          <w:rFonts w:ascii="Arial" w:eastAsia="Times" w:hAnsi="Arial"/>
          <w:b/>
          <w:sz w:val="22"/>
          <w:szCs w:val="22"/>
        </w:rPr>
        <w:t>Figure 1: Departmental context for the disability action plan</w:t>
      </w:r>
    </w:p>
    <w:p w14:paraId="465F9FB9" w14:textId="159BD785" w:rsidR="00D8017A" w:rsidRPr="007F26DC" w:rsidRDefault="00D8017A" w:rsidP="0052101C">
      <w:pPr>
        <w:spacing w:before="100" w:after="100" w:line="200" w:lineRule="atLeast"/>
        <w:rPr>
          <w:rFonts w:ascii="Arial" w:eastAsia="Times" w:hAnsi="Arial"/>
          <w:b/>
          <w:sz w:val="22"/>
          <w:szCs w:val="22"/>
        </w:rPr>
      </w:pPr>
      <w:r>
        <w:rPr>
          <w:noProof/>
        </w:rPr>
        <w:drawing>
          <wp:inline distT="0" distB="0" distL="0" distR="0" wp14:anchorId="32421D93" wp14:editId="1BD1A5A3">
            <wp:extent cx="5406887" cy="2323985"/>
            <wp:effectExtent l="0" t="0" r="3810" b="635"/>
            <wp:docPr id="8" name="Picture 8" descr="Figure 1: Department context for the disability action plan &#10;1. Statement of Direction 2019 – 2023: Outlines the department’s overarching policy and delivery priorities and outcomes that will assist us in achieving our vision of ‘A justice and community safety system that works together to build a safer, fairer and stronger Victoria’.&#10;2. Disability action plan Framework 2019 – 2022: The department’s disability action plan Framework outlines how we as a department will continue ongoing work to become a disability confident employer and reduce barriers experienced by people with disability in accessing the justice system. &#10;3. Disability action plan: implementation plan 2020 – 2021: Outlines actions to be undertaken during July 2020 - June 2021 including actions that specifically respond to the profound impacts of COVID-19 for both the department’s service users and staff with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15" t="5394" r="995" b="3268"/>
                    <a:stretch/>
                  </pic:blipFill>
                  <pic:spPr bwMode="auto">
                    <a:xfrm>
                      <a:off x="0" y="0"/>
                      <a:ext cx="5427461" cy="2332828"/>
                    </a:xfrm>
                    <a:prstGeom prst="rect">
                      <a:avLst/>
                    </a:prstGeom>
                    <a:ln>
                      <a:noFill/>
                    </a:ln>
                    <a:extLst>
                      <a:ext uri="{53640926-AAD7-44D8-BBD7-CCE9431645EC}">
                        <a14:shadowObscured xmlns:a14="http://schemas.microsoft.com/office/drawing/2010/main"/>
                      </a:ext>
                    </a:extLst>
                  </pic:spPr>
                </pic:pic>
              </a:graphicData>
            </a:graphic>
          </wp:inline>
        </w:drawing>
      </w:r>
    </w:p>
    <w:p w14:paraId="04A2747B" w14:textId="7594A1EF" w:rsidR="007F26DC" w:rsidRPr="007F26DC" w:rsidRDefault="007F26DC" w:rsidP="00565C35">
      <w:pPr>
        <w:pStyle w:val="Heading2"/>
        <w:spacing w:before="0" w:line="120" w:lineRule="atLeast"/>
      </w:pPr>
      <w:bookmarkStart w:id="6" w:name="_Toc54182289"/>
      <w:bookmarkStart w:id="7" w:name="_Toc55392698"/>
      <w:r w:rsidRPr="007F26DC">
        <w:lastRenderedPageBreak/>
        <w:t>Current policy context</w:t>
      </w:r>
      <w:bookmarkEnd w:id="6"/>
      <w:bookmarkEnd w:id="7"/>
      <w:r w:rsidRPr="007F26DC">
        <w:t xml:space="preserve"> </w:t>
      </w:r>
    </w:p>
    <w:p w14:paraId="675B3380" w14:textId="37E190F5" w:rsidR="007F26DC" w:rsidRPr="007F26DC" w:rsidRDefault="007F26DC" w:rsidP="00E60D9F">
      <w:pPr>
        <w:spacing w:before="60" w:after="60" w:line="120" w:lineRule="atLeast"/>
        <w:rPr>
          <w:rFonts w:ascii="Arial" w:eastAsia="Times" w:hAnsi="Arial"/>
          <w:sz w:val="22"/>
          <w:szCs w:val="22"/>
        </w:rPr>
      </w:pPr>
      <w:r w:rsidRPr="33A4E581">
        <w:rPr>
          <w:rFonts w:ascii="Arial" w:eastAsia="Times" w:hAnsi="Arial"/>
          <w:sz w:val="22"/>
          <w:szCs w:val="22"/>
        </w:rPr>
        <w:t xml:space="preserve">The following have directly </w:t>
      </w:r>
      <w:r w:rsidR="40CA9464" w:rsidRPr="33A4E581">
        <w:rPr>
          <w:rFonts w:ascii="Arial" w:eastAsia="Times" w:hAnsi="Arial"/>
          <w:sz w:val="22"/>
          <w:szCs w:val="22"/>
        </w:rPr>
        <w:t>contributed to</w:t>
      </w:r>
      <w:r w:rsidRPr="33A4E581">
        <w:rPr>
          <w:rFonts w:ascii="Arial" w:eastAsia="Times" w:hAnsi="Arial"/>
          <w:sz w:val="22"/>
          <w:szCs w:val="22"/>
        </w:rPr>
        <w:t xml:space="preserve"> the development of and priorities within the 2020 – 2021 implementation plan:</w:t>
      </w:r>
    </w:p>
    <w:p w14:paraId="30D3A4C5" w14:textId="77777777" w:rsidR="007F26DC" w:rsidRPr="00B23F6B" w:rsidRDefault="007F26DC" w:rsidP="00565C35">
      <w:pPr>
        <w:pStyle w:val="Heading3"/>
        <w:spacing w:line="340" w:lineRule="atLeast"/>
      </w:pPr>
      <w:bookmarkStart w:id="8" w:name="_Toc54182290"/>
      <w:bookmarkStart w:id="9" w:name="_Toc55392699"/>
      <w:r w:rsidRPr="00B23F6B">
        <w:t>Getting to Work: Victorian public sector disability employment action plan 2018 - 2025</w:t>
      </w:r>
      <w:bookmarkEnd w:id="8"/>
      <w:bookmarkEnd w:id="9"/>
      <w:r w:rsidRPr="00B23F6B">
        <w:t xml:space="preserve"> </w:t>
      </w:r>
    </w:p>
    <w:p w14:paraId="4264E94A" w14:textId="036A4C04" w:rsidR="002D2A3A" w:rsidRPr="007F26DC" w:rsidRDefault="002D2A3A" w:rsidP="00E60D9F">
      <w:pPr>
        <w:spacing w:before="80" w:after="80" w:line="160" w:lineRule="atLeast"/>
        <w:rPr>
          <w:rFonts w:ascii="Arial" w:eastAsia="Times" w:hAnsi="Arial"/>
          <w:sz w:val="22"/>
          <w:szCs w:val="22"/>
        </w:rPr>
      </w:pPr>
      <w:r w:rsidRPr="33A4E581">
        <w:rPr>
          <w:rFonts w:ascii="Arial" w:eastAsia="Times" w:hAnsi="Arial"/>
          <w:sz w:val="22"/>
          <w:szCs w:val="22"/>
        </w:rPr>
        <w:t>As a major employer</w:t>
      </w:r>
      <w:r w:rsidR="45A0C12C" w:rsidRPr="33A4E581">
        <w:rPr>
          <w:rFonts w:ascii="Arial" w:eastAsia="Times" w:hAnsi="Arial"/>
          <w:sz w:val="22"/>
          <w:szCs w:val="22"/>
        </w:rPr>
        <w:t>,</w:t>
      </w:r>
      <w:r w:rsidRPr="33A4E581">
        <w:rPr>
          <w:rFonts w:ascii="Arial" w:eastAsia="Times" w:hAnsi="Arial"/>
          <w:sz w:val="22"/>
          <w:szCs w:val="22"/>
        </w:rPr>
        <w:t xml:space="preserve"> DJCS is committed to working towards attaining employment targets set out in </w:t>
      </w:r>
      <w:hyperlink r:id="rId19">
        <w:r w:rsidRPr="00A3444B">
          <w:rPr>
            <w:rFonts w:ascii="Arial" w:eastAsia="Times" w:hAnsi="Arial"/>
            <w:color w:val="007DC3" w:themeColor="accent1"/>
            <w:sz w:val="22"/>
            <w:szCs w:val="22"/>
            <w:u w:val="single"/>
          </w:rPr>
          <w:t xml:space="preserve">Getting to work: </w:t>
        </w:r>
        <w:r w:rsidRPr="00A3444B">
          <w:rPr>
            <w:rFonts w:ascii="Tahoma" w:eastAsia="Times" w:hAnsi="Tahoma" w:cs="Tahoma"/>
            <w:color w:val="007DC3" w:themeColor="accent1"/>
            <w:sz w:val="22"/>
            <w:szCs w:val="22"/>
            <w:u w:val="single"/>
          </w:rPr>
          <w:t>⁠</w:t>
        </w:r>
        <w:r w:rsidRPr="00A3444B">
          <w:rPr>
            <w:rFonts w:ascii="Arial" w:eastAsia="Times" w:hAnsi="Arial"/>
            <w:color w:val="007DC3" w:themeColor="accent1"/>
            <w:sz w:val="22"/>
            <w:szCs w:val="22"/>
            <w:u w:val="single"/>
          </w:rPr>
          <w:t>Victorian public sector disability employment action plan 2018 – 2025</w:t>
        </w:r>
      </w:hyperlink>
      <w:r w:rsidRPr="00A3444B">
        <w:rPr>
          <w:rFonts w:ascii="Arial" w:eastAsia="Times" w:hAnsi="Arial"/>
          <w:color w:val="007DC3" w:themeColor="accent1"/>
          <w:sz w:val="22"/>
          <w:szCs w:val="22"/>
        </w:rPr>
        <w:t xml:space="preserve"> </w:t>
      </w:r>
      <w:r w:rsidRPr="33A4E581">
        <w:rPr>
          <w:rFonts w:ascii="Arial" w:eastAsia="Times" w:hAnsi="Arial"/>
          <w:sz w:val="22"/>
          <w:szCs w:val="22"/>
        </w:rPr>
        <w:t>&lt;https://vpsc.vic.gov.au/resources/disability-employment-action-plan/&gt;. Getting to Work sets a six percent employment target across all Victorian government departments and Victoria Police by 2020, increasing to twelve percent by 2025. DJCS is implementing fit-for-purpose actions to achieve meaningful employment and increased representation of people with disability across every level of our department.</w:t>
      </w:r>
    </w:p>
    <w:p w14:paraId="34569FEA" w14:textId="77777777" w:rsidR="007F26DC" w:rsidRPr="00B23F6B" w:rsidRDefault="007F26DC" w:rsidP="00565C35">
      <w:pPr>
        <w:pStyle w:val="Heading3"/>
        <w:spacing w:line="340" w:lineRule="atLeast"/>
      </w:pPr>
      <w:bookmarkStart w:id="10" w:name="_Toc54182291"/>
      <w:bookmarkStart w:id="11" w:name="_Toc55392700"/>
      <w:r w:rsidRPr="00B23F6B">
        <w:t>Royal Commission into Violence, Abuse, Neglect and Exploitation of People with Disability</w:t>
      </w:r>
      <w:bookmarkEnd w:id="10"/>
      <w:bookmarkEnd w:id="11"/>
      <w:r w:rsidRPr="00B23F6B">
        <w:t xml:space="preserve"> </w:t>
      </w:r>
    </w:p>
    <w:p w14:paraId="7A419A4A" w14:textId="7D9AFD67" w:rsidR="007F26DC" w:rsidRPr="007F26DC" w:rsidRDefault="007F26DC" w:rsidP="00E60D9F">
      <w:pPr>
        <w:spacing w:before="80" w:after="80" w:line="160" w:lineRule="atLeast"/>
        <w:rPr>
          <w:rFonts w:ascii="Arial" w:eastAsia="Times" w:hAnsi="Arial"/>
          <w:sz w:val="22"/>
        </w:rPr>
      </w:pPr>
      <w:r w:rsidRPr="007F26DC">
        <w:rPr>
          <w:rFonts w:ascii="Arial" w:eastAsia="Times" w:hAnsi="Arial"/>
          <w:sz w:val="22"/>
        </w:rPr>
        <w:t xml:space="preserve">The </w:t>
      </w:r>
      <w:hyperlink r:id="rId20" w:history="1">
        <w:r w:rsidRPr="00A3444B">
          <w:rPr>
            <w:rFonts w:ascii="Arial" w:eastAsia="Times" w:hAnsi="Arial"/>
            <w:color w:val="007DC3" w:themeColor="accent1"/>
            <w:sz w:val="22"/>
            <w:u w:val="single"/>
          </w:rPr>
          <w:t>Royal Commission into Violence, Abuse, Neglect and Exploitation of People with Disability</w:t>
        </w:r>
      </w:hyperlink>
      <w:r w:rsidRPr="00A3444B">
        <w:rPr>
          <w:rFonts w:ascii="Arial" w:eastAsia="Times" w:hAnsi="Arial"/>
          <w:color w:val="007DC3" w:themeColor="accent1"/>
          <w:sz w:val="22"/>
        </w:rPr>
        <w:t xml:space="preserve"> </w:t>
      </w:r>
      <w:r w:rsidRPr="007F26DC">
        <w:rPr>
          <w:rFonts w:ascii="Arial" w:eastAsia="Times" w:hAnsi="Arial"/>
          <w:sz w:val="22"/>
        </w:rPr>
        <w:t xml:space="preserve">&lt;https://disability.royalcommission.gov.au/&gt; (the Commission) was established in April 2019 in response to community concern about widespread reports of violence against, and the neglect, abuse and exploitation of, people with disability. In June 2020 the Commission announced a </w:t>
      </w:r>
      <w:hyperlink r:id="rId21" w:history="1">
        <w:r w:rsidRPr="00A3444B">
          <w:rPr>
            <w:rFonts w:ascii="Arial" w:eastAsia="Times" w:hAnsi="Arial"/>
            <w:color w:val="007DC3" w:themeColor="accent1"/>
            <w:sz w:val="22"/>
            <w:u w:val="single"/>
          </w:rPr>
          <w:t xml:space="preserve">public hearing to examine the experiences of people with disability during the ongoing </w:t>
        </w:r>
        <w:r w:rsidR="00047BFD" w:rsidRPr="00A3444B">
          <w:rPr>
            <w:rFonts w:ascii="Arial" w:eastAsia="Times" w:hAnsi="Arial"/>
            <w:color w:val="007DC3" w:themeColor="accent1"/>
            <w:sz w:val="22"/>
            <w:u w:val="single"/>
          </w:rPr>
          <w:t>the coronavirus (COVID-19) pandemic</w:t>
        </w:r>
      </w:hyperlink>
      <w:r w:rsidRPr="00A3444B">
        <w:rPr>
          <w:rFonts w:ascii="Arial" w:eastAsia="Times" w:hAnsi="Arial"/>
          <w:color w:val="007DC3" w:themeColor="accent1"/>
          <w:sz w:val="22"/>
        </w:rPr>
        <w:t xml:space="preserve"> </w:t>
      </w:r>
      <w:r w:rsidRPr="007F26DC">
        <w:rPr>
          <w:rFonts w:ascii="Arial" w:eastAsia="Times" w:hAnsi="Arial"/>
          <w:sz w:val="22"/>
        </w:rPr>
        <w:t xml:space="preserve">&lt;https://disability.royalcommission.gov.au/public-hearings/public-hearing-5&gt;. Some of the key areas of concern during </w:t>
      </w:r>
      <w:r w:rsidR="007A1D26" w:rsidRPr="007A1D26">
        <w:rPr>
          <w:rFonts w:ascii="Arial" w:eastAsia="Times" w:hAnsi="Arial"/>
          <w:sz w:val="22"/>
        </w:rPr>
        <w:t xml:space="preserve">the coronavirus (COVID-19) pandemic </w:t>
      </w:r>
      <w:r w:rsidRPr="007F26DC">
        <w:rPr>
          <w:rFonts w:ascii="Arial" w:eastAsia="Times" w:hAnsi="Arial"/>
          <w:sz w:val="22"/>
        </w:rPr>
        <w:t>have included</w:t>
      </w:r>
      <w:r w:rsidRPr="007F26DC">
        <w:rPr>
          <w:rFonts w:ascii="Arial" w:eastAsia="Times" w:hAnsi="Arial"/>
          <w:sz w:val="22"/>
          <w:vertAlign w:val="superscript"/>
        </w:rPr>
        <w:footnoteReference w:id="2"/>
      </w:r>
      <w:r w:rsidRPr="007F26DC">
        <w:rPr>
          <w:rFonts w:ascii="Arial" w:eastAsia="Times" w:hAnsi="Arial"/>
          <w:sz w:val="22"/>
        </w:rPr>
        <w:t>:</w:t>
      </w:r>
    </w:p>
    <w:p w14:paraId="41C8F142" w14:textId="77777777" w:rsidR="007F26DC" w:rsidRPr="007F26DC" w:rsidRDefault="007F26DC" w:rsidP="00565C35">
      <w:pPr>
        <w:numPr>
          <w:ilvl w:val="0"/>
          <w:numId w:val="18"/>
        </w:numPr>
        <w:spacing w:before="80" w:after="80" w:line="160" w:lineRule="atLeast"/>
        <w:ind w:left="357" w:hanging="357"/>
        <w:rPr>
          <w:rFonts w:ascii="Arial" w:eastAsia="Times" w:hAnsi="Arial"/>
          <w:sz w:val="22"/>
        </w:rPr>
      </w:pPr>
      <w:r w:rsidRPr="007F26DC">
        <w:rPr>
          <w:rFonts w:ascii="Arial" w:eastAsia="Times" w:hAnsi="Arial"/>
          <w:sz w:val="22"/>
        </w:rPr>
        <w:t>access to health care, including regular and vital therapeutic appointments and medications</w:t>
      </w:r>
    </w:p>
    <w:p w14:paraId="54DC4BDD" w14:textId="33C91F8A" w:rsidR="007F26DC" w:rsidRPr="007F26DC" w:rsidRDefault="007F26DC" w:rsidP="00565C35">
      <w:pPr>
        <w:numPr>
          <w:ilvl w:val="0"/>
          <w:numId w:val="18"/>
        </w:numPr>
        <w:spacing w:before="80" w:after="80" w:line="160" w:lineRule="atLeast"/>
        <w:ind w:left="357" w:hanging="357"/>
        <w:rPr>
          <w:rFonts w:ascii="Arial" w:eastAsia="Times" w:hAnsi="Arial"/>
          <w:sz w:val="22"/>
        </w:rPr>
      </w:pPr>
      <w:r w:rsidRPr="007F26DC">
        <w:rPr>
          <w:rFonts w:ascii="Arial" w:eastAsia="Times" w:hAnsi="Arial"/>
          <w:sz w:val="22"/>
        </w:rPr>
        <w:t xml:space="preserve">access to personal protective equipment and screening and testing for </w:t>
      </w:r>
      <w:r w:rsidR="007A1D26">
        <w:rPr>
          <w:rFonts w:ascii="Arial" w:eastAsia="Times" w:hAnsi="Arial"/>
          <w:sz w:val="22"/>
        </w:rPr>
        <w:t>coronavirus</w:t>
      </w:r>
    </w:p>
    <w:p w14:paraId="225743CA" w14:textId="425B3793" w:rsidR="007F26DC" w:rsidRPr="007F26DC" w:rsidRDefault="007F26DC" w:rsidP="00565C35">
      <w:pPr>
        <w:numPr>
          <w:ilvl w:val="0"/>
          <w:numId w:val="18"/>
        </w:numPr>
        <w:spacing w:before="80" w:after="80" w:line="160" w:lineRule="atLeast"/>
        <w:ind w:left="357" w:hanging="357"/>
        <w:rPr>
          <w:rFonts w:ascii="Arial" w:eastAsia="Times" w:hAnsi="Arial"/>
          <w:sz w:val="22"/>
        </w:rPr>
      </w:pPr>
      <w:r w:rsidRPr="007F26DC">
        <w:rPr>
          <w:rFonts w:ascii="Arial" w:eastAsia="Times" w:hAnsi="Arial"/>
          <w:sz w:val="22"/>
        </w:rPr>
        <w:t>access to accessible and inclusive mental health services</w:t>
      </w:r>
    </w:p>
    <w:p w14:paraId="08D06272" w14:textId="77777777" w:rsidR="007F26DC" w:rsidRPr="007F26DC" w:rsidRDefault="007F26DC" w:rsidP="00565C35">
      <w:pPr>
        <w:numPr>
          <w:ilvl w:val="0"/>
          <w:numId w:val="18"/>
        </w:numPr>
        <w:spacing w:before="80" w:after="80" w:line="160" w:lineRule="atLeast"/>
        <w:ind w:left="357" w:hanging="357"/>
        <w:rPr>
          <w:rFonts w:ascii="Arial" w:eastAsia="Times" w:hAnsi="Arial"/>
          <w:sz w:val="22"/>
        </w:rPr>
      </w:pPr>
      <w:r w:rsidRPr="007F26DC">
        <w:rPr>
          <w:rFonts w:ascii="Arial" w:eastAsia="Times" w:hAnsi="Arial"/>
          <w:sz w:val="22"/>
        </w:rPr>
        <w:t>access to essential support services</w:t>
      </w:r>
    </w:p>
    <w:p w14:paraId="3D5D5C85" w14:textId="406FD93F" w:rsidR="007F26DC" w:rsidRPr="007F26DC" w:rsidRDefault="007F26DC" w:rsidP="00565C35">
      <w:pPr>
        <w:numPr>
          <w:ilvl w:val="0"/>
          <w:numId w:val="18"/>
        </w:numPr>
        <w:spacing w:before="80" w:after="80" w:line="160" w:lineRule="atLeast"/>
        <w:ind w:left="357" w:hanging="357"/>
        <w:rPr>
          <w:rFonts w:ascii="Arial" w:eastAsia="Times" w:hAnsi="Arial"/>
          <w:sz w:val="22"/>
        </w:rPr>
      </w:pPr>
      <w:r w:rsidRPr="007F26DC">
        <w:rPr>
          <w:rFonts w:ascii="Arial" w:eastAsia="Times" w:hAnsi="Arial"/>
          <w:sz w:val="22"/>
        </w:rPr>
        <w:t xml:space="preserve">access to information on </w:t>
      </w:r>
      <w:r w:rsidR="00047BFD" w:rsidRPr="00047BFD">
        <w:rPr>
          <w:rFonts w:ascii="Arial" w:eastAsia="Times" w:hAnsi="Arial"/>
          <w:sz w:val="22"/>
        </w:rPr>
        <w:t>the coronavirus (COVID-19) pandemic</w:t>
      </w:r>
      <w:r w:rsidRPr="007F26DC">
        <w:rPr>
          <w:rFonts w:ascii="Arial" w:eastAsia="Times" w:hAnsi="Arial"/>
          <w:sz w:val="22"/>
        </w:rPr>
        <w:t xml:space="preserve"> that is accessible and available in different formats.</w:t>
      </w:r>
    </w:p>
    <w:p w14:paraId="41B3417E" w14:textId="1DEE0D5F" w:rsidR="007F26DC" w:rsidRPr="007F26DC" w:rsidRDefault="007F26DC" w:rsidP="00BB7BF2">
      <w:pPr>
        <w:spacing w:before="80" w:after="80" w:line="160" w:lineRule="atLeast"/>
        <w:rPr>
          <w:rFonts w:ascii="Arial" w:eastAsia="Times" w:hAnsi="Arial"/>
          <w:sz w:val="22"/>
        </w:rPr>
      </w:pPr>
      <w:r w:rsidRPr="007F26DC">
        <w:rPr>
          <w:rFonts w:ascii="Arial" w:eastAsia="Times" w:hAnsi="Arial"/>
          <w:sz w:val="22"/>
        </w:rPr>
        <w:t>The department has welcomed the opportunity to support and respond to the work of the Commission and is committed to improving services and supports for people with disability in contact with the justice system. The findings from the Commission will inform future plans, approaches and actions to address inclusion adopted by the department over the coming years. The department is also working with the National Disability Insurance Agency (NDIA) and the Commonwealth Government to improve service integration at the interface between the National Disability Insurance Scheme (NDIS) and the Victorian justice system.</w:t>
      </w:r>
    </w:p>
    <w:p w14:paraId="14E45D30" w14:textId="77777777" w:rsidR="007F26DC" w:rsidRPr="00B23F6B" w:rsidRDefault="007F26DC" w:rsidP="00565C35">
      <w:pPr>
        <w:pStyle w:val="Heading3"/>
        <w:spacing w:line="340" w:lineRule="atLeast"/>
      </w:pPr>
      <w:bookmarkStart w:id="12" w:name="_Toc54182292"/>
      <w:bookmarkStart w:id="13" w:name="_Toc55392701"/>
      <w:r w:rsidRPr="00B23F6B">
        <w:t>Royal Commission into Victoria’s Mental Health System</w:t>
      </w:r>
      <w:bookmarkEnd w:id="12"/>
      <w:bookmarkEnd w:id="13"/>
    </w:p>
    <w:p w14:paraId="17D7A8D2" w14:textId="72A9E41F" w:rsidR="007F26DC" w:rsidRPr="007F26DC" w:rsidRDefault="007F26DC" w:rsidP="00E60D9F">
      <w:pPr>
        <w:spacing w:before="80" w:after="80" w:line="160" w:lineRule="atLeast"/>
        <w:rPr>
          <w:rFonts w:ascii="Arial" w:eastAsia="Times" w:hAnsi="Arial"/>
          <w:sz w:val="22"/>
        </w:rPr>
      </w:pPr>
      <w:r w:rsidRPr="007F26DC">
        <w:rPr>
          <w:rFonts w:ascii="Arial" w:eastAsia="Times" w:hAnsi="Arial"/>
          <w:sz w:val="22"/>
        </w:rPr>
        <w:t xml:space="preserve">The </w:t>
      </w:r>
      <w:hyperlink r:id="rId22" w:history="1">
        <w:r w:rsidRPr="00A3444B">
          <w:rPr>
            <w:rFonts w:ascii="Arial" w:eastAsia="Times" w:hAnsi="Arial"/>
            <w:color w:val="007DC3" w:themeColor="accent1"/>
            <w:sz w:val="22"/>
            <w:u w:val="single"/>
          </w:rPr>
          <w:t>Royal Commission into Victoria’s Mental Health System</w:t>
        </w:r>
      </w:hyperlink>
      <w:r w:rsidRPr="007F26DC">
        <w:rPr>
          <w:rFonts w:ascii="Arial" w:eastAsia="Times" w:hAnsi="Arial"/>
          <w:sz w:val="22"/>
        </w:rPr>
        <w:t xml:space="preserve"> &lt;https://rcvmhs.vic.gov.au/&gt; is currently exploring how to improve mental health outcomes and access to supports and has emphasised the intersection between the services that support people with both mental health and disability.</w:t>
      </w:r>
    </w:p>
    <w:p w14:paraId="47744479" w14:textId="55C71242" w:rsidR="007F26DC" w:rsidRPr="007F26DC" w:rsidRDefault="007F26DC" w:rsidP="00E60D9F">
      <w:pPr>
        <w:spacing w:before="80" w:after="80" w:line="160" w:lineRule="atLeast"/>
        <w:rPr>
          <w:rFonts w:ascii="Arial" w:eastAsia="Times" w:hAnsi="Arial"/>
          <w:sz w:val="22"/>
          <w:szCs w:val="22"/>
        </w:rPr>
      </w:pPr>
      <w:r w:rsidRPr="33A4E581">
        <w:rPr>
          <w:rFonts w:ascii="Arial" w:eastAsia="Times" w:hAnsi="Arial"/>
          <w:sz w:val="22"/>
          <w:szCs w:val="22"/>
        </w:rPr>
        <w:t xml:space="preserve">It is likely that the Mental Health Royal Commission will make recommendations about how Victorian systems can best support and provide effective services to people with psychosocial disability or mental health issues. Future actions to address policy and service system gaps regarding people with disability will be considered in light of the </w:t>
      </w:r>
      <w:r w:rsidR="002D2A3A" w:rsidRPr="33A4E581">
        <w:rPr>
          <w:rFonts w:ascii="Arial" w:eastAsia="Times" w:hAnsi="Arial"/>
          <w:sz w:val="22"/>
          <w:szCs w:val="22"/>
        </w:rPr>
        <w:t>findings of the Mental Health Royal Commission.</w:t>
      </w:r>
    </w:p>
    <w:p w14:paraId="5273BB09" w14:textId="6157A081" w:rsidR="002D2A3A" w:rsidRPr="007F26DC" w:rsidRDefault="0058045F" w:rsidP="007C4F2E">
      <w:pPr>
        <w:pStyle w:val="Heading2"/>
      </w:pPr>
      <w:bookmarkStart w:id="14" w:name="_Toc54182293"/>
      <w:bookmarkStart w:id="15" w:name="_Toc55392702"/>
      <w:r>
        <w:lastRenderedPageBreak/>
        <w:t>C</w:t>
      </w:r>
      <w:r w:rsidRPr="0058045F">
        <w:t>oronavirus (COVID-19) pandemic</w:t>
      </w:r>
    </w:p>
    <w:p w14:paraId="3CDB2362" w14:textId="7AA15B90" w:rsidR="002D2A3A" w:rsidRPr="007F26DC" w:rsidRDefault="002D2A3A" w:rsidP="009A14A4">
      <w:pPr>
        <w:spacing w:before="100" w:after="100" w:line="200" w:lineRule="atLeast"/>
        <w:rPr>
          <w:rFonts w:ascii="Helvetica" w:eastAsia="Times" w:hAnsi="Helvetica"/>
          <w:color w:val="000000"/>
          <w:sz w:val="22"/>
          <w:szCs w:val="22"/>
          <w:lang w:eastAsia="en-AU"/>
        </w:rPr>
      </w:pPr>
      <w:r w:rsidRPr="33A4E581">
        <w:rPr>
          <w:rFonts w:ascii="Arial" w:eastAsia="Times" w:hAnsi="Arial"/>
          <w:sz w:val="22"/>
          <w:szCs w:val="22"/>
        </w:rPr>
        <w:t xml:space="preserve">The </w:t>
      </w:r>
      <w:r w:rsidR="00CF0AE5" w:rsidRPr="00CF0AE5">
        <w:rPr>
          <w:rFonts w:ascii="Arial" w:eastAsia="Times" w:hAnsi="Arial"/>
          <w:sz w:val="22"/>
          <w:szCs w:val="22"/>
        </w:rPr>
        <w:t xml:space="preserve">coronavirus (COVID-19) pandemic </w:t>
      </w:r>
      <w:r w:rsidRPr="33A4E581">
        <w:rPr>
          <w:rFonts w:ascii="Arial" w:eastAsia="Times" w:hAnsi="Arial"/>
          <w:sz w:val="22"/>
          <w:szCs w:val="22"/>
        </w:rPr>
        <w:t xml:space="preserve">has had an acute impact on our safety, health, wellbeing and economic security. The pandemic has brought to light and only exacerbated the inequalities and discrimination experienced </w:t>
      </w:r>
      <w:r w:rsidRPr="33A4E581">
        <w:rPr>
          <w:rFonts w:ascii="Helvetica" w:eastAsia="Times" w:hAnsi="Helvetica"/>
          <w:color w:val="000000" w:themeColor="text1"/>
          <w:sz w:val="22"/>
          <w:szCs w:val="22"/>
          <w:lang w:eastAsia="en-AU"/>
        </w:rPr>
        <w:t xml:space="preserve">by people with disability within society. People with disability experience discriminatory attitudes, structures, systems and institutions within their lives. For instance, people with disability are more likely to experience poor health, compromised immunity and increased risk of morbidity. People with disability also experience </w:t>
      </w:r>
      <w:r w:rsidR="14044CB5" w:rsidRPr="33A4E581">
        <w:rPr>
          <w:rFonts w:ascii="Helvetica" w:eastAsia="Times" w:hAnsi="Helvetica"/>
          <w:color w:val="000000" w:themeColor="text1"/>
          <w:sz w:val="22"/>
          <w:szCs w:val="22"/>
          <w:lang w:eastAsia="en-AU"/>
        </w:rPr>
        <w:t>high</w:t>
      </w:r>
      <w:r w:rsidR="1231B403" w:rsidRPr="33A4E581">
        <w:rPr>
          <w:rFonts w:ascii="Helvetica" w:eastAsia="Times" w:hAnsi="Helvetica"/>
          <w:color w:val="000000" w:themeColor="text1"/>
          <w:sz w:val="22"/>
          <w:szCs w:val="22"/>
          <w:lang w:eastAsia="en-AU"/>
        </w:rPr>
        <w:t>er</w:t>
      </w:r>
      <w:r w:rsidR="14044CB5" w:rsidRPr="33A4E581">
        <w:rPr>
          <w:rFonts w:ascii="Helvetica" w:eastAsia="Times" w:hAnsi="Helvetica"/>
          <w:color w:val="000000" w:themeColor="text1"/>
          <w:sz w:val="22"/>
          <w:szCs w:val="22"/>
          <w:lang w:eastAsia="en-AU"/>
        </w:rPr>
        <w:t xml:space="preserve"> levels of </w:t>
      </w:r>
      <w:r w:rsidRPr="33A4E581">
        <w:rPr>
          <w:rFonts w:ascii="Helvetica" w:eastAsia="Times" w:hAnsi="Helvetica"/>
          <w:color w:val="000000" w:themeColor="text1"/>
          <w:sz w:val="22"/>
          <w:szCs w:val="22"/>
          <w:lang w:eastAsia="en-AU"/>
        </w:rPr>
        <w:t>violence, abuse, neglect and exploitation. People with disability further encounter barriers to accessing services in an appropriate and timely manner due to delays in waiting times, cost, inaccessibility of facilities and discrimination by some professionals and services.</w:t>
      </w:r>
    </w:p>
    <w:p w14:paraId="3DE93BA5" w14:textId="19D8788A" w:rsidR="002D2A3A" w:rsidRPr="007F26DC" w:rsidRDefault="002D2A3A" w:rsidP="009A14A4">
      <w:pPr>
        <w:spacing w:before="100" w:after="100" w:line="200" w:lineRule="atLeast"/>
        <w:rPr>
          <w:rFonts w:ascii="Helvetica" w:eastAsia="Times" w:hAnsi="Helvetica"/>
          <w:color w:val="000000"/>
          <w:sz w:val="22"/>
          <w:szCs w:val="22"/>
          <w:lang w:eastAsia="en-AU"/>
        </w:rPr>
      </w:pPr>
      <w:r w:rsidRPr="33A4E581">
        <w:rPr>
          <w:rFonts w:ascii="Helvetica" w:eastAsia="Times" w:hAnsi="Helvetica"/>
          <w:color w:val="000000" w:themeColor="text1"/>
          <w:sz w:val="22"/>
          <w:szCs w:val="22"/>
          <w:lang w:eastAsia="en-AU"/>
        </w:rPr>
        <w:t xml:space="preserve">These experiences of inequality and discrimination for people with disability are not only replicated and reinforced in the context of </w:t>
      </w:r>
      <w:r w:rsidR="00864FF7">
        <w:rPr>
          <w:rFonts w:ascii="Helvetica" w:eastAsia="Times" w:hAnsi="Helvetica"/>
          <w:color w:val="000000" w:themeColor="text1"/>
          <w:sz w:val="22"/>
          <w:szCs w:val="22"/>
          <w:lang w:eastAsia="en-AU"/>
        </w:rPr>
        <w:t xml:space="preserve">the </w:t>
      </w:r>
      <w:r w:rsidR="00864FF7" w:rsidRPr="00864FF7">
        <w:rPr>
          <w:rFonts w:ascii="Helvetica" w:eastAsia="Times" w:hAnsi="Helvetica"/>
          <w:color w:val="000000" w:themeColor="text1"/>
          <w:sz w:val="22"/>
          <w:szCs w:val="22"/>
          <w:lang w:eastAsia="en-AU"/>
        </w:rPr>
        <w:t>coronavirus (COVID-19) pandemic</w:t>
      </w:r>
      <w:r w:rsidRPr="33A4E581">
        <w:rPr>
          <w:rFonts w:ascii="Helvetica" w:eastAsia="Times" w:hAnsi="Helvetica"/>
          <w:color w:val="000000" w:themeColor="text1"/>
          <w:sz w:val="22"/>
          <w:szCs w:val="22"/>
          <w:lang w:eastAsia="en-AU"/>
        </w:rPr>
        <w:t xml:space="preserve">, but amplified by the unique circumstances, challenges and barriers brought about by the pandemic. As such, </w:t>
      </w:r>
      <w:r w:rsidR="35D4B13A" w:rsidRPr="33A4E581">
        <w:rPr>
          <w:rFonts w:ascii="Helvetica" w:eastAsia="Times" w:hAnsi="Helvetica"/>
          <w:color w:val="000000" w:themeColor="text1"/>
          <w:sz w:val="22"/>
          <w:szCs w:val="22"/>
          <w:lang w:eastAsia="en-AU"/>
        </w:rPr>
        <w:t>they are</w:t>
      </w:r>
      <w:r w:rsidRPr="33A4E581">
        <w:rPr>
          <w:rFonts w:ascii="Helvetica" w:eastAsia="Times" w:hAnsi="Helvetica"/>
          <w:color w:val="000000" w:themeColor="text1"/>
          <w:sz w:val="22"/>
          <w:szCs w:val="22"/>
          <w:lang w:eastAsia="en-AU"/>
        </w:rPr>
        <w:t xml:space="preserve"> disproportionately impacted by </w:t>
      </w:r>
      <w:r w:rsidR="00864FF7">
        <w:rPr>
          <w:rFonts w:ascii="Helvetica" w:eastAsia="Times" w:hAnsi="Helvetica"/>
          <w:color w:val="000000" w:themeColor="text1"/>
          <w:sz w:val="22"/>
          <w:szCs w:val="22"/>
          <w:lang w:eastAsia="en-AU"/>
        </w:rPr>
        <w:t xml:space="preserve">the </w:t>
      </w:r>
      <w:r w:rsidR="00864FF7" w:rsidRPr="00864FF7">
        <w:rPr>
          <w:rFonts w:ascii="Helvetica" w:eastAsia="Times" w:hAnsi="Helvetica"/>
          <w:color w:val="000000" w:themeColor="text1"/>
          <w:sz w:val="22"/>
          <w:szCs w:val="22"/>
          <w:lang w:eastAsia="en-AU"/>
        </w:rPr>
        <w:t xml:space="preserve">coronavirus (COVID-19) pandemic </w:t>
      </w:r>
      <w:r w:rsidRPr="33A4E581">
        <w:rPr>
          <w:rFonts w:ascii="Helvetica" w:eastAsia="Times" w:hAnsi="Helvetica"/>
          <w:color w:val="000000" w:themeColor="text1"/>
          <w:sz w:val="22"/>
          <w:szCs w:val="22"/>
          <w:lang w:eastAsia="en-AU"/>
        </w:rPr>
        <w:t>including:</w:t>
      </w:r>
    </w:p>
    <w:p w14:paraId="37A20900" w14:textId="0054039E" w:rsidR="002D2A3A" w:rsidRPr="007F26DC" w:rsidRDefault="002D2A3A" w:rsidP="009A14A4">
      <w:pPr>
        <w:numPr>
          <w:ilvl w:val="0"/>
          <w:numId w:val="19"/>
        </w:numPr>
        <w:spacing w:before="100" w:after="100" w:line="200" w:lineRule="atLeast"/>
        <w:ind w:left="357" w:hanging="357"/>
        <w:rPr>
          <w:rFonts w:ascii="Helvetica" w:eastAsia="Times" w:hAnsi="Helvetica"/>
          <w:color w:val="000000"/>
          <w:sz w:val="22"/>
          <w:szCs w:val="22"/>
          <w:lang w:eastAsia="en-AU"/>
        </w:rPr>
      </w:pPr>
      <w:r w:rsidRPr="33A4E581">
        <w:rPr>
          <w:rFonts w:ascii="Helvetica" w:eastAsia="Times" w:hAnsi="Helvetica"/>
          <w:color w:val="000000" w:themeColor="text1"/>
          <w:sz w:val="22"/>
          <w:szCs w:val="22"/>
          <w:lang w:eastAsia="en-AU"/>
        </w:rPr>
        <w:t xml:space="preserve">increased risk of contracting </w:t>
      </w:r>
      <w:r w:rsidR="00864FF7" w:rsidRPr="00864FF7">
        <w:rPr>
          <w:rFonts w:ascii="Helvetica" w:eastAsia="Times" w:hAnsi="Helvetica"/>
          <w:color w:val="000000" w:themeColor="text1"/>
          <w:sz w:val="22"/>
          <w:szCs w:val="22"/>
          <w:lang w:eastAsia="en-AU"/>
        </w:rPr>
        <w:t xml:space="preserve">coronavirus </w:t>
      </w:r>
      <w:r w:rsidRPr="33A4E581">
        <w:rPr>
          <w:rFonts w:ascii="Helvetica" w:eastAsia="Times" w:hAnsi="Helvetica"/>
          <w:color w:val="000000" w:themeColor="text1"/>
          <w:sz w:val="22"/>
          <w:szCs w:val="22"/>
          <w:lang w:eastAsia="en-AU"/>
        </w:rPr>
        <w:t xml:space="preserve">due to </w:t>
      </w:r>
      <w:r w:rsidRPr="33A4E581">
        <w:rPr>
          <w:rFonts w:ascii="Arial" w:eastAsia="Times" w:hAnsi="Arial"/>
          <w:sz w:val="22"/>
          <w:szCs w:val="22"/>
        </w:rPr>
        <w:t>higher number of co-morbidities and underlying health conditions</w:t>
      </w:r>
      <w:r w:rsidR="4BC901E6" w:rsidRPr="33A4E581">
        <w:rPr>
          <w:rFonts w:ascii="Arial" w:eastAsia="Times" w:hAnsi="Arial"/>
          <w:sz w:val="22"/>
          <w:szCs w:val="22"/>
        </w:rPr>
        <w:t>,</w:t>
      </w:r>
      <w:r w:rsidRPr="33A4E581">
        <w:rPr>
          <w:rFonts w:ascii="Arial" w:eastAsia="Times" w:hAnsi="Arial"/>
          <w:sz w:val="22"/>
          <w:szCs w:val="22"/>
        </w:rPr>
        <w:t xml:space="preserve"> such as chronic diseases and respiratory illnesses, and barriers to accessing available services </w:t>
      </w:r>
      <w:r w:rsidRPr="33A4E581">
        <w:rPr>
          <w:rFonts w:ascii="Helvetica" w:eastAsia="Times" w:hAnsi="Helvetica"/>
          <w:color w:val="000000" w:themeColor="text1"/>
          <w:sz w:val="22"/>
          <w:szCs w:val="22"/>
          <w:lang w:eastAsia="en-AU"/>
        </w:rPr>
        <w:t xml:space="preserve">in the </w:t>
      </w:r>
      <w:r w:rsidRPr="33A4E581">
        <w:rPr>
          <w:rFonts w:ascii="Arial" w:eastAsia="Times" w:hAnsi="Arial"/>
          <w:sz w:val="22"/>
          <w:szCs w:val="22"/>
        </w:rPr>
        <w:t xml:space="preserve">prevention, screening and treatment for </w:t>
      </w:r>
      <w:r w:rsidR="00864FF7" w:rsidRPr="00864FF7">
        <w:rPr>
          <w:rFonts w:ascii="Arial" w:eastAsia="Times" w:hAnsi="Arial"/>
          <w:sz w:val="22"/>
          <w:szCs w:val="22"/>
        </w:rPr>
        <w:t>coronavirus</w:t>
      </w:r>
    </w:p>
    <w:bookmarkEnd w:id="14"/>
    <w:bookmarkEnd w:id="15"/>
    <w:p w14:paraId="5E401998" w14:textId="1E81169F" w:rsidR="007F26DC" w:rsidRPr="007F26DC" w:rsidRDefault="002D2A3A" w:rsidP="009A14A4">
      <w:pPr>
        <w:numPr>
          <w:ilvl w:val="0"/>
          <w:numId w:val="19"/>
        </w:numPr>
        <w:spacing w:before="100" w:after="100" w:line="200" w:lineRule="atLeast"/>
        <w:ind w:left="357" w:hanging="357"/>
        <w:rPr>
          <w:rFonts w:ascii="Helvetica" w:eastAsia="Times" w:hAnsi="Helvetica"/>
          <w:color w:val="000000"/>
          <w:sz w:val="22"/>
          <w:szCs w:val="22"/>
          <w:lang w:eastAsia="en-AU"/>
        </w:rPr>
      </w:pPr>
      <w:r w:rsidRPr="33A4E581">
        <w:rPr>
          <w:rFonts w:ascii="Arial" w:eastAsia="Times" w:hAnsi="Arial"/>
          <w:sz w:val="22"/>
          <w:szCs w:val="22"/>
        </w:rPr>
        <w:t>difficulties in</w:t>
      </w:r>
      <w:r w:rsidR="007F26DC" w:rsidRPr="33A4E581">
        <w:rPr>
          <w:rFonts w:ascii="Arial" w:eastAsia="Times" w:hAnsi="Arial"/>
          <w:sz w:val="22"/>
          <w:szCs w:val="22"/>
        </w:rPr>
        <w:t xml:space="preserve"> gaining access to, and using, essential health supplies to keep safe, such as personal protective equipment, hand sanitiser and sterilising equipment</w:t>
      </w:r>
    </w:p>
    <w:p w14:paraId="5C22B8D4" w14:textId="70C5429B" w:rsidR="007F26DC" w:rsidRPr="007F26DC" w:rsidRDefault="007F26DC" w:rsidP="009A14A4">
      <w:pPr>
        <w:numPr>
          <w:ilvl w:val="0"/>
          <w:numId w:val="19"/>
        </w:numPr>
        <w:spacing w:before="100" w:after="100" w:line="200" w:lineRule="atLeast"/>
        <w:ind w:left="357" w:hanging="357"/>
        <w:rPr>
          <w:rFonts w:ascii="Helvetica" w:eastAsia="Times" w:hAnsi="Helvetica"/>
          <w:color w:val="000000"/>
          <w:sz w:val="22"/>
          <w:lang w:eastAsia="en-AU"/>
        </w:rPr>
      </w:pPr>
      <w:r w:rsidRPr="007F26DC">
        <w:rPr>
          <w:rFonts w:ascii="Helvetica" w:eastAsia="Times" w:hAnsi="Helvetica"/>
          <w:color w:val="000000"/>
          <w:sz w:val="22"/>
          <w:lang w:eastAsia="en-AU"/>
        </w:rPr>
        <w:t xml:space="preserve">reduced access to support services including support workers, particularly in the home, and where available there is a fear or risk of transmission of </w:t>
      </w:r>
      <w:r w:rsidR="00864FF7" w:rsidRPr="00864FF7">
        <w:rPr>
          <w:rFonts w:ascii="Helvetica" w:eastAsia="Times" w:hAnsi="Helvetica"/>
          <w:color w:val="000000"/>
          <w:sz w:val="22"/>
          <w:lang w:eastAsia="en-AU"/>
        </w:rPr>
        <w:t>coronavirus</w:t>
      </w:r>
    </w:p>
    <w:p w14:paraId="3B198A56" w14:textId="77777777" w:rsidR="007F26DC" w:rsidRPr="007F26DC" w:rsidRDefault="007F26DC" w:rsidP="009A14A4">
      <w:pPr>
        <w:numPr>
          <w:ilvl w:val="0"/>
          <w:numId w:val="19"/>
        </w:numPr>
        <w:spacing w:before="100" w:after="100" w:line="200" w:lineRule="atLeast"/>
        <w:ind w:left="357" w:hanging="357"/>
        <w:rPr>
          <w:rFonts w:ascii="Arial" w:eastAsia="Times" w:hAnsi="Arial"/>
          <w:sz w:val="22"/>
        </w:rPr>
      </w:pPr>
      <w:r w:rsidRPr="007F26DC">
        <w:rPr>
          <w:rFonts w:ascii="Arial" w:eastAsia="Times" w:hAnsi="Arial"/>
          <w:sz w:val="22"/>
        </w:rPr>
        <w:t>increased risk to the health and wellbeing of people with disability living in closed residential settings including prisons and youth justice facilities</w:t>
      </w:r>
    </w:p>
    <w:p w14:paraId="5DDCDF9B" w14:textId="77777777" w:rsidR="007F26DC" w:rsidRPr="007F26DC" w:rsidRDefault="007F26DC" w:rsidP="009A14A4">
      <w:pPr>
        <w:numPr>
          <w:ilvl w:val="0"/>
          <w:numId w:val="19"/>
        </w:numPr>
        <w:spacing w:before="100" w:after="100" w:line="200" w:lineRule="atLeast"/>
        <w:ind w:left="357" w:hanging="357"/>
        <w:rPr>
          <w:rFonts w:ascii="Helvetica" w:eastAsia="Times" w:hAnsi="Helvetica"/>
          <w:color w:val="000000"/>
          <w:sz w:val="22"/>
          <w:lang w:eastAsia="en-AU"/>
        </w:rPr>
      </w:pPr>
      <w:r w:rsidRPr="007F26DC">
        <w:rPr>
          <w:rFonts w:ascii="Arial" w:eastAsia="Times" w:hAnsi="Arial"/>
          <w:sz w:val="22"/>
        </w:rPr>
        <w:t>increased risk to the health and wellbeing of Aboriginal people with disability who face increased risks in several aspects of life</w:t>
      </w:r>
    </w:p>
    <w:p w14:paraId="7D7B1964" w14:textId="77777777" w:rsidR="007F26DC" w:rsidRPr="007F26DC" w:rsidRDefault="007F26DC" w:rsidP="009A14A4">
      <w:pPr>
        <w:numPr>
          <w:ilvl w:val="0"/>
          <w:numId w:val="19"/>
        </w:numPr>
        <w:spacing w:before="100" w:after="100" w:line="200" w:lineRule="atLeast"/>
        <w:ind w:left="357" w:hanging="357"/>
        <w:rPr>
          <w:rFonts w:ascii="Helvetica" w:eastAsia="Times" w:hAnsi="Helvetica"/>
          <w:color w:val="000000"/>
          <w:sz w:val="22"/>
          <w:lang w:eastAsia="en-AU"/>
        </w:rPr>
      </w:pPr>
      <w:r w:rsidRPr="007F26DC">
        <w:rPr>
          <w:rFonts w:ascii="Helvetica" w:eastAsia="Times" w:hAnsi="Helvetica"/>
          <w:color w:val="000000"/>
          <w:sz w:val="22"/>
          <w:lang w:eastAsia="en-AU"/>
        </w:rPr>
        <w:t>difficulties in accessing information that is accessible in all formats and for different accessibility requirements</w:t>
      </w:r>
    </w:p>
    <w:p w14:paraId="768A1A98" w14:textId="4886B142" w:rsidR="007F26DC" w:rsidRPr="007F26DC" w:rsidRDefault="007F26DC" w:rsidP="009A14A4">
      <w:pPr>
        <w:numPr>
          <w:ilvl w:val="0"/>
          <w:numId w:val="19"/>
        </w:numPr>
        <w:spacing w:before="100" w:after="100" w:line="200" w:lineRule="atLeast"/>
        <w:ind w:left="357" w:hanging="357"/>
        <w:rPr>
          <w:rFonts w:ascii="Helvetica" w:eastAsia="Times" w:hAnsi="Helvetica"/>
          <w:color w:val="000000"/>
          <w:sz w:val="22"/>
          <w:lang w:eastAsia="en-AU"/>
        </w:rPr>
      </w:pPr>
      <w:r w:rsidRPr="007F26DC">
        <w:rPr>
          <w:rFonts w:ascii="Helvetica" w:eastAsia="Times" w:hAnsi="Helvetica"/>
          <w:color w:val="000000"/>
          <w:sz w:val="22"/>
          <w:lang w:eastAsia="en-AU"/>
        </w:rPr>
        <w:t>challenges in maintaining or gaining financial security</w:t>
      </w:r>
      <w:r w:rsidR="00A23D4C">
        <w:rPr>
          <w:rStyle w:val="FootnoteReference"/>
          <w:rFonts w:ascii="Helvetica" w:eastAsia="Times" w:hAnsi="Helvetica"/>
          <w:color w:val="000000"/>
          <w:sz w:val="22"/>
          <w:lang w:eastAsia="en-AU"/>
        </w:rPr>
        <w:footnoteReference w:id="3"/>
      </w:r>
      <w:r w:rsidRPr="007F26DC">
        <w:rPr>
          <w:rFonts w:ascii="Helvetica" w:eastAsia="Times" w:hAnsi="Helvetica"/>
          <w:color w:val="000000"/>
          <w:sz w:val="22"/>
          <w:lang w:eastAsia="en-AU"/>
        </w:rPr>
        <w:t>.</w:t>
      </w:r>
    </w:p>
    <w:p w14:paraId="2B2B306E" w14:textId="724B0066" w:rsidR="007F26DC" w:rsidRPr="007F26DC" w:rsidRDefault="007F26DC" w:rsidP="009A14A4">
      <w:pPr>
        <w:spacing w:before="100" w:after="100" w:line="200" w:lineRule="atLeast"/>
        <w:rPr>
          <w:rFonts w:ascii="Helvetica" w:eastAsia="Times" w:hAnsi="Helvetica"/>
          <w:color w:val="000000"/>
          <w:sz w:val="22"/>
          <w:szCs w:val="22"/>
          <w:lang w:eastAsia="en-AU"/>
        </w:rPr>
      </w:pPr>
      <w:r w:rsidRPr="33A4E581">
        <w:rPr>
          <w:rFonts w:ascii="Helvetica" w:eastAsia="Times" w:hAnsi="Helvetica"/>
          <w:color w:val="000000" w:themeColor="text1"/>
          <w:sz w:val="22"/>
          <w:szCs w:val="22"/>
          <w:lang w:eastAsia="en-AU"/>
        </w:rPr>
        <w:t xml:space="preserve">Barriers to equal participation in the workforce have become more pronounced for people with disability including for workforces that have shifted to remote working. </w:t>
      </w:r>
      <w:r w:rsidR="002D2A3A" w:rsidRPr="33A4E581">
        <w:rPr>
          <w:rFonts w:ascii="Helvetica" w:eastAsia="Times" w:hAnsi="Helvetica"/>
          <w:color w:val="000000" w:themeColor="text1"/>
          <w:sz w:val="22"/>
          <w:szCs w:val="22"/>
          <w:lang w:eastAsia="en-AU"/>
        </w:rPr>
        <w:t>Examples include:</w:t>
      </w:r>
    </w:p>
    <w:p w14:paraId="32EDC580" w14:textId="77777777" w:rsidR="007F26DC" w:rsidRPr="007F26DC" w:rsidRDefault="007F26DC" w:rsidP="009A14A4">
      <w:pPr>
        <w:numPr>
          <w:ilvl w:val="0"/>
          <w:numId w:val="17"/>
        </w:numPr>
        <w:tabs>
          <w:tab w:val="left" w:pos="1276"/>
        </w:tabs>
        <w:spacing w:before="100" w:after="100" w:line="200" w:lineRule="atLeast"/>
        <w:ind w:left="360"/>
        <w:rPr>
          <w:rFonts w:asciiTheme="minorHAnsi" w:eastAsia="Times" w:hAnsiTheme="minorHAnsi" w:cstheme="minorHAnsi"/>
          <w:color w:val="000000"/>
          <w:sz w:val="22"/>
          <w:lang w:eastAsia="en-AU"/>
        </w:rPr>
      </w:pPr>
      <w:r w:rsidRPr="007F26DC">
        <w:rPr>
          <w:rFonts w:asciiTheme="minorHAnsi" w:eastAsia="Times" w:hAnsiTheme="minorHAnsi" w:cstheme="minorHAnsi"/>
          <w:color w:val="000000"/>
          <w:sz w:val="22"/>
          <w:lang w:eastAsia="en-AU"/>
        </w:rPr>
        <w:t>increased social isolation and anxiety - for some people, the use of online methods to communicate, interact and receive feedback has been distressing</w:t>
      </w:r>
    </w:p>
    <w:p w14:paraId="66BE9BA9" w14:textId="679A70B3" w:rsidR="007F26DC" w:rsidRPr="007F26DC" w:rsidRDefault="007F26DC" w:rsidP="009A14A4">
      <w:pPr>
        <w:numPr>
          <w:ilvl w:val="0"/>
          <w:numId w:val="17"/>
        </w:numPr>
        <w:tabs>
          <w:tab w:val="left" w:pos="1276"/>
        </w:tabs>
        <w:spacing w:before="100" w:after="100" w:line="200" w:lineRule="atLeast"/>
        <w:ind w:left="360"/>
        <w:rPr>
          <w:rFonts w:asciiTheme="minorHAnsi" w:eastAsia="Times" w:hAnsiTheme="minorHAnsi" w:cstheme="minorBidi"/>
          <w:color w:val="000000"/>
          <w:sz w:val="22"/>
          <w:szCs w:val="22"/>
          <w:lang w:eastAsia="en-AU"/>
        </w:rPr>
      </w:pPr>
      <w:r w:rsidRPr="33A4E581">
        <w:rPr>
          <w:rFonts w:ascii="Helvetica" w:eastAsia="Times" w:hAnsi="Helvetica"/>
          <w:color w:val="000000" w:themeColor="text1"/>
          <w:sz w:val="22"/>
          <w:szCs w:val="22"/>
          <w:lang w:eastAsia="en-AU"/>
        </w:rPr>
        <w:t xml:space="preserve">reduced supports from paid staff and services and increased dependency or caring needs placed </w:t>
      </w:r>
      <w:r w:rsidR="002D2A3A" w:rsidRPr="33A4E581">
        <w:rPr>
          <w:rFonts w:ascii="Helvetica" w:eastAsia="Times" w:hAnsi="Helvetica"/>
          <w:color w:val="000000" w:themeColor="text1"/>
          <w:sz w:val="22"/>
          <w:szCs w:val="22"/>
          <w:lang w:eastAsia="en-AU"/>
        </w:rPr>
        <w:t>o</w:t>
      </w:r>
      <w:r w:rsidR="77FA9264" w:rsidRPr="33A4E581">
        <w:rPr>
          <w:rFonts w:ascii="Helvetica" w:eastAsia="Times" w:hAnsi="Helvetica"/>
          <w:color w:val="000000" w:themeColor="text1"/>
          <w:sz w:val="22"/>
          <w:szCs w:val="22"/>
          <w:lang w:eastAsia="en-AU"/>
        </w:rPr>
        <w:t>n</w:t>
      </w:r>
      <w:r w:rsidRPr="33A4E581">
        <w:rPr>
          <w:rFonts w:ascii="Helvetica" w:eastAsia="Times" w:hAnsi="Helvetica"/>
          <w:color w:val="000000" w:themeColor="text1"/>
          <w:sz w:val="22"/>
          <w:szCs w:val="22"/>
          <w:lang w:eastAsia="en-AU"/>
        </w:rPr>
        <w:t xml:space="preserve"> loved ones</w:t>
      </w:r>
    </w:p>
    <w:p w14:paraId="39668C45" w14:textId="4AD1EE25" w:rsidR="002D2A3A" w:rsidRPr="007F26DC" w:rsidRDefault="002D2A3A" w:rsidP="009A14A4">
      <w:pPr>
        <w:numPr>
          <w:ilvl w:val="0"/>
          <w:numId w:val="17"/>
        </w:numPr>
        <w:tabs>
          <w:tab w:val="left" w:pos="1276"/>
        </w:tabs>
        <w:spacing w:before="100" w:after="100" w:line="200" w:lineRule="atLeast"/>
        <w:ind w:left="357" w:hanging="357"/>
        <w:rPr>
          <w:rFonts w:asciiTheme="minorHAnsi" w:eastAsia="Times" w:hAnsiTheme="minorHAnsi" w:cstheme="minorBidi"/>
          <w:color w:val="000000"/>
          <w:sz w:val="22"/>
          <w:szCs w:val="22"/>
          <w:lang w:eastAsia="en-AU"/>
        </w:rPr>
      </w:pPr>
      <w:r w:rsidRPr="33A4E581">
        <w:rPr>
          <w:rFonts w:asciiTheme="minorHAnsi" w:eastAsia="Times" w:hAnsiTheme="minorHAnsi" w:cstheme="minorBidi"/>
          <w:color w:val="000000" w:themeColor="text1"/>
          <w:sz w:val="22"/>
          <w:szCs w:val="22"/>
          <w:lang w:eastAsia="en-AU"/>
        </w:rPr>
        <w:t xml:space="preserve">meetings and information delivered through online platforms (such as Teams and Zoom), including items related to </w:t>
      </w:r>
      <w:r w:rsidR="004C3C9A">
        <w:rPr>
          <w:rFonts w:asciiTheme="minorHAnsi" w:eastAsia="Times" w:hAnsiTheme="minorHAnsi" w:cstheme="minorBidi"/>
          <w:color w:val="000000" w:themeColor="text1"/>
          <w:sz w:val="22"/>
          <w:szCs w:val="22"/>
          <w:lang w:eastAsia="en-AU"/>
        </w:rPr>
        <w:t xml:space="preserve">the </w:t>
      </w:r>
      <w:r w:rsidR="00C11026" w:rsidRPr="00C11026">
        <w:rPr>
          <w:rFonts w:asciiTheme="minorHAnsi" w:eastAsia="Times" w:hAnsiTheme="minorHAnsi" w:cstheme="minorBidi"/>
          <w:color w:val="000000" w:themeColor="text1"/>
          <w:sz w:val="22"/>
          <w:szCs w:val="22"/>
          <w:lang w:eastAsia="en-AU"/>
        </w:rPr>
        <w:t>coronavirus (COVID-19) pandemic</w:t>
      </w:r>
      <w:r w:rsidRPr="33A4E581">
        <w:rPr>
          <w:rFonts w:asciiTheme="minorHAnsi" w:eastAsia="Times" w:hAnsiTheme="minorHAnsi" w:cstheme="minorBidi"/>
          <w:color w:val="000000" w:themeColor="text1"/>
          <w:sz w:val="22"/>
          <w:szCs w:val="22"/>
          <w:lang w:eastAsia="en-AU"/>
        </w:rPr>
        <w:t xml:space="preserve">, not being available in </w:t>
      </w:r>
      <w:r w:rsidR="6F0F6244" w:rsidRPr="33A4E581">
        <w:rPr>
          <w:rFonts w:asciiTheme="minorHAnsi" w:eastAsia="Times" w:hAnsiTheme="minorHAnsi" w:cstheme="minorBidi"/>
          <w:color w:val="000000" w:themeColor="text1"/>
          <w:sz w:val="22"/>
          <w:szCs w:val="22"/>
          <w:lang w:eastAsia="en-AU"/>
        </w:rPr>
        <w:t>appropriate</w:t>
      </w:r>
      <w:r w:rsidRPr="33A4E581">
        <w:rPr>
          <w:rFonts w:asciiTheme="minorHAnsi" w:eastAsia="Times" w:hAnsiTheme="minorHAnsi" w:cstheme="minorBidi"/>
          <w:color w:val="000000" w:themeColor="text1"/>
          <w:sz w:val="22"/>
          <w:szCs w:val="22"/>
          <w:lang w:eastAsia="en-AU"/>
        </w:rPr>
        <w:t xml:space="preserve"> formats to accommodate different access requirements</w:t>
      </w:r>
    </w:p>
    <w:p w14:paraId="2E1FFFCB" w14:textId="2AE2688F" w:rsidR="007F26DC" w:rsidRPr="007F26DC" w:rsidRDefault="007F26DC" w:rsidP="009A14A4">
      <w:pPr>
        <w:numPr>
          <w:ilvl w:val="0"/>
          <w:numId w:val="17"/>
        </w:numPr>
        <w:tabs>
          <w:tab w:val="left" w:pos="1276"/>
        </w:tabs>
        <w:spacing w:before="100" w:after="100" w:line="200" w:lineRule="atLeast"/>
        <w:ind w:left="357" w:hanging="357"/>
        <w:rPr>
          <w:rFonts w:asciiTheme="minorHAnsi" w:eastAsia="Times" w:hAnsiTheme="minorHAnsi" w:cstheme="minorHAnsi"/>
          <w:color w:val="000000"/>
          <w:sz w:val="22"/>
          <w:lang w:eastAsia="en-AU"/>
        </w:rPr>
      </w:pPr>
      <w:r w:rsidRPr="007F26DC">
        <w:rPr>
          <w:rFonts w:asciiTheme="minorHAnsi" w:eastAsia="Times" w:hAnsiTheme="minorHAnsi" w:cstheme="minorHAnsi"/>
          <w:color w:val="000000"/>
          <w:sz w:val="22"/>
          <w:lang w:eastAsia="en-AU"/>
        </w:rPr>
        <w:t>difficulties and delays in staff gaining access to appropriate workplace adjustments while working from home, particularly where these are different to those required in the office</w:t>
      </w:r>
    </w:p>
    <w:p w14:paraId="1CA4E896" w14:textId="35618FCB" w:rsidR="007F26DC" w:rsidRPr="007F26DC" w:rsidRDefault="007F26DC" w:rsidP="009A14A4">
      <w:pPr>
        <w:numPr>
          <w:ilvl w:val="0"/>
          <w:numId w:val="16"/>
        </w:numPr>
        <w:tabs>
          <w:tab w:val="left" w:pos="1276"/>
        </w:tabs>
        <w:spacing w:before="120" w:after="120" w:line="240" w:lineRule="atLeast"/>
        <w:ind w:left="357" w:hanging="357"/>
        <w:rPr>
          <w:rFonts w:asciiTheme="minorHAnsi" w:eastAsia="Times" w:hAnsiTheme="minorHAnsi" w:cstheme="minorBidi"/>
          <w:color w:val="000000"/>
          <w:sz w:val="22"/>
          <w:szCs w:val="22"/>
          <w:lang w:eastAsia="en-AU"/>
        </w:rPr>
      </w:pPr>
      <w:r w:rsidRPr="33A4E581">
        <w:rPr>
          <w:rFonts w:asciiTheme="minorHAnsi" w:eastAsia="Times" w:hAnsiTheme="minorHAnsi" w:cstheme="minorBidi"/>
          <w:color w:val="000000" w:themeColor="text1"/>
          <w:sz w:val="22"/>
          <w:szCs w:val="22"/>
          <w:lang w:eastAsia="en-AU"/>
        </w:rPr>
        <w:t xml:space="preserve">balancing staff requests to work in an office with the health and safety of staff </w:t>
      </w:r>
      <w:r w:rsidR="3243289A" w:rsidRPr="33A4E581">
        <w:rPr>
          <w:rFonts w:asciiTheme="minorHAnsi" w:eastAsia="Times" w:hAnsiTheme="minorHAnsi" w:cstheme="minorBidi"/>
          <w:color w:val="000000" w:themeColor="text1"/>
          <w:sz w:val="22"/>
          <w:szCs w:val="22"/>
          <w:lang w:eastAsia="en-AU"/>
        </w:rPr>
        <w:t>due to</w:t>
      </w:r>
      <w:r w:rsidRPr="33A4E581">
        <w:rPr>
          <w:rFonts w:asciiTheme="minorHAnsi" w:eastAsia="Times" w:hAnsiTheme="minorHAnsi" w:cstheme="minorBidi"/>
          <w:color w:val="000000" w:themeColor="text1"/>
          <w:sz w:val="22"/>
          <w:szCs w:val="22"/>
          <w:lang w:eastAsia="en-AU"/>
        </w:rPr>
        <w:t xml:space="preserve"> the increased possibility of transmission</w:t>
      </w:r>
    </w:p>
    <w:p w14:paraId="7D7B9429" w14:textId="4AD92FC3" w:rsidR="002D2A3A" w:rsidRPr="007F26DC" w:rsidRDefault="002D2A3A" w:rsidP="009A14A4">
      <w:pPr>
        <w:numPr>
          <w:ilvl w:val="0"/>
          <w:numId w:val="16"/>
        </w:numPr>
        <w:tabs>
          <w:tab w:val="left" w:pos="1276"/>
        </w:tabs>
        <w:spacing w:before="120" w:after="120" w:line="240" w:lineRule="atLeast"/>
        <w:ind w:left="357" w:hanging="357"/>
        <w:rPr>
          <w:rFonts w:asciiTheme="minorHAnsi" w:eastAsia="Times" w:hAnsiTheme="minorHAnsi" w:cstheme="minorBidi"/>
          <w:color w:val="000000"/>
          <w:sz w:val="22"/>
          <w:szCs w:val="22"/>
          <w:lang w:eastAsia="en-AU"/>
        </w:rPr>
      </w:pPr>
      <w:r w:rsidRPr="33A4E581">
        <w:rPr>
          <w:rFonts w:asciiTheme="minorHAnsi" w:eastAsia="Times" w:hAnsiTheme="minorHAnsi" w:cstheme="minorBidi"/>
          <w:color w:val="000000" w:themeColor="text1"/>
          <w:sz w:val="22"/>
          <w:szCs w:val="22"/>
          <w:lang w:eastAsia="en-AU"/>
        </w:rPr>
        <w:lastRenderedPageBreak/>
        <w:t>finding meaningful work that can be performed remotely/at home for staff who were previously performing a hands</w:t>
      </w:r>
      <w:r w:rsidR="76ECA556" w:rsidRPr="33A4E581">
        <w:rPr>
          <w:rFonts w:asciiTheme="minorHAnsi" w:eastAsia="Times" w:hAnsiTheme="minorHAnsi" w:cstheme="minorBidi"/>
          <w:color w:val="000000" w:themeColor="text1"/>
          <w:sz w:val="22"/>
          <w:szCs w:val="22"/>
          <w:lang w:eastAsia="en-AU"/>
        </w:rPr>
        <w:t>-</w:t>
      </w:r>
      <w:r w:rsidRPr="33A4E581">
        <w:rPr>
          <w:rFonts w:asciiTheme="minorHAnsi" w:eastAsia="Times" w:hAnsiTheme="minorHAnsi" w:cstheme="minorBidi"/>
          <w:color w:val="000000" w:themeColor="text1"/>
          <w:sz w:val="22"/>
          <w:szCs w:val="22"/>
          <w:lang w:eastAsia="en-AU"/>
        </w:rPr>
        <w:t>on</w:t>
      </w:r>
      <w:r w:rsidR="125E427B" w:rsidRPr="33A4E581">
        <w:rPr>
          <w:rFonts w:asciiTheme="minorHAnsi" w:eastAsia="Times" w:hAnsiTheme="minorHAnsi" w:cstheme="minorBidi"/>
          <w:color w:val="000000" w:themeColor="text1"/>
          <w:sz w:val="22"/>
          <w:szCs w:val="22"/>
          <w:lang w:eastAsia="en-AU"/>
        </w:rPr>
        <w:t>,</w:t>
      </w:r>
      <w:r w:rsidRPr="33A4E581">
        <w:rPr>
          <w:rFonts w:asciiTheme="minorHAnsi" w:eastAsia="Times" w:hAnsiTheme="minorHAnsi" w:cstheme="minorBidi"/>
          <w:color w:val="000000" w:themeColor="text1"/>
          <w:sz w:val="22"/>
          <w:szCs w:val="22"/>
          <w:lang w:eastAsia="en-AU"/>
        </w:rPr>
        <w:t xml:space="preserve"> </w:t>
      </w:r>
      <w:r w:rsidR="20FA4017" w:rsidRPr="33A4E581">
        <w:rPr>
          <w:rFonts w:asciiTheme="minorHAnsi" w:eastAsia="Times" w:hAnsiTheme="minorHAnsi" w:cstheme="minorBidi"/>
          <w:color w:val="000000" w:themeColor="text1"/>
          <w:sz w:val="22"/>
          <w:szCs w:val="22"/>
          <w:lang w:eastAsia="en-AU"/>
        </w:rPr>
        <w:t>office-based</w:t>
      </w:r>
      <w:r w:rsidRPr="33A4E581">
        <w:rPr>
          <w:rFonts w:asciiTheme="minorHAnsi" w:eastAsia="Times" w:hAnsiTheme="minorHAnsi" w:cstheme="minorBidi"/>
          <w:color w:val="000000" w:themeColor="text1"/>
          <w:sz w:val="22"/>
          <w:szCs w:val="22"/>
          <w:lang w:eastAsia="en-AU"/>
        </w:rPr>
        <w:t xml:space="preserve"> role prior to </w:t>
      </w:r>
      <w:r w:rsidR="004C3C9A">
        <w:rPr>
          <w:rFonts w:asciiTheme="minorHAnsi" w:eastAsia="Times" w:hAnsiTheme="minorHAnsi" w:cstheme="minorBidi"/>
          <w:color w:val="000000" w:themeColor="text1"/>
          <w:sz w:val="22"/>
          <w:szCs w:val="22"/>
          <w:lang w:eastAsia="en-AU"/>
        </w:rPr>
        <w:t xml:space="preserve">the </w:t>
      </w:r>
      <w:r w:rsidR="004C3C9A" w:rsidRPr="004C3C9A">
        <w:rPr>
          <w:rFonts w:asciiTheme="minorHAnsi" w:eastAsia="Times" w:hAnsiTheme="minorHAnsi" w:cstheme="minorBidi"/>
          <w:color w:val="000000" w:themeColor="text1"/>
          <w:sz w:val="22"/>
          <w:szCs w:val="22"/>
          <w:lang w:eastAsia="en-AU"/>
        </w:rPr>
        <w:t>coronavirus (COVID-19) pandemic</w:t>
      </w:r>
    </w:p>
    <w:p w14:paraId="08EFE8A7" w14:textId="77777777" w:rsidR="007F26DC" w:rsidRPr="007F26DC" w:rsidRDefault="007F26DC" w:rsidP="009A14A4">
      <w:pPr>
        <w:numPr>
          <w:ilvl w:val="0"/>
          <w:numId w:val="16"/>
        </w:numPr>
        <w:tabs>
          <w:tab w:val="left" w:pos="1276"/>
        </w:tabs>
        <w:spacing w:before="120" w:after="120" w:line="240" w:lineRule="atLeast"/>
        <w:ind w:left="357" w:hanging="357"/>
        <w:rPr>
          <w:rFonts w:asciiTheme="minorHAnsi" w:eastAsia="Times" w:hAnsiTheme="minorHAnsi" w:cstheme="minorHAnsi"/>
          <w:color w:val="000000"/>
          <w:sz w:val="22"/>
          <w:lang w:eastAsia="en-AU"/>
        </w:rPr>
      </w:pPr>
      <w:r w:rsidRPr="007F26DC">
        <w:rPr>
          <w:rFonts w:asciiTheme="minorHAnsi" w:eastAsia="Times" w:hAnsiTheme="minorHAnsi" w:cstheme="minorHAnsi"/>
          <w:color w:val="000000"/>
          <w:sz w:val="22"/>
          <w:lang w:eastAsia="en-AU"/>
        </w:rPr>
        <w:t>ensuring there are multiple accessible options available to maintain connections with colleagues and the workplace</w:t>
      </w:r>
    </w:p>
    <w:p w14:paraId="76BCF69A" w14:textId="6BD8D4C7" w:rsidR="007F26DC" w:rsidRPr="007F26DC" w:rsidRDefault="007F26DC" w:rsidP="009A14A4">
      <w:pPr>
        <w:numPr>
          <w:ilvl w:val="0"/>
          <w:numId w:val="16"/>
        </w:numPr>
        <w:tabs>
          <w:tab w:val="left" w:pos="1276"/>
        </w:tabs>
        <w:spacing w:before="120" w:after="120" w:line="240" w:lineRule="atLeast"/>
        <w:ind w:left="357" w:hanging="357"/>
        <w:rPr>
          <w:rFonts w:asciiTheme="minorHAnsi" w:eastAsia="Times" w:hAnsiTheme="minorHAnsi" w:cstheme="minorHAnsi"/>
          <w:color w:val="000000"/>
          <w:sz w:val="22"/>
          <w:lang w:eastAsia="en-AU"/>
        </w:rPr>
      </w:pPr>
      <w:r w:rsidRPr="007F26DC">
        <w:rPr>
          <w:rFonts w:asciiTheme="minorHAnsi" w:eastAsia="Times" w:hAnsiTheme="minorHAnsi" w:cstheme="minorHAnsi"/>
          <w:color w:val="000000"/>
          <w:sz w:val="22"/>
          <w:lang w:eastAsia="en-AU"/>
        </w:rPr>
        <w:t>targeted assistance provided to staff with disability in an emergency situation to support individuals with unique circumstances.</w:t>
      </w:r>
    </w:p>
    <w:p w14:paraId="4A4D6B07" w14:textId="7867CE7A" w:rsidR="002D2A3A" w:rsidRDefault="00B918D7" w:rsidP="009A14A4">
      <w:pPr>
        <w:spacing w:before="120" w:after="120" w:line="240" w:lineRule="atLeast"/>
        <w:rPr>
          <w:rFonts w:ascii="Arial" w:eastAsia="Times" w:hAnsi="Arial"/>
          <w:sz w:val="22"/>
          <w:szCs w:val="22"/>
        </w:rPr>
      </w:pPr>
      <w:r>
        <w:rPr>
          <w:rFonts w:ascii="Helvetica" w:eastAsia="Times" w:hAnsi="Helvetica"/>
          <w:color w:val="000000" w:themeColor="text1"/>
          <w:sz w:val="22"/>
          <w:szCs w:val="22"/>
          <w:lang w:eastAsia="en-AU"/>
        </w:rPr>
        <w:t xml:space="preserve">As heard by the </w:t>
      </w:r>
      <w:r w:rsidR="008B6E20">
        <w:rPr>
          <w:rFonts w:ascii="Helvetica" w:eastAsia="Times" w:hAnsi="Helvetica"/>
          <w:color w:val="000000" w:themeColor="text1"/>
          <w:sz w:val="22"/>
          <w:szCs w:val="22"/>
          <w:lang w:eastAsia="en-AU"/>
        </w:rPr>
        <w:t>Royal Commission into Violence, Abuse, Neglect and Exploitation of People with Disability, t</w:t>
      </w:r>
      <w:r w:rsidR="002D2A3A" w:rsidRPr="33A4E581">
        <w:rPr>
          <w:rFonts w:ascii="Helvetica" w:eastAsia="Times" w:hAnsi="Helvetica"/>
          <w:color w:val="000000" w:themeColor="text1"/>
          <w:sz w:val="22"/>
          <w:szCs w:val="22"/>
          <w:lang w:eastAsia="en-AU"/>
        </w:rPr>
        <w:t>he raft of disproportionate impacts is also underpinned by fear</w:t>
      </w:r>
      <w:r w:rsidR="6DA9D9BC" w:rsidRPr="33A4E581">
        <w:rPr>
          <w:rFonts w:ascii="Helvetica" w:eastAsia="Times" w:hAnsi="Helvetica"/>
          <w:color w:val="000000" w:themeColor="text1"/>
          <w:sz w:val="22"/>
          <w:szCs w:val="22"/>
          <w:lang w:eastAsia="en-AU"/>
        </w:rPr>
        <w:t xml:space="preserve"> expressed</w:t>
      </w:r>
      <w:r w:rsidR="002D2A3A" w:rsidRPr="33A4E581">
        <w:rPr>
          <w:rFonts w:ascii="Helvetica" w:eastAsia="Times" w:hAnsi="Helvetica"/>
          <w:color w:val="000000" w:themeColor="text1"/>
          <w:sz w:val="22"/>
          <w:szCs w:val="22"/>
          <w:lang w:eastAsia="en-AU"/>
        </w:rPr>
        <w:t xml:space="preserve"> by people with disability that they are being left behind in government responses to the pandemic. There is also </w:t>
      </w:r>
      <w:r w:rsidR="26DD05B4" w:rsidRPr="33A4E581">
        <w:rPr>
          <w:rFonts w:ascii="Helvetica" w:eastAsia="Times" w:hAnsi="Helvetica"/>
          <w:color w:val="000000" w:themeColor="text1"/>
          <w:sz w:val="22"/>
          <w:szCs w:val="22"/>
          <w:lang w:eastAsia="en-AU"/>
        </w:rPr>
        <w:t>concern</w:t>
      </w:r>
      <w:r w:rsidR="002D2A3A" w:rsidRPr="33A4E581">
        <w:rPr>
          <w:rFonts w:ascii="Helvetica" w:eastAsia="Times" w:hAnsi="Helvetica"/>
          <w:color w:val="000000" w:themeColor="text1"/>
          <w:sz w:val="22"/>
          <w:szCs w:val="22"/>
          <w:lang w:eastAsia="en-AU"/>
        </w:rPr>
        <w:t xml:space="preserve"> that </w:t>
      </w:r>
      <w:r w:rsidR="002D2A3A" w:rsidRPr="33A4E581">
        <w:rPr>
          <w:rFonts w:ascii="Arial" w:eastAsia="Times" w:hAnsi="Arial"/>
          <w:sz w:val="22"/>
          <w:szCs w:val="22"/>
        </w:rPr>
        <w:t>discrimination or unconscious bias could impact their access to critical and lifesaving health care during this crisis.</w:t>
      </w:r>
    </w:p>
    <w:p w14:paraId="170FD9C4" w14:textId="416905A6" w:rsidR="002D2A3A" w:rsidRDefault="002D2A3A" w:rsidP="009A14A4">
      <w:pPr>
        <w:spacing w:before="120" w:after="120" w:line="240" w:lineRule="atLeast"/>
        <w:rPr>
          <w:rFonts w:ascii="Arial" w:eastAsia="Times" w:hAnsi="Arial"/>
          <w:sz w:val="22"/>
          <w:szCs w:val="22"/>
        </w:rPr>
      </w:pPr>
      <w:r w:rsidRPr="33A4E581">
        <w:rPr>
          <w:rFonts w:ascii="Arial" w:eastAsia="Times" w:hAnsi="Arial"/>
          <w:sz w:val="22"/>
          <w:szCs w:val="22"/>
        </w:rPr>
        <w:t xml:space="preserve">Acknowledging these impacts, the changed working arrangements have offered benefits and opportunities for staff with disability that can be taken advantage of and built upon across the department to improve inclusion and access post </w:t>
      </w:r>
      <w:r w:rsidR="00B52D28" w:rsidRPr="00B52D28">
        <w:rPr>
          <w:rFonts w:ascii="Arial" w:eastAsia="Times" w:hAnsi="Arial"/>
          <w:sz w:val="22"/>
          <w:szCs w:val="22"/>
        </w:rPr>
        <w:t>coronavirus (COVID-19) pandemic</w:t>
      </w:r>
      <w:r w:rsidRPr="33A4E581">
        <w:rPr>
          <w:rFonts w:ascii="Arial" w:eastAsia="Times" w:hAnsi="Arial"/>
          <w:sz w:val="22"/>
          <w:szCs w:val="22"/>
        </w:rPr>
        <w:t>.</w:t>
      </w:r>
    </w:p>
    <w:p w14:paraId="5621EF19" w14:textId="750A775C" w:rsidR="00AE2FBE" w:rsidRDefault="002D2A3A" w:rsidP="009A14A4">
      <w:pPr>
        <w:spacing w:before="120" w:after="120" w:line="240" w:lineRule="atLeast"/>
        <w:rPr>
          <w:rFonts w:ascii="Arial" w:eastAsia="Times" w:hAnsi="Arial"/>
          <w:sz w:val="22"/>
          <w:szCs w:val="22"/>
        </w:rPr>
      </w:pPr>
      <w:r w:rsidRPr="33A4E581">
        <w:rPr>
          <w:rFonts w:ascii="Arial" w:eastAsia="Times" w:hAnsi="Arial"/>
          <w:sz w:val="22"/>
          <w:szCs w:val="22"/>
        </w:rPr>
        <w:t>This includes</w:t>
      </w:r>
      <w:r w:rsidR="00481091" w:rsidRPr="33A4E581">
        <w:rPr>
          <w:rFonts w:ascii="Arial" w:eastAsia="Times" w:hAnsi="Arial"/>
          <w:sz w:val="22"/>
          <w:szCs w:val="22"/>
        </w:rPr>
        <w:t xml:space="preserve"> an ability to </w:t>
      </w:r>
      <w:r w:rsidR="0077193F" w:rsidRPr="33A4E581">
        <w:rPr>
          <w:rFonts w:ascii="Arial" w:eastAsia="Times" w:hAnsi="Arial"/>
          <w:sz w:val="22"/>
          <w:szCs w:val="22"/>
        </w:rPr>
        <w:t xml:space="preserve">work more </w:t>
      </w:r>
      <w:r w:rsidR="00846582" w:rsidRPr="33A4E581">
        <w:rPr>
          <w:rFonts w:ascii="Arial" w:eastAsia="Times" w:hAnsi="Arial"/>
          <w:sz w:val="22"/>
          <w:szCs w:val="22"/>
        </w:rPr>
        <w:t>flexibly</w:t>
      </w:r>
      <w:r w:rsidR="0077193F" w:rsidRPr="33A4E581">
        <w:rPr>
          <w:rFonts w:ascii="Arial" w:eastAsia="Times" w:hAnsi="Arial"/>
          <w:sz w:val="22"/>
          <w:szCs w:val="22"/>
        </w:rPr>
        <w:t xml:space="preserve"> in terms of work hours, pace and location </w:t>
      </w:r>
      <w:r w:rsidR="00A34FD6" w:rsidRPr="33A4E581">
        <w:rPr>
          <w:rFonts w:ascii="Arial" w:eastAsia="Times" w:hAnsi="Arial"/>
          <w:sz w:val="22"/>
          <w:szCs w:val="22"/>
        </w:rPr>
        <w:t>and to connect with colleagues</w:t>
      </w:r>
      <w:r w:rsidR="00CD391C" w:rsidRPr="33A4E581">
        <w:rPr>
          <w:rFonts w:ascii="Arial" w:eastAsia="Times" w:hAnsi="Arial"/>
          <w:sz w:val="22"/>
          <w:szCs w:val="22"/>
        </w:rPr>
        <w:t xml:space="preserve"> remotely</w:t>
      </w:r>
      <w:r w:rsidR="00A34FD6" w:rsidRPr="33A4E581">
        <w:rPr>
          <w:rFonts w:ascii="Arial" w:eastAsia="Times" w:hAnsi="Arial"/>
          <w:sz w:val="22"/>
          <w:szCs w:val="22"/>
        </w:rPr>
        <w:t xml:space="preserve"> through a range of </w:t>
      </w:r>
      <w:r w:rsidR="00777CAE">
        <w:rPr>
          <w:rFonts w:ascii="Arial" w:eastAsia="Times" w:hAnsi="Arial"/>
          <w:sz w:val="22"/>
          <w:szCs w:val="22"/>
        </w:rPr>
        <w:t>digitised working platforms and communication methods and mechanisms</w:t>
      </w:r>
      <w:r w:rsidR="00CD391C">
        <w:rPr>
          <w:rFonts w:ascii="Arial" w:eastAsia="Times" w:hAnsi="Arial"/>
          <w:sz w:val="22"/>
          <w:szCs w:val="22"/>
        </w:rPr>
        <w:t xml:space="preserve">. For many people with disability, </w:t>
      </w:r>
      <w:r w:rsidR="00D07629">
        <w:rPr>
          <w:rFonts w:ascii="Arial" w:eastAsia="Times" w:hAnsi="Arial"/>
          <w:sz w:val="22"/>
          <w:szCs w:val="22"/>
        </w:rPr>
        <w:t>travelling to a physical location to work can be a significant barrier to participation in employment</w:t>
      </w:r>
      <w:r w:rsidR="003014C8">
        <w:rPr>
          <w:rFonts w:ascii="Arial" w:eastAsia="Times" w:hAnsi="Arial"/>
          <w:sz w:val="22"/>
          <w:szCs w:val="22"/>
        </w:rPr>
        <w:t>.</w:t>
      </w:r>
      <w:r w:rsidR="00D07629">
        <w:rPr>
          <w:rFonts w:ascii="Arial" w:eastAsia="Times" w:hAnsi="Arial"/>
          <w:sz w:val="22"/>
          <w:szCs w:val="22"/>
        </w:rPr>
        <w:t xml:space="preserve"> </w:t>
      </w:r>
      <w:r w:rsidR="00DA5D6C">
        <w:rPr>
          <w:rFonts w:ascii="Arial" w:eastAsia="Times" w:hAnsi="Arial"/>
          <w:sz w:val="22"/>
          <w:szCs w:val="22"/>
        </w:rPr>
        <w:t>T</w:t>
      </w:r>
      <w:r w:rsidR="00D07629">
        <w:rPr>
          <w:rFonts w:ascii="Arial" w:eastAsia="Times" w:hAnsi="Arial"/>
          <w:sz w:val="22"/>
          <w:szCs w:val="22"/>
        </w:rPr>
        <w:t xml:space="preserve">aking advantage of flexible and remote methods of working is likely to remove such barriers and </w:t>
      </w:r>
      <w:r w:rsidR="00DA5D6C">
        <w:rPr>
          <w:rFonts w:ascii="Arial" w:eastAsia="Times" w:hAnsi="Arial"/>
          <w:sz w:val="22"/>
          <w:szCs w:val="22"/>
        </w:rPr>
        <w:t xml:space="preserve">increase </w:t>
      </w:r>
      <w:r w:rsidR="007D3A84">
        <w:rPr>
          <w:rFonts w:ascii="Arial" w:eastAsia="Times" w:hAnsi="Arial"/>
          <w:sz w:val="22"/>
          <w:szCs w:val="22"/>
        </w:rPr>
        <w:t xml:space="preserve">representation and opportunities for </w:t>
      </w:r>
      <w:r w:rsidR="00DA5D6C">
        <w:rPr>
          <w:rFonts w:ascii="Arial" w:eastAsia="Times" w:hAnsi="Arial"/>
          <w:sz w:val="22"/>
          <w:szCs w:val="22"/>
        </w:rPr>
        <w:t>people with disability in our workforce.</w:t>
      </w:r>
    </w:p>
    <w:p w14:paraId="6EDE6314" w14:textId="2D91FE42" w:rsidR="0002366F" w:rsidRPr="007F26DC" w:rsidRDefault="00B52D28" w:rsidP="009A14A4">
      <w:pPr>
        <w:spacing w:before="120" w:after="120" w:line="240" w:lineRule="atLeast"/>
        <w:rPr>
          <w:rFonts w:ascii="Helvetica" w:eastAsia="Times" w:hAnsi="Helvetica"/>
          <w:color w:val="000000"/>
          <w:sz w:val="22"/>
          <w:szCs w:val="22"/>
          <w:lang w:eastAsia="en-AU"/>
        </w:rPr>
      </w:pPr>
      <w:r>
        <w:rPr>
          <w:rFonts w:ascii="Arial" w:eastAsia="Times" w:hAnsi="Arial"/>
          <w:sz w:val="22"/>
          <w:szCs w:val="22"/>
        </w:rPr>
        <w:t xml:space="preserve">The </w:t>
      </w:r>
      <w:r w:rsidRPr="00B52D28">
        <w:rPr>
          <w:rFonts w:ascii="Arial" w:eastAsia="Times" w:hAnsi="Arial"/>
          <w:sz w:val="22"/>
          <w:szCs w:val="22"/>
        </w:rPr>
        <w:t xml:space="preserve">coronavirus (COVID-19) pandemic </w:t>
      </w:r>
      <w:r w:rsidR="0002366F">
        <w:rPr>
          <w:rFonts w:ascii="Arial" w:eastAsia="Times" w:hAnsi="Arial"/>
          <w:sz w:val="22"/>
          <w:szCs w:val="22"/>
        </w:rPr>
        <w:t xml:space="preserve">has also </w:t>
      </w:r>
      <w:r w:rsidR="00AE2FBE">
        <w:rPr>
          <w:rFonts w:ascii="Arial" w:eastAsia="Times" w:hAnsi="Arial"/>
          <w:sz w:val="22"/>
          <w:szCs w:val="22"/>
        </w:rPr>
        <w:t>called for more flexible ways of delivering services</w:t>
      </w:r>
      <w:r w:rsidR="337A1B6F" w:rsidRPr="33A4E581">
        <w:rPr>
          <w:rFonts w:ascii="Arial" w:eastAsia="Times" w:hAnsi="Arial"/>
          <w:sz w:val="22"/>
          <w:szCs w:val="22"/>
        </w:rPr>
        <w:t>,</w:t>
      </w:r>
      <w:r w:rsidR="002D2A3A" w:rsidRPr="33A4E581">
        <w:rPr>
          <w:rFonts w:ascii="Arial" w:eastAsia="Times" w:hAnsi="Arial"/>
          <w:sz w:val="22"/>
          <w:szCs w:val="22"/>
        </w:rPr>
        <w:t xml:space="preserve"> such as </w:t>
      </w:r>
      <w:r w:rsidR="4D17AE7E" w:rsidRPr="33A4E581">
        <w:rPr>
          <w:rFonts w:ascii="Arial" w:eastAsia="Times" w:hAnsi="Arial"/>
          <w:sz w:val="22"/>
          <w:szCs w:val="22"/>
        </w:rPr>
        <w:t>using</w:t>
      </w:r>
      <w:r w:rsidR="002D2A3A" w:rsidRPr="33A4E581">
        <w:rPr>
          <w:rFonts w:ascii="Arial" w:eastAsia="Times" w:hAnsi="Arial"/>
          <w:sz w:val="22"/>
          <w:szCs w:val="22"/>
        </w:rPr>
        <w:t xml:space="preserve"> </w:t>
      </w:r>
      <w:r w:rsidR="002D2A3A" w:rsidRPr="33A4E581">
        <w:rPr>
          <w:rFonts w:asciiTheme="minorHAnsi" w:eastAsia="Times" w:hAnsiTheme="minorHAnsi" w:cstheme="minorBidi"/>
          <w:color w:val="000000" w:themeColor="text1"/>
          <w:sz w:val="22"/>
          <w:szCs w:val="22"/>
          <w:lang w:eastAsia="en-AU"/>
        </w:rPr>
        <w:t>online platforms and digital technology.</w:t>
      </w:r>
      <w:r w:rsidR="00AE2FBE" w:rsidRPr="33A4E581">
        <w:rPr>
          <w:rFonts w:asciiTheme="minorHAnsi" w:eastAsia="Times" w:hAnsiTheme="minorHAnsi" w:cstheme="minorBidi"/>
          <w:color w:val="000000" w:themeColor="text1"/>
          <w:sz w:val="22"/>
          <w:szCs w:val="22"/>
          <w:lang w:eastAsia="en-AU"/>
        </w:rPr>
        <w:t xml:space="preserve"> T</w:t>
      </w:r>
      <w:r w:rsidR="00972699" w:rsidRPr="33A4E581">
        <w:rPr>
          <w:rFonts w:asciiTheme="minorHAnsi" w:eastAsia="Times" w:hAnsiTheme="minorHAnsi" w:cstheme="minorBidi"/>
          <w:color w:val="000000" w:themeColor="text1"/>
          <w:sz w:val="22"/>
          <w:szCs w:val="22"/>
          <w:lang w:eastAsia="en-AU"/>
        </w:rPr>
        <w:t xml:space="preserve">his has </w:t>
      </w:r>
      <w:r w:rsidR="00B84C9D" w:rsidRPr="33A4E581">
        <w:rPr>
          <w:rFonts w:asciiTheme="minorHAnsi" w:eastAsia="Times" w:hAnsiTheme="minorHAnsi" w:cstheme="minorBidi"/>
          <w:color w:val="000000" w:themeColor="text1"/>
          <w:sz w:val="22"/>
          <w:szCs w:val="22"/>
          <w:lang w:eastAsia="en-AU"/>
        </w:rPr>
        <w:t>increased access and removed barriers for some</w:t>
      </w:r>
      <w:r w:rsidR="00972699" w:rsidRPr="33A4E581">
        <w:rPr>
          <w:rFonts w:asciiTheme="minorHAnsi" w:eastAsia="Times" w:hAnsiTheme="minorHAnsi" w:cstheme="minorBidi"/>
          <w:color w:val="000000" w:themeColor="text1"/>
          <w:sz w:val="22"/>
          <w:szCs w:val="22"/>
          <w:lang w:eastAsia="en-AU"/>
        </w:rPr>
        <w:t xml:space="preserve"> service users with disability </w:t>
      </w:r>
      <w:r w:rsidR="006C7799" w:rsidRPr="33A4E581">
        <w:rPr>
          <w:rFonts w:asciiTheme="minorHAnsi" w:eastAsia="Times" w:hAnsiTheme="minorHAnsi" w:cstheme="minorBidi"/>
          <w:color w:val="000000" w:themeColor="text1"/>
          <w:sz w:val="22"/>
          <w:szCs w:val="22"/>
          <w:lang w:eastAsia="en-AU"/>
        </w:rPr>
        <w:t>being able</w:t>
      </w:r>
      <w:r w:rsidR="00773818" w:rsidRPr="33A4E581">
        <w:rPr>
          <w:rFonts w:asciiTheme="minorHAnsi" w:eastAsia="Times" w:hAnsiTheme="minorHAnsi" w:cstheme="minorBidi"/>
          <w:color w:val="000000" w:themeColor="text1"/>
          <w:sz w:val="22"/>
          <w:szCs w:val="22"/>
          <w:lang w:eastAsia="en-AU"/>
        </w:rPr>
        <w:t xml:space="preserve"> to </w:t>
      </w:r>
      <w:r w:rsidR="00281DBC" w:rsidRPr="33A4E581">
        <w:rPr>
          <w:rFonts w:asciiTheme="minorHAnsi" w:eastAsia="Times" w:hAnsiTheme="minorHAnsi" w:cstheme="minorBidi"/>
          <w:color w:val="000000" w:themeColor="text1"/>
          <w:sz w:val="22"/>
          <w:szCs w:val="22"/>
          <w:lang w:eastAsia="en-AU"/>
        </w:rPr>
        <w:t>receive supports remotely</w:t>
      </w:r>
      <w:r w:rsidR="00773818" w:rsidRPr="33A4E581">
        <w:rPr>
          <w:rFonts w:asciiTheme="minorHAnsi" w:eastAsia="Times" w:hAnsiTheme="minorHAnsi" w:cstheme="minorBidi"/>
          <w:color w:val="000000" w:themeColor="text1"/>
          <w:sz w:val="22"/>
          <w:szCs w:val="22"/>
          <w:lang w:eastAsia="en-AU"/>
        </w:rPr>
        <w:t xml:space="preserve">. </w:t>
      </w:r>
      <w:r w:rsidR="00A47DE8" w:rsidRPr="33A4E581">
        <w:rPr>
          <w:rFonts w:asciiTheme="minorHAnsi" w:eastAsia="Times" w:hAnsiTheme="minorHAnsi" w:cstheme="minorBidi"/>
          <w:color w:val="000000" w:themeColor="text1"/>
          <w:sz w:val="22"/>
          <w:szCs w:val="22"/>
          <w:lang w:eastAsia="en-AU"/>
        </w:rPr>
        <w:t>It has also demonstrated that traditional face-to-face service delivery is only one approach and other methods can increase access for people with disability.</w:t>
      </w:r>
    </w:p>
    <w:p w14:paraId="648BDDAA" w14:textId="1DC33310" w:rsidR="007F26DC" w:rsidRPr="00B23F6B" w:rsidRDefault="007F26DC" w:rsidP="00CA0706">
      <w:pPr>
        <w:pStyle w:val="Heading3"/>
      </w:pPr>
      <w:bookmarkStart w:id="16" w:name="_Toc49950607"/>
      <w:bookmarkStart w:id="17" w:name="_Toc49950608"/>
      <w:bookmarkStart w:id="18" w:name="_Toc49950609"/>
      <w:bookmarkStart w:id="19" w:name="_Toc49950610"/>
      <w:bookmarkStart w:id="20" w:name="_Toc49950611"/>
      <w:bookmarkStart w:id="21" w:name="_Toc49950612"/>
      <w:bookmarkStart w:id="22" w:name="_Toc49950613"/>
      <w:bookmarkStart w:id="23" w:name="_Toc49950614"/>
      <w:bookmarkStart w:id="24" w:name="_Toc49950615"/>
      <w:bookmarkStart w:id="25" w:name="_Toc49950616"/>
      <w:bookmarkStart w:id="26" w:name="_Toc49950617"/>
      <w:bookmarkStart w:id="27" w:name="_Toc54182294"/>
      <w:bookmarkStart w:id="28" w:name="_Toc55392703"/>
      <w:bookmarkStart w:id="29" w:name="_Hlk50014751"/>
      <w:bookmarkEnd w:id="16"/>
      <w:bookmarkEnd w:id="17"/>
      <w:bookmarkEnd w:id="18"/>
      <w:bookmarkEnd w:id="19"/>
      <w:bookmarkEnd w:id="20"/>
      <w:bookmarkEnd w:id="21"/>
      <w:bookmarkEnd w:id="22"/>
      <w:bookmarkEnd w:id="23"/>
      <w:bookmarkEnd w:id="24"/>
      <w:bookmarkEnd w:id="25"/>
      <w:bookmarkEnd w:id="26"/>
      <w:r w:rsidRPr="00B23F6B">
        <w:t xml:space="preserve">Responding to </w:t>
      </w:r>
      <w:r w:rsidR="00204027" w:rsidRPr="00B23F6B">
        <w:t xml:space="preserve">the </w:t>
      </w:r>
      <w:r w:rsidR="00280EB3" w:rsidRPr="00B23F6B">
        <w:t>coronavirus (COVID-19) pandemic</w:t>
      </w:r>
      <w:bookmarkEnd w:id="27"/>
      <w:bookmarkEnd w:id="28"/>
      <w:r w:rsidRPr="00B23F6B">
        <w:t xml:space="preserve"> </w:t>
      </w:r>
    </w:p>
    <w:bookmarkEnd w:id="29"/>
    <w:p w14:paraId="64C3B612" w14:textId="54D3EAF0" w:rsidR="00A47DE8" w:rsidRDefault="002D2A3A" w:rsidP="009A14A4">
      <w:pPr>
        <w:spacing w:before="120" w:after="120" w:line="240" w:lineRule="atLeast"/>
        <w:rPr>
          <w:rFonts w:ascii="Arial" w:eastAsia="Times" w:hAnsi="Arial"/>
          <w:sz w:val="22"/>
          <w:szCs w:val="22"/>
        </w:rPr>
      </w:pPr>
      <w:r w:rsidRPr="33A4E581">
        <w:rPr>
          <w:rFonts w:ascii="Arial" w:eastAsia="Times" w:hAnsi="Arial"/>
          <w:sz w:val="22"/>
          <w:szCs w:val="22"/>
        </w:rPr>
        <w:t>This plan was developed</w:t>
      </w:r>
      <w:r w:rsidR="00246181" w:rsidRPr="33A4E581">
        <w:rPr>
          <w:rFonts w:ascii="Arial" w:eastAsia="Times" w:hAnsi="Arial"/>
          <w:sz w:val="22"/>
          <w:szCs w:val="22"/>
        </w:rPr>
        <w:t xml:space="preserve"> when responses to </w:t>
      </w:r>
      <w:r w:rsidR="00C53BE3">
        <w:rPr>
          <w:rFonts w:ascii="Arial" w:eastAsia="Times" w:hAnsi="Arial"/>
          <w:sz w:val="22"/>
          <w:szCs w:val="22"/>
        </w:rPr>
        <w:t xml:space="preserve">the </w:t>
      </w:r>
      <w:r w:rsidR="00204027" w:rsidRPr="00204027">
        <w:rPr>
          <w:rFonts w:ascii="Arial" w:eastAsia="Times" w:hAnsi="Arial"/>
          <w:sz w:val="22"/>
          <w:szCs w:val="22"/>
        </w:rPr>
        <w:t xml:space="preserve">coronavirus (COVID-19) pandemic </w:t>
      </w:r>
      <w:r w:rsidR="00246181" w:rsidRPr="33A4E581">
        <w:rPr>
          <w:rFonts w:ascii="Arial" w:eastAsia="Times" w:hAnsi="Arial"/>
          <w:sz w:val="22"/>
          <w:szCs w:val="22"/>
        </w:rPr>
        <w:t xml:space="preserve">were being developed and implemented at the same time as it was unfolding and changing direction at a rapid pace. </w:t>
      </w:r>
      <w:r w:rsidRPr="33A4E581">
        <w:rPr>
          <w:rFonts w:ascii="Arial" w:eastAsia="Times" w:hAnsi="Arial"/>
          <w:sz w:val="22"/>
          <w:szCs w:val="22"/>
        </w:rPr>
        <w:t>We</w:t>
      </w:r>
      <w:r w:rsidR="00246181" w:rsidRPr="33A4E581">
        <w:rPr>
          <w:rFonts w:ascii="Arial" w:eastAsia="Times" w:hAnsi="Arial"/>
          <w:sz w:val="22"/>
          <w:szCs w:val="22"/>
        </w:rPr>
        <w:t xml:space="preserve"> recognise there may be some gaps and/or missed opportunities in our response to </w:t>
      </w:r>
      <w:r w:rsidR="00C53BE3">
        <w:rPr>
          <w:rFonts w:ascii="Arial" w:eastAsia="Times" w:hAnsi="Arial"/>
          <w:sz w:val="22"/>
          <w:szCs w:val="22"/>
        </w:rPr>
        <w:t xml:space="preserve">the </w:t>
      </w:r>
      <w:r w:rsidR="00C53BE3" w:rsidRPr="00C53BE3">
        <w:rPr>
          <w:rFonts w:ascii="Arial" w:eastAsia="Times" w:hAnsi="Arial"/>
          <w:sz w:val="22"/>
          <w:szCs w:val="22"/>
        </w:rPr>
        <w:t xml:space="preserve">coronavirus (COVID-19) pandemic </w:t>
      </w:r>
      <w:r w:rsidR="00246181" w:rsidRPr="33A4E581">
        <w:rPr>
          <w:rFonts w:ascii="Arial" w:eastAsia="Times" w:hAnsi="Arial"/>
          <w:sz w:val="22"/>
          <w:szCs w:val="22"/>
        </w:rPr>
        <w:t xml:space="preserve">as reflected in this document, however, work will continue to address these and leverage opportunities </w:t>
      </w:r>
      <w:r w:rsidR="702A2C1D" w:rsidRPr="33A4E581">
        <w:rPr>
          <w:rFonts w:ascii="Arial" w:eastAsia="Times" w:hAnsi="Arial"/>
          <w:sz w:val="22"/>
          <w:szCs w:val="22"/>
        </w:rPr>
        <w:t>as they arise</w:t>
      </w:r>
      <w:r w:rsidRPr="33A4E581">
        <w:rPr>
          <w:rFonts w:ascii="Arial" w:eastAsia="Times" w:hAnsi="Arial"/>
          <w:sz w:val="22"/>
          <w:szCs w:val="22"/>
        </w:rPr>
        <w:t>.</w:t>
      </w:r>
    </w:p>
    <w:p w14:paraId="432CBF49" w14:textId="60E8E588" w:rsidR="007F26DC" w:rsidRPr="00DA512F" w:rsidRDefault="007F26DC" w:rsidP="009A14A4">
      <w:pPr>
        <w:spacing w:before="120" w:after="120" w:line="240" w:lineRule="atLeast"/>
        <w:rPr>
          <w:rFonts w:ascii="Arial" w:eastAsia="Times" w:hAnsi="Arial"/>
          <w:sz w:val="22"/>
          <w:szCs w:val="22"/>
        </w:rPr>
      </w:pPr>
      <w:r w:rsidRPr="33A4E581">
        <w:rPr>
          <w:rFonts w:ascii="Arial" w:eastAsia="Times" w:hAnsi="Arial"/>
          <w:sz w:val="22"/>
          <w:szCs w:val="22"/>
        </w:rPr>
        <w:t>This plan presents a set of critical actions to meet immediate need and address gaps for both service users and staff with disability</w:t>
      </w:r>
      <w:r w:rsidR="002D2A3A" w:rsidRPr="33A4E581">
        <w:rPr>
          <w:rFonts w:ascii="Arial" w:eastAsia="Times" w:hAnsi="Arial"/>
          <w:sz w:val="22"/>
          <w:szCs w:val="22"/>
        </w:rPr>
        <w:t>.</w:t>
      </w:r>
      <w:r w:rsidRPr="33A4E581">
        <w:rPr>
          <w:rFonts w:ascii="Arial" w:eastAsia="Times" w:hAnsi="Arial"/>
          <w:sz w:val="22"/>
          <w:szCs w:val="22"/>
        </w:rPr>
        <w:t xml:space="preserve"> </w:t>
      </w:r>
      <w:r w:rsidR="00A81083" w:rsidRPr="33A4E581">
        <w:rPr>
          <w:rFonts w:ascii="Arial" w:eastAsia="Times" w:hAnsi="Arial"/>
          <w:sz w:val="22"/>
          <w:szCs w:val="22"/>
        </w:rPr>
        <w:t xml:space="preserve">These actions will ensure the department is responsive in the immediate crisis period in order to minimise the current disproportionate impacts on people with disability as clients and as staff. </w:t>
      </w:r>
      <w:r w:rsidRPr="33A4E581">
        <w:rPr>
          <w:rFonts w:ascii="Arial" w:eastAsia="Times" w:hAnsi="Arial"/>
          <w:sz w:val="22"/>
          <w:szCs w:val="22"/>
        </w:rPr>
        <w:t xml:space="preserve">It </w:t>
      </w:r>
      <w:r w:rsidR="00E147CE" w:rsidRPr="33A4E581">
        <w:rPr>
          <w:rFonts w:ascii="Arial" w:eastAsia="Times" w:hAnsi="Arial"/>
          <w:sz w:val="22"/>
          <w:szCs w:val="22"/>
        </w:rPr>
        <w:t xml:space="preserve">also </w:t>
      </w:r>
      <w:r w:rsidRPr="33A4E581">
        <w:rPr>
          <w:rFonts w:ascii="Arial" w:eastAsia="Times" w:hAnsi="Arial"/>
          <w:sz w:val="22"/>
          <w:szCs w:val="22"/>
        </w:rPr>
        <w:t xml:space="preserve">includes actions that seek to </w:t>
      </w:r>
      <w:r w:rsidR="002F4232" w:rsidRPr="33A4E581">
        <w:rPr>
          <w:rFonts w:ascii="Arial" w:eastAsia="Times" w:hAnsi="Arial"/>
          <w:sz w:val="22"/>
          <w:szCs w:val="22"/>
        </w:rPr>
        <w:t xml:space="preserve">take advantage of </w:t>
      </w:r>
      <w:r w:rsidR="000479CC" w:rsidRPr="33A4E581">
        <w:rPr>
          <w:rFonts w:ascii="Arial" w:eastAsia="Times" w:hAnsi="Arial"/>
          <w:sz w:val="22"/>
          <w:szCs w:val="22"/>
        </w:rPr>
        <w:t xml:space="preserve">and </w:t>
      </w:r>
      <w:r w:rsidR="00C33D77" w:rsidRPr="33A4E581">
        <w:rPr>
          <w:rFonts w:ascii="Arial" w:eastAsia="Times" w:hAnsi="Arial"/>
          <w:sz w:val="22"/>
          <w:szCs w:val="22"/>
        </w:rPr>
        <w:t xml:space="preserve">continue </w:t>
      </w:r>
      <w:r w:rsidR="00D03E7C" w:rsidRPr="33A4E581">
        <w:rPr>
          <w:rFonts w:ascii="Arial" w:eastAsia="Times" w:hAnsi="Arial"/>
          <w:sz w:val="22"/>
          <w:szCs w:val="22"/>
        </w:rPr>
        <w:t xml:space="preserve">building on </w:t>
      </w:r>
      <w:r w:rsidR="000D6DB7" w:rsidRPr="33A4E581">
        <w:rPr>
          <w:rFonts w:ascii="Arial" w:eastAsia="Times" w:hAnsi="Arial"/>
          <w:sz w:val="22"/>
          <w:szCs w:val="22"/>
        </w:rPr>
        <w:t xml:space="preserve">the </w:t>
      </w:r>
      <w:r w:rsidR="00AF2F50" w:rsidRPr="33A4E581">
        <w:rPr>
          <w:rFonts w:ascii="Arial" w:eastAsia="Times" w:hAnsi="Arial"/>
          <w:sz w:val="22"/>
          <w:szCs w:val="22"/>
        </w:rPr>
        <w:t>changed working arrangements</w:t>
      </w:r>
      <w:r w:rsidR="004473F0" w:rsidRPr="33A4E581">
        <w:rPr>
          <w:rFonts w:ascii="Arial" w:eastAsia="Times" w:hAnsi="Arial"/>
          <w:sz w:val="22"/>
          <w:szCs w:val="22"/>
        </w:rPr>
        <w:t xml:space="preserve"> and associated benefits</w:t>
      </w:r>
      <w:r w:rsidR="00AF2F50" w:rsidRPr="33A4E581">
        <w:rPr>
          <w:rFonts w:ascii="Arial" w:eastAsia="Times" w:hAnsi="Arial"/>
          <w:sz w:val="22"/>
          <w:szCs w:val="22"/>
        </w:rPr>
        <w:t xml:space="preserve"> </w:t>
      </w:r>
      <w:r w:rsidR="001D5D10" w:rsidRPr="00DA512F">
        <w:rPr>
          <w:rFonts w:ascii="Arial" w:eastAsia="Times" w:hAnsi="Arial"/>
          <w:sz w:val="22"/>
          <w:szCs w:val="22"/>
        </w:rPr>
        <w:t xml:space="preserve">that have emerged </w:t>
      </w:r>
      <w:r w:rsidR="00695E77" w:rsidRPr="33A4E581">
        <w:rPr>
          <w:rFonts w:ascii="Arial" w:eastAsia="Times" w:hAnsi="Arial"/>
          <w:sz w:val="22"/>
          <w:szCs w:val="22"/>
        </w:rPr>
        <w:t>for employees and service users with disability</w:t>
      </w:r>
      <w:r w:rsidR="00865C81" w:rsidRPr="33A4E581">
        <w:rPr>
          <w:rFonts w:ascii="Arial" w:eastAsia="Times" w:hAnsi="Arial"/>
          <w:sz w:val="22"/>
          <w:szCs w:val="22"/>
        </w:rPr>
        <w:t>.</w:t>
      </w:r>
    </w:p>
    <w:p w14:paraId="3FCC5788" w14:textId="2B402398" w:rsidR="007F26DC" w:rsidRPr="00B23F6B" w:rsidRDefault="007F26DC" w:rsidP="00CA0706">
      <w:pPr>
        <w:pStyle w:val="Heading3"/>
      </w:pPr>
      <w:bookmarkStart w:id="30" w:name="_Toc54182295"/>
      <w:bookmarkStart w:id="31" w:name="_Toc55392704"/>
      <w:r w:rsidRPr="00B23F6B">
        <w:t xml:space="preserve">Supporting broader systemic and structural change during </w:t>
      </w:r>
      <w:r w:rsidR="00C53BE3" w:rsidRPr="00B23F6B">
        <w:t xml:space="preserve">the coronavirus (COVID-19) pandemic </w:t>
      </w:r>
      <w:bookmarkEnd w:id="30"/>
      <w:bookmarkEnd w:id="31"/>
    </w:p>
    <w:p w14:paraId="1D46C012" w14:textId="4B97935D" w:rsidR="007F26DC" w:rsidRPr="007F26DC" w:rsidRDefault="007F26DC" w:rsidP="009A14A4">
      <w:pPr>
        <w:spacing w:before="120" w:after="120" w:line="240" w:lineRule="atLeast"/>
        <w:rPr>
          <w:rFonts w:ascii="Arial" w:eastAsia="Times" w:hAnsi="Arial"/>
          <w:sz w:val="22"/>
          <w:szCs w:val="22"/>
        </w:rPr>
      </w:pPr>
      <w:r w:rsidRPr="33A4E581">
        <w:rPr>
          <w:rFonts w:ascii="Arial" w:eastAsia="Times" w:hAnsi="Arial"/>
          <w:sz w:val="22"/>
          <w:szCs w:val="22"/>
        </w:rPr>
        <w:t xml:space="preserve">Given that the impacts of </w:t>
      </w:r>
      <w:r w:rsidR="00D969B5">
        <w:rPr>
          <w:rFonts w:ascii="Arial" w:eastAsia="Times" w:hAnsi="Arial"/>
          <w:sz w:val="22"/>
          <w:szCs w:val="22"/>
        </w:rPr>
        <w:t xml:space="preserve">the </w:t>
      </w:r>
      <w:r w:rsidR="00976760" w:rsidRPr="00976760">
        <w:rPr>
          <w:rFonts w:ascii="Arial" w:eastAsia="Times" w:hAnsi="Arial"/>
          <w:sz w:val="22"/>
          <w:szCs w:val="22"/>
        </w:rPr>
        <w:t xml:space="preserve">coronavirus (COVID-19) pandemic </w:t>
      </w:r>
      <w:r w:rsidRPr="33A4E581">
        <w:rPr>
          <w:rFonts w:ascii="Arial" w:eastAsia="Times" w:hAnsi="Arial"/>
          <w:sz w:val="22"/>
          <w:szCs w:val="22"/>
        </w:rPr>
        <w:t xml:space="preserve">on people with disability are underpinned by long-standing attitudinal, structural and institutional barriers to access, inclusion and equity in society, it is critical to continue the work to contribute and effect change. </w:t>
      </w:r>
      <w:r w:rsidR="1E362BCA" w:rsidRPr="33A4E581">
        <w:rPr>
          <w:rFonts w:ascii="Arial" w:eastAsia="Times" w:hAnsi="Arial"/>
          <w:sz w:val="22"/>
          <w:szCs w:val="22"/>
        </w:rPr>
        <w:t>In recognition of this, a</w:t>
      </w:r>
      <w:r w:rsidR="002D2A3A" w:rsidRPr="33A4E581">
        <w:rPr>
          <w:rFonts w:ascii="Arial" w:eastAsia="Times" w:hAnsi="Arial"/>
          <w:sz w:val="22"/>
          <w:szCs w:val="22"/>
        </w:rPr>
        <w:t>long</w:t>
      </w:r>
      <w:r w:rsidRPr="33A4E581">
        <w:rPr>
          <w:rFonts w:ascii="Arial" w:eastAsia="Times" w:hAnsi="Arial"/>
          <w:sz w:val="22"/>
          <w:szCs w:val="22"/>
        </w:rPr>
        <w:t xml:space="preserve"> with </w:t>
      </w:r>
      <w:r w:rsidR="00D969B5" w:rsidRPr="00D969B5">
        <w:rPr>
          <w:rFonts w:ascii="Arial" w:eastAsia="Times" w:hAnsi="Arial"/>
          <w:sz w:val="22"/>
          <w:szCs w:val="22"/>
        </w:rPr>
        <w:t xml:space="preserve">coronavirus (COVID-19) pandemic </w:t>
      </w:r>
      <w:r w:rsidRPr="33A4E581">
        <w:rPr>
          <w:rFonts w:ascii="Arial" w:eastAsia="Times" w:hAnsi="Arial"/>
          <w:sz w:val="22"/>
          <w:szCs w:val="22"/>
        </w:rPr>
        <w:t xml:space="preserve">specific actions, this plan contains </w:t>
      </w:r>
      <w:r w:rsidR="32542686" w:rsidRPr="33A4E581">
        <w:rPr>
          <w:rFonts w:ascii="Arial" w:eastAsia="Times" w:hAnsi="Arial"/>
          <w:sz w:val="22"/>
          <w:szCs w:val="22"/>
        </w:rPr>
        <w:t>targeted</w:t>
      </w:r>
      <w:r w:rsidR="1FBE61D5" w:rsidRPr="33A4E581">
        <w:rPr>
          <w:rFonts w:ascii="Arial" w:eastAsia="Times" w:hAnsi="Arial"/>
          <w:sz w:val="22"/>
          <w:szCs w:val="22"/>
        </w:rPr>
        <w:t xml:space="preserve"> </w:t>
      </w:r>
      <w:r w:rsidR="002D2A3A" w:rsidRPr="33A4E581">
        <w:rPr>
          <w:rFonts w:ascii="Arial" w:eastAsia="Times" w:hAnsi="Arial"/>
          <w:sz w:val="22"/>
          <w:szCs w:val="22"/>
        </w:rPr>
        <w:t xml:space="preserve">actions </w:t>
      </w:r>
      <w:r w:rsidR="102D35D4" w:rsidRPr="33A4E581">
        <w:rPr>
          <w:rFonts w:ascii="Arial" w:eastAsia="Times" w:hAnsi="Arial"/>
          <w:sz w:val="22"/>
          <w:szCs w:val="22"/>
        </w:rPr>
        <w:t xml:space="preserve">to </w:t>
      </w:r>
      <w:r w:rsidR="0FC66686" w:rsidRPr="33A4E581">
        <w:rPr>
          <w:rFonts w:ascii="Arial" w:eastAsia="Times" w:hAnsi="Arial"/>
          <w:sz w:val="22"/>
          <w:szCs w:val="22"/>
        </w:rPr>
        <w:t>improv</w:t>
      </w:r>
      <w:r w:rsidR="040F8BFC" w:rsidRPr="33A4E581">
        <w:rPr>
          <w:rFonts w:ascii="Arial" w:eastAsia="Times" w:hAnsi="Arial"/>
          <w:sz w:val="22"/>
          <w:szCs w:val="22"/>
        </w:rPr>
        <w:t xml:space="preserve">e </w:t>
      </w:r>
      <w:r w:rsidR="002D2A3A" w:rsidRPr="33A4E581">
        <w:rPr>
          <w:rFonts w:ascii="Arial" w:eastAsia="Times" w:hAnsi="Arial"/>
          <w:sz w:val="22"/>
          <w:szCs w:val="22"/>
        </w:rPr>
        <w:t>culture, structures and practices within the department and its services.</w:t>
      </w:r>
    </w:p>
    <w:p w14:paraId="20B2D8D4" w14:textId="77777777" w:rsidR="00CA0706" w:rsidRDefault="00CA0706">
      <w:pPr>
        <w:rPr>
          <w:rFonts w:ascii="Arial" w:hAnsi="Arial"/>
          <w:b/>
          <w:color w:val="16145F" w:themeColor="accent3"/>
          <w:sz w:val="24"/>
        </w:rPr>
      </w:pPr>
      <w:bookmarkStart w:id="32" w:name="_Toc54182296"/>
      <w:bookmarkStart w:id="33" w:name="_Toc55392705"/>
      <w:r>
        <w:br w:type="page"/>
      </w:r>
    </w:p>
    <w:p w14:paraId="3E4326D7" w14:textId="3987902D" w:rsidR="007F26DC" w:rsidRPr="00CA0706" w:rsidRDefault="007F26DC" w:rsidP="00CA0706">
      <w:pPr>
        <w:pStyle w:val="Heading4"/>
      </w:pPr>
      <w:r w:rsidRPr="00CA0706">
        <w:lastRenderedPageBreak/>
        <w:t>Case example – delivering the Intermediary Pilot Program remotely</w:t>
      </w:r>
      <w:bookmarkEnd w:id="32"/>
      <w:bookmarkEnd w:id="33"/>
      <w:r w:rsidRPr="00CA0706">
        <w:t xml:space="preserve"> </w:t>
      </w:r>
    </w:p>
    <w:p w14:paraId="3135D7B4" w14:textId="6853BC01" w:rsidR="007F26DC" w:rsidRPr="007F26DC" w:rsidRDefault="007F26DC" w:rsidP="007F26DC">
      <w:pPr>
        <w:framePr w:wrap="around" w:vAnchor="text" w:hAnchor="text" w:y="1"/>
        <w:pBdr>
          <w:top w:val="single" w:sz="2" w:space="1" w:color="DDDCF8"/>
          <w:left w:val="single" w:sz="2" w:space="4" w:color="DDDCF8"/>
          <w:bottom w:val="single" w:sz="2" w:space="1" w:color="DDDCF8"/>
          <w:right w:val="single" w:sz="2" w:space="4" w:color="DDDCF8"/>
        </w:pBdr>
        <w:shd w:val="clear" w:color="auto" w:fill="E4E3F9"/>
        <w:spacing w:before="120" w:after="120" w:line="240" w:lineRule="atLeast"/>
        <w:rPr>
          <w:rFonts w:ascii="Arial" w:hAnsi="Arial" w:cstheme="minorHAnsi"/>
          <w:bCs/>
          <w:sz w:val="22"/>
          <w:szCs w:val="22"/>
        </w:rPr>
      </w:pPr>
      <w:r w:rsidRPr="007F26DC">
        <w:rPr>
          <w:rFonts w:ascii="Arial" w:hAnsi="Arial" w:cstheme="minorHAnsi"/>
          <w:bCs/>
          <w:sz w:val="22"/>
          <w:szCs w:val="22"/>
        </w:rPr>
        <w:t>Amy is a 45-year-old woman with intellectual disability, post traumatic distress disorder, borderline personality disorder and schizophrenia who was the victim of sexual abuse. The sexual offending, which occurred over 30 years ago, continued for three years and the accused was Amy’s parent.</w:t>
      </w:r>
    </w:p>
    <w:p w14:paraId="79A0E6CF" w14:textId="77777777" w:rsidR="007F26DC" w:rsidRPr="007F26DC" w:rsidRDefault="007F26DC" w:rsidP="007F26DC">
      <w:pPr>
        <w:framePr w:wrap="around" w:vAnchor="text" w:hAnchor="text" w:y="1"/>
        <w:pBdr>
          <w:top w:val="single" w:sz="2" w:space="1" w:color="DDDCF8"/>
          <w:left w:val="single" w:sz="2" w:space="4" w:color="DDDCF8"/>
          <w:bottom w:val="single" w:sz="2" w:space="1" w:color="DDDCF8"/>
          <w:right w:val="single" w:sz="2" w:space="4" w:color="DDDCF8"/>
        </w:pBdr>
        <w:shd w:val="clear" w:color="auto" w:fill="E4E3F9"/>
        <w:spacing w:before="120" w:after="120" w:line="240" w:lineRule="atLeast"/>
        <w:rPr>
          <w:rFonts w:ascii="Arial" w:hAnsi="Arial" w:cstheme="minorHAnsi"/>
          <w:bCs/>
          <w:sz w:val="22"/>
          <w:szCs w:val="22"/>
        </w:rPr>
      </w:pPr>
      <w:r w:rsidRPr="007F26DC">
        <w:rPr>
          <w:rFonts w:ascii="Arial" w:hAnsi="Arial" w:cstheme="minorHAnsi"/>
          <w:bCs/>
          <w:sz w:val="22"/>
          <w:szCs w:val="22"/>
        </w:rPr>
        <w:t xml:space="preserve">Amy was referred to the </w:t>
      </w:r>
      <w:hyperlink r:id="rId23" w:history="1">
        <w:r w:rsidRPr="00A3444B">
          <w:rPr>
            <w:rFonts w:ascii="Arial" w:hAnsi="Arial" w:cstheme="minorHAnsi"/>
            <w:bCs/>
            <w:color w:val="007DC3" w:themeColor="accent1"/>
            <w:sz w:val="22"/>
            <w:szCs w:val="22"/>
            <w:u w:val="single"/>
          </w:rPr>
          <w:t>Intermediary Pilot Program</w:t>
        </w:r>
      </w:hyperlink>
      <w:r w:rsidRPr="007F26DC">
        <w:rPr>
          <w:rFonts w:ascii="Arial" w:hAnsi="Arial" w:cstheme="minorHAnsi"/>
          <w:bCs/>
          <w:sz w:val="22"/>
          <w:szCs w:val="22"/>
        </w:rPr>
        <w:t xml:space="preserve"> &lt;https://www.justice.vic.gov.au/justice-system/courts-and-tribunals/victorian-intermediaries-pilot-program&gt;. Intermediaries are neutral officers of the court who are skilled communication specialists whose role is to help communication with the witness and to assist the witness to give evidence to police and in court.</w:t>
      </w:r>
    </w:p>
    <w:p w14:paraId="2CC38BE9" w14:textId="36831ABC" w:rsidR="007F26DC" w:rsidRPr="007F26DC" w:rsidRDefault="007F26DC" w:rsidP="007F26DC">
      <w:pPr>
        <w:framePr w:wrap="around" w:vAnchor="text" w:hAnchor="text" w:y="1"/>
        <w:pBdr>
          <w:top w:val="single" w:sz="2" w:space="1" w:color="DDDCF8"/>
          <w:left w:val="single" w:sz="2" w:space="4" w:color="DDDCF8"/>
          <w:bottom w:val="single" w:sz="2" w:space="1" w:color="DDDCF8"/>
          <w:right w:val="single" w:sz="2" w:space="4" w:color="DDDCF8"/>
        </w:pBdr>
        <w:shd w:val="clear" w:color="auto" w:fill="E4E3F9"/>
        <w:spacing w:before="120" w:after="120" w:line="240" w:lineRule="atLeast"/>
        <w:rPr>
          <w:rFonts w:ascii="Arial" w:hAnsi="Arial" w:cstheme="minorHAnsi"/>
          <w:bCs/>
          <w:sz w:val="22"/>
          <w:szCs w:val="22"/>
        </w:rPr>
      </w:pPr>
      <w:r w:rsidRPr="007F26DC">
        <w:rPr>
          <w:rFonts w:ascii="Arial" w:hAnsi="Arial" w:cstheme="minorHAnsi"/>
          <w:bCs/>
          <w:sz w:val="22"/>
          <w:szCs w:val="22"/>
        </w:rPr>
        <w:t xml:space="preserve">Due to </w:t>
      </w:r>
      <w:r w:rsidR="00D969B5" w:rsidRPr="00D969B5">
        <w:rPr>
          <w:rFonts w:ascii="Arial" w:hAnsi="Arial" w:cstheme="minorHAnsi"/>
          <w:bCs/>
          <w:sz w:val="22"/>
          <w:szCs w:val="22"/>
        </w:rPr>
        <w:t>coronavirus (COVID-19) pandemic</w:t>
      </w:r>
      <w:r w:rsidRPr="007F26DC">
        <w:rPr>
          <w:rFonts w:ascii="Arial" w:hAnsi="Arial" w:cstheme="minorHAnsi"/>
          <w:bCs/>
          <w:sz w:val="22"/>
          <w:szCs w:val="22"/>
        </w:rPr>
        <w:t>, Amy’s assessment was conducted virtually with the assistance of a family member who set her up on Zoom. The intermediary made a number of recommendations, including how frequently breaks should be scheduled, how to structure questions, strategies for stress release, and sign posting the topics so that Amy could follow the chronology of the offending she was being asked about.</w:t>
      </w:r>
    </w:p>
    <w:p w14:paraId="64DB3518" w14:textId="61FE1783" w:rsidR="007F26DC" w:rsidRPr="007F26DC" w:rsidRDefault="007F26DC" w:rsidP="007F26DC">
      <w:pPr>
        <w:framePr w:wrap="around" w:vAnchor="text" w:hAnchor="text" w:y="1"/>
        <w:pBdr>
          <w:top w:val="single" w:sz="2" w:space="1" w:color="DDDCF8"/>
          <w:left w:val="single" w:sz="2" w:space="4" w:color="DDDCF8"/>
          <w:bottom w:val="single" w:sz="2" w:space="1" w:color="DDDCF8"/>
          <w:right w:val="single" w:sz="2" w:space="4" w:color="DDDCF8"/>
        </w:pBdr>
        <w:shd w:val="clear" w:color="auto" w:fill="E4E3F9"/>
        <w:spacing w:before="120" w:after="120" w:line="240" w:lineRule="atLeast"/>
        <w:rPr>
          <w:rFonts w:ascii="Arial" w:hAnsi="Arial" w:cstheme="minorHAnsi"/>
          <w:bCs/>
          <w:sz w:val="22"/>
          <w:szCs w:val="22"/>
        </w:rPr>
      </w:pPr>
      <w:r w:rsidRPr="007F26DC">
        <w:rPr>
          <w:rFonts w:ascii="Arial" w:hAnsi="Arial" w:cstheme="minorHAnsi"/>
          <w:bCs/>
          <w:sz w:val="22"/>
          <w:szCs w:val="22"/>
        </w:rPr>
        <w:t xml:space="preserve">Amy gave her evidence remotely with an intermediary and support person present. As it was during </w:t>
      </w:r>
      <w:r w:rsidR="00D969B5">
        <w:rPr>
          <w:rFonts w:ascii="Arial" w:hAnsi="Arial" w:cstheme="minorHAnsi"/>
          <w:bCs/>
          <w:sz w:val="22"/>
          <w:szCs w:val="22"/>
        </w:rPr>
        <w:t xml:space="preserve">the </w:t>
      </w:r>
      <w:r w:rsidR="00D969B5" w:rsidRPr="00D969B5">
        <w:rPr>
          <w:rFonts w:ascii="Arial" w:hAnsi="Arial" w:cstheme="minorHAnsi"/>
          <w:bCs/>
          <w:sz w:val="22"/>
          <w:szCs w:val="22"/>
        </w:rPr>
        <w:t>coronavirus (COVID-19) pandemic</w:t>
      </w:r>
      <w:r w:rsidRPr="007F26DC">
        <w:rPr>
          <w:rFonts w:ascii="Arial" w:hAnsi="Arial" w:cstheme="minorHAnsi"/>
          <w:bCs/>
          <w:sz w:val="22"/>
          <w:szCs w:val="22"/>
        </w:rPr>
        <w:t>, Amy was required to wear a shield and the intermediary wore a mask. Amy gave her evidence over the day and was visibly distressed at times, needing assistance to self-regulate.</w:t>
      </w:r>
    </w:p>
    <w:p w14:paraId="4890D68D" w14:textId="77777777" w:rsidR="007F26DC" w:rsidRPr="007F26DC" w:rsidRDefault="007F26DC" w:rsidP="007F26DC">
      <w:pPr>
        <w:framePr w:wrap="around" w:vAnchor="text" w:hAnchor="text" w:y="1"/>
        <w:pBdr>
          <w:top w:val="single" w:sz="2" w:space="1" w:color="DDDCF8"/>
          <w:left w:val="single" w:sz="2" w:space="4" w:color="DDDCF8"/>
          <w:bottom w:val="single" w:sz="2" w:space="1" w:color="DDDCF8"/>
          <w:right w:val="single" w:sz="2" w:space="4" w:color="DDDCF8"/>
        </w:pBdr>
        <w:shd w:val="clear" w:color="auto" w:fill="E4E3F9"/>
        <w:spacing w:before="120" w:after="120" w:line="240" w:lineRule="atLeast"/>
        <w:rPr>
          <w:rFonts w:ascii="Arial" w:hAnsi="Arial" w:cstheme="minorHAnsi"/>
          <w:bCs/>
          <w:sz w:val="22"/>
          <w:szCs w:val="22"/>
        </w:rPr>
      </w:pPr>
      <w:r w:rsidRPr="007F26DC">
        <w:rPr>
          <w:rFonts w:ascii="Arial" w:hAnsi="Arial" w:cstheme="minorHAnsi"/>
          <w:bCs/>
          <w:sz w:val="22"/>
          <w:szCs w:val="22"/>
        </w:rPr>
        <w:t>The accused was found guilty of the charges.</w:t>
      </w:r>
    </w:p>
    <w:p w14:paraId="7783AA39" w14:textId="6F6071E3" w:rsidR="007F26DC" w:rsidRPr="007F26DC" w:rsidRDefault="007F26DC" w:rsidP="007F26DC">
      <w:pPr>
        <w:framePr w:wrap="around" w:vAnchor="text" w:hAnchor="text" w:y="1"/>
        <w:pBdr>
          <w:top w:val="single" w:sz="2" w:space="1" w:color="DDDCF8"/>
          <w:left w:val="single" w:sz="2" w:space="4" w:color="DDDCF8"/>
          <w:bottom w:val="single" w:sz="2" w:space="1" w:color="DDDCF8"/>
          <w:right w:val="single" w:sz="2" w:space="4" w:color="DDDCF8"/>
        </w:pBdr>
        <w:shd w:val="clear" w:color="auto" w:fill="E4E3F9"/>
        <w:spacing w:before="120" w:after="120" w:line="240" w:lineRule="atLeast"/>
        <w:rPr>
          <w:rFonts w:ascii="Arial" w:hAnsi="Arial" w:cstheme="minorHAnsi"/>
          <w:bCs/>
          <w:sz w:val="22"/>
          <w:szCs w:val="22"/>
        </w:rPr>
      </w:pPr>
      <w:r w:rsidRPr="007F26DC">
        <w:rPr>
          <w:rFonts w:ascii="Arial" w:hAnsi="Arial" w:cstheme="minorHAnsi"/>
          <w:bCs/>
          <w:sz w:val="22"/>
          <w:szCs w:val="22"/>
        </w:rPr>
        <w:t>*Please note names have been changed to protect privacy.</w:t>
      </w:r>
    </w:p>
    <w:p w14:paraId="11264618" w14:textId="77777777" w:rsidR="007F26DC" w:rsidRPr="007F26DC" w:rsidRDefault="007F26DC" w:rsidP="007C4F2E">
      <w:pPr>
        <w:pStyle w:val="Heading2"/>
      </w:pPr>
      <w:bookmarkStart w:id="34" w:name="_Toc54182297"/>
      <w:bookmarkStart w:id="35" w:name="_Toc55392706"/>
      <w:r w:rsidRPr="007F26DC">
        <w:t>Monitoring and accountability</w:t>
      </w:r>
      <w:bookmarkEnd w:id="34"/>
      <w:bookmarkEnd w:id="35"/>
      <w:r w:rsidRPr="007F26DC">
        <w:t xml:space="preserve"> </w:t>
      </w:r>
    </w:p>
    <w:p w14:paraId="045BC417" w14:textId="61BA8545" w:rsidR="007F26DC" w:rsidRPr="007F26DC" w:rsidRDefault="007F26DC" w:rsidP="00C51537">
      <w:pPr>
        <w:spacing w:before="120" w:after="120" w:line="240" w:lineRule="atLeast"/>
        <w:rPr>
          <w:rFonts w:ascii="Arial" w:eastAsia="Times" w:hAnsi="Arial"/>
          <w:sz w:val="22"/>
        </w:rPr>
      </w:pPr>
      <w:r w:rsidRPr="007F26DC">
        <w:rPr>
          <w:rFonts w:ascii="Arial" w:eastAsia="Times" w:hAnsi="Arial"/>
          <w:sz w:val="22"/>
        </w:rPr>
        <w:t>Progress updates on the implementation plan will be provided through departmental communication channels to maintain momentum and to ensure a continued focus on disability inclusion. The department’s Executive Board of Management will oversee implementation and will receive regular updates including as part of the annual review process. We will promote this plan’s initiatives to share information on our achievements and the department’s annual report will report on the progress of the plan’s actions. The DJCS Enablers Network and Executive Disability Champion have also provided invaluable input into this plan and will continue to support its monitoring and implementation.</w:t>
      </w:r>
    </w:p>
    <w:p w14:paraId="4F7E50C4" w14:textId="20C14BED" w:rsidR="007F26DC" w:rsidRPr="007F26DC" w:rsidRDefault="007F26DC" w:rsidP="00C51537">
      <w:pPr>
        <w:spacing w:before="120" w:after="120" w:line="240" w:lineRule="atLeast"/>
        <w:rPr>
          <w:rFonts w:asciiTheme="minorHAnsi" w:hAnsiTheme="minorHAnsi" w:cstheme="minorHAnsi"/>
          <w:sz w:val="22"/>
          <w:szCs w:val="22"/>
        </w:rPr>
      </w:pPr>
      <w:r w:rsidRPr="007F26DC">
        <w:rPr>
          <w:rFonts w:asciiTheme="minorHAnsi" w:hAnsiTheme="minorHAnsi" w:cstheme="minorHAnsi"/>
          <w:sz w:val="22"/>
          <w:szCs w:val="22"/>
        </w:rPr>
        <w:t xml:space="preserve">During implementation and at the conclusion of the plan, the actions related to </w:t>
      </w:r>
      <w:r w:rsidR="003A6A45">
        <w:rPr>
          <w:rFonts w:asciiTheme="minorHAnsi" w:hAnsiTheme="minorHAnsi" w:cstheme="minorHAnsi"/>
          <w:sz w:val="22"/>
          <w:szCs w:val="22"/>
        </w:rPr>
        <w:t xml:space="preserve">the </w:t>
      </w:r>
      <w:r w:rsidR="003A6A45" w:rsidRPr="003A6A45">
        <w:rPr>
          <w:rFonts w:asciiTheme="minorHAnsi" w:hAnsiTheme="minorHAnsi" w:cstheme="minorHAnsi"/>
          <w:sz w:val="22"/>
          <w:szCs w:val="22"/>
        </w:rPr>
        <w:t xml:space="preserve">coronavirus (COVID-19) pandemic </w:t>
      </w:r>
      <w:r w:rsidRPr="007F26DC">
        <w:rPr>
          <w:rFonts w:asciiTheme="minorHAnsi" w:hAnsiTheme="minorHAnsi" w:cstheme="minorHAnsi"/>
          <w:sz w:val="22"/>
          <w:szCs w:val="22"/>
        </w:rPr>
        <w:t xml:space="preserve">will be reviewed for opportunities to embed new approaches and ways of working more broadly into the department’s business as usual processes. This will include working with all our operational services and corporate functions to evaluate the </w:t>
      </w:r>
      <w:r w:rsidR="003A6A45" w:rsidRPr="003A6A45">
        <w:rPr>
          <w:rFonts w:asciiTheme="minorHAnsi" w:hAnsiTheme="minorHAnsi" w:cstheme="minorHAnsi"/>
          <w:sz w:val="22"/>
          <w:szCs w:val="22"/>
        </w:rPr>
        <w:t xml:space="preserve">coronavirus (COVID-19) pandemic </w:t>
      </w:r>
      <w:r w:rsidRPr="007F26DC">
        <w:rPr>
          <w:rFonts w:asciiTheme="minorHAnsi" w:hAnsiTheme="minorHAnsi" w:cstheme="minorHAnsi"/>
          <w:sz w:val="22"/>
          <w:szCs w:val="22"/>
        </w:rPr>
        <w:t>specific actions to determine:</w:t>
      </w:r>
    </w:p>
    <w:p w14:paraId="3BED41B3" w14:textId="3C36EEA5" w:rsidR="007F26DC" w:rsidRPr="007F26DC" w:rsidRDefault="007F26DC" w:rsidP="00C51537">
      <w:pPr>
        <w:numPr>
          <w:ilvl w:val="0"/>
          <w:numId w:val="20"/>
        </w:numPr>
        <w:spacing w:before="120" w:after="120" w:line="240" w:lineRule="atLeast"/>
        <w:ind w:left="357" w:hanging="357"/>
        <w:rPr>
          <w:rFonts w:ascii="Arial" w:eastAsia="Times" w:hAnsi="Arial"/>
          <w:sz w:val="22"/>
        </w:rPr>
      </w:pPr>
      <w:r w:rsidRPr="007F26DC">
        <w:rPr>
          <w:rFonts w:ascii="Arial" w:eastAsia="Times" w:hAnsi="Arial"/>
          <w:sz w:val="22"/>
        </w:rPr>
        <w:t xml:space="preserve">What were the innovations brought about by </w:t>
      </w:r>
      <w:r w:rsidR="006F75F5">
        <w:rPr>
          <w:rFonts w:ascii="Arial" w:eastAsia="Times" w:hAnsi="Arial"/>
          <w:sz w:val="22"/>
        </w:rPr>
        <w:t xml:space="preserve">the </w:t>
      </w:r>
      <w:r w:rsidR="006F75F5" w:rsidRPr="006F75F5">
        <w:rPr>
          <w:rFonts w:ascii="Arial" w:eastAsia="Times" w:hAnsi="Arial"/>
          <w:sz w:val="22"/>
        </w:rPr>
        <w:t xml:space="preserve">coronavirus (COVID-19) pandemic </w:t>
      </w:r>
      <w:r w:rsidRPr="007F26DC">
        <w:rPr>
          <w:rFonts w:ascii="Arial" w:eastAsia="Times" w:hAnsi="Arial"/>
          <w:sz w:val="22"/>
        </w:rPr>
        <w:t>in regard to supporting clients, service users and staff with disability and what worked well?</w:t>
      </w:r>
    </w:p>
    <w:p w14:paraId="17FE4958" w14:textId="31D404F5" w:rsidR="007F26DC" w:rsidRPr="007F26DC" w:rsidRDefault="007F26DC" w:rsidP="00C51537">
      <w:pPr>
        <w:numPr>
          <w:ilvl w:val="0"/>
          <w:numId w:val="20"/>
        </w:numPr>
        <w:spacing w:before="120" w:after="120" w:line="240" w:lineRule="atLeast"/>
        <w:ind w:left="357" w:hanging="357"/>
        <w:rPr>
          <w:rFonts w:ascii="Arial" w:eastAsia="Times" w:hAnsi="Arial"/>
          <w:sz w:val="22"/>
        </w:rPr>
      </w:pPr>
      <w:r w:rsidRPr="007F26DC">
        <w:rPr>
          <w:rFonts w:ascii="Arial" w:eastAsia="Times" w:hAnsi="Arial"/>
          <w:sz w:val="22"/>
        </w:rPr>
        <w:t xml:space="preserve">What were the gaps and challenges experienced as a result of </w:t>
      </w:r>
      <w:r w:rsidR="006F75F5">
        <w:rPr>
          <w:rFonts w:ascii="Arial" w:eastAsia="Times" w:hAnsi="Arial"/>
          <w:sz w:val="22"/>
        </w:rPr>
        <w:t xml:space="preserve">the </w:t>
      </w:r>
      <w:r w:rsidR="006F75F5" w:rsidRPr="006F75F5">
        <w:rPr>
          <w:rFonts w:ascii="Arial" w:eastAsia="Times" w:hAnsi="Arial"/>
          <w:sz w:val="22"/>
        </w:rPr>
        <w:t xml:space="preserve">coronavirus (COVID-19) pandemic </w:t>
      </w:r>
      <w:r w:rsidR="006F75F5">
        <w:rPr>
          <w:rFonts w:ascii="Arial" w:eastAsia="Times" w:hAnsi="Arial"/>
          <w:sz w:val="22"/>
        </w:rPr>
        <w:t>related</w:t>
      </w:r>
      <w:r w:rsidRPr="007F26DC">
        <w:rPr>
          <w:rFonts w:ascii="Arial" w:eastAsia="Times" w:hAnsi="Arial"/>
          <w:sz w:val="22"/>
        </w:rPr>
        <w:t xml:space="preserve"> changes?</w:t>
      </w:r>
    </w:p>
    <w:p w14:paraId="11507C3B" w14:textId="5F4F32E4" w:rsidR="007F26DC" w:rsidRPr="007F26DC" w:rsidRDefault="007F26DC" w:rsidP="00C51537">
      <w:pPr>
        <w:numPr>
          <w:ilvl w:val="0"/>
          <w:numId w:val="20"/>
        </w:numPr>
        <w:spacing w:before="120" w:after="120" w:line="240" w:lineRule="atLeast"/>
        <w:ind w:left="357" w:hanging="357"/>
        <w:rPr>
          <w:rFonts w:ascii="Arial" w:eastAsia="Times" w:hAnsi="Arial"/>
          <w:sz w:val="22"/>
        </w:rPr>
      </w:pPr>
      <w:r w:rsidRPr="007F26DC">
        <w:rPr>
          <w:rFonts w:ascii="Arial" w:eastAsia="Times" w:hAnsi="Arial"/>
          <w:sz w:val="22"/>
        </w:rPr>
        <w:t xml:space="preserve">What are the different ways of working brought about by </w:t>
      </w:r>
      <w:r w:rsidR="00474058">
        <w:rPr>
          <w:rFonts w:ascii="Arial" w:eastAsia="Times" w:hAnsi="Arial"/>
          <w:sz w:val="22"/>
        </w:rPr>
        <w:t xml:space="preserve">the </w:t>
      </w:r>
      <w:r w:rsidR="006F75F5" w:rsidRPr="006F75F5">
        <w:rPr>
          <w:rFonts w:ascii="Arial" w:eastAsia="Times" w:hAnsi="Arial"/>
          <w:sz w:val="22"/>
        </w:rPr>
        <w:t xml:space="preserve">coronavirus (COVID-19) pandemic </w:t>
      </w:r>
      <w:r w:rsidRPr="007F26DC">
        <w:rPr>
          <w:rFonts w:ascii="Arial" w:eastAsia="Times" w:hAnsi="Arial"/>
          <w:sz w:val="22"/>
        </w:rPr>
        <w:t>that could be implemented in business as usual processes and practices?</w:t>
      </w:r>
    </w:p>
    <w:p w14:paraId="57BA8CF1" w14:textId="172D2ADD" w:rsidR="007F26DC" w:rsidRPr="007F26DC" w:rsidRDefault="007F26DC" w:rsidP="00C51537">
      <w:pPr>
        <w:numPr>
          <w:ilvl w:val="0"/>
          <w:numId w:val="20"/>
        </w:numPr>
        <w:spacing w:before="120" w:after="120" w:line="240" w:lineRule="atLeast"/>
        <w:ind w:left="357" w:hanging="357"/>
        <w:rPr>
          <w:rFonts w:ascii="Arial" w:eastAsia="Times" w:hAnsi="Arial"/>
          <w:sz w:val="22"/>
        </w:rPr>
      </w:pPr>
      <w:r w:rsidRPr="007F26DC">
        <w:rPr>
          <w:rFonts w:ascii="Arial" w:eastAsia="Times" w:hAnsi="Arial"/>
          <w:sz w:val="22"/>
        </w:rPr>
        <w:t xml:space="preserve">What other initiatives or strategies, outside of this plan, were applied during </w:t>
      </w:r>
      <w:r w:rsidR="00474058">
        <w:rPr>
          <w:rFonts w:ascii="Arial" w:eastAsia="Times" w:hAnsi="Arial"/>
          <w:sz w:val="22"/>
        </w:rPr>
        <w:t xml:space="preserve">the </w:t>
      </w:r>
      <w:r w:rsidR="005C1DA5" w:rsidRPr="005C1DA5">
        <w:rPr>
          <w:rFonts w:ascii="Arial" w:eastAsia="Times" w:hAnsi="Arial"/>
          <w:sz w:val="22"/>
        </w:rPr>
        <w:t>coronavirus (COVID-19) pandemic</w:t>
      </w:r>
      <w:r w:rsidRPr="007F26DC">
        <w:rPr>
          <w:rFonts w:ascii="Arial" w:eastAsia="Times" w:hAnsi="Arial"/>
          <w:sz w:val="22"/>
        </w:rPr>
        <w:t xml:space="preserve"> that could be adopted in providing services to and the employment of people with disability?</w:t>
      </w:r>
    </w:p>
    <w:p w14:paraId="2ABDEB85" w14:textId="77777777" w:rsidR="007F26DC" w:rsidRPr="007F26DC" w:rsidRDefault="007F26DC" w:rsidP="00C51537">
      <w:pPr>
        <w:numPr>
          <w:ilvl w:val="0"/>
          <w:numId w:val="20"/>
        </w:numPr>
        <w:spacing w:before="120" w:after="120" w:line="240" w:lineRule="atLeast"/>
        <w:ind w:left="357" w:hanging="357"/>
        <w:rPr>
          <w:rFonts w:ascii="Arial" w:eastAsia="Times" w:hAnsi="Arial"/>
          <w:sz w:val="22"/>
        </w:rPr>
      </w:pPr>
      <w:r w:rsidRPr="007F26DC">
        <w:rPr>
          <w:rFonts w:ascii="Arial" w:eastAsia="Times" w:hAnsi="Arial"/>
          <w:sz w:val="22"/>
        </w:rPr>
        <w:t>What are the responses and initiatives implemented that should be elevated and promoted throughout the department, among our justice agencies and the VPS?</w:t>
      </w:r>
    </w:p>
    <w:p w14:paraId="53010B5B" w14:textId="77777777" w:rsidR="007F26DC" w:rsidRPr="007F26DC" w:rsidRDefault="007F26DC" w:rsidP="00C51537">
      <w:pPr>
        <w:numPr>
          <w:ilvl w:val="0"/>
          <w:numId w:val="20"/>
        </w:numPr>
        <w:spacing w:before="120" w:after="120" w:line="240" w:lineRule="atLeast"/>
        <w:ind w:left="357" w:hanging="357"/>
        <w:rPr>
          <w:rFonts w:ascii="Arial" w:eastAsia="Times" w:hAnsi="Arial"/>
          <w:sz w:val="22"/>
        </w:rPr>
      </w:pPr>
      <w:r w:rsidRPr="007F26DC">
        <w:rPr>
          <w:rFonts w:ascii="Arial" w:eastAsia="Times" w:hAnsi="Arial"/>
          <w:sz w:val="22"/>
        </w:rPr>
        <w:t>How to ensure ongoing and future emergency responses are timely, tailored and considered to the needs of people with disability.</w:t>
      </w:r>
    </w:p>
    <w:p w14:paraId="6A1D8B2E" w14:textId="682789A7" w:rsidR="007F26DC" w:rsidRPr="007F26DC" w:rsidRDefault="007F26DC" w:rsidP="00C51537">
      <w:pPr>
        <w:spacing w:before="120" w:after="120" w:line="240" w:lineRule="atLeast"/>
        <w:rPr>
          <w:rFonts w:ascii="Arial" w:eastAsia="Times" w:hAnsi="Arial"/>
          <w:sz w:val="22"/>
          <w:szCs w:val="22"/>
        </w:rPr>
      </w:pPr>
      <w:r w:rsidRPr="29E7F123">
        <w:rPr>
          <w:rFonts w:ascii="Arial" w:eastAsia="Times" w:hAnsi="Arial"/>
          <w:sz w:val="22"/>
          <w:szCs w:val="22"/>
        </w:rPr>
        <w:lastRenderedPageBreak/>
        <w:t xml:space="preserve">All learnings gleaned from reviewing this implementation plan will be used to inform the department’s next </w:t>
      </w:r>
      <w:r w:rsidR="046DE0C9" w:rsidRPr="29E7F123">
        <w:rPr>
          <w:rFonts w:ascii="Arial" w:eastAsia="Times" w:hAnsi="Arial"/>
          <w:sz w:val="22"/>
          <w:szCs w:val="22"/>
        </w:rPr>
        <w:t>D</w:t>
      </w:r>
      <w:r w:rsidR="002D2A3A" w:rsidRPr="29E7F123">
        <w:rPr>
          <w:rFonts w:ascii="Arial" w:eastAsia="Times" w:hAnsi="Arial"/>
          <w:sz w:val="22"/>
          <w:szCs w:val="22"/>
        </w:rPr>
        <w:t xml:space="preserve">isability </w:t>
      </w:r>
      <w:r w:rsidR="007A9E4B" w:rsidRPr="29E7F123">
        <w:rPr>
          <w:rFonts w:ascii="Arial" w:eastAsia="Times" w:hAnsi="Arial"/>
          <w:sz w:val="22"/>
          <w:szCs w:val="22"/>
        </w:rPr>
        <w:t>A</w:t>
      </w:r>
      <w:r w:rsidR="002D2A3A" w:rsidRPr="29E7F123">
        <w:rPr>
          <w:rFonts w:ascii="Arial" w:eastAsia="Times" w:hAnsi="Arial"/>
          <w:sz w:val="22"/>
          <w:szCs w:val="22"/>
        </w:rPr>
        <w:t xml:space="preserve">ction </w:t>
      </w:r>
      <w:r w:rsidR="71FF5121" w:rsidRPr="29E7F123">
        <w:rPr>
          <w:rFonts w:ascii="Arial" w:eastAsia="Times" w:hAnsi="Arial"/>
          <w:sz w:val="22"/>
          <w:szCs w:val="22"/>
        </w:rPr>
        <w:t>P</w:t>
      </w:r>
      <w:r w:rsidR="002D2A3A" w:rsidRPr="29E7F123">
        <w:rPr>
          <w:rFonts w:ascii="Arial" w:eastAsia="Times" w:hAnsi="Arial"/>
          <w:sz w:val="22"/>
          <w:szCs w:val="22"/>
        </w:rPr>
        <w:t>lan</w:t>
      </w:r>
      <w:r w:rsidRPr="29E7F123">
        <w:rPr>
          <w:rFonts w:ascii="Arial" w:eastAsia="Times" w:hAnsi="Arial"/>
          <w:sz w:val="22"/>
          <w:szCs w:val="22"/>
        </w:rPr>
        <w:t xml:space="preserve"> 2022-2025 in order to further embed and extend innovative initiatives and approaches beyond </w:t>
      </w:r>
      <w:r w:rsidR="007241DE">
        <w:rPr>
          <w:rFonts w:ascii="Arial" w:eastAsia="Times" w:hAnsi="Arial"/>
          <w:sz w:val="22"/>
          <w:szCs w:val="22"/>
        </w:rPr>
        <w:t xml:space="preserve">the </w:t>
      </w:r>
      <w:r w:rsidR="007241DE" w:rsidRPr="007241DE">
        <w:rPr>
          <w:rFonts w:ascii="Arial" w:eastAsia="Times" w:hAnsi="Arial"/>
          <w:sz w:val="22"/>
          <w:szCs w:val="22"/>
        </w:rPr>
        <w:t>coronavirus (COVID-19) pandemic</w:t>
      </w:r>
      <w:r w:rsidRPr="29E7F123">
        <w:rPr>
          <w:rFonts w:ascii="Arial" w:eastAsia="Times" w:hAnsi="Arial"/>
          <w:sz w:val="22"/>
          <w:szCs w:val="22"/>
        </w:rPr>
        <w:t>.</w:t>
      </w:r>
    </w:p>
    <w:p w14:paraId="0A715DD9" w14:textId="55976D3A" w:rsidR="007F26DC" w:rsidRPr="007F26DC" w:rsidRDefault="007F26DC" w:rsidP="00C51537">
      <w:pPr>
        <w:spacing w:before="120" w:after="120" w:line="240" w:lineRule="atLeast"/>
        <w:rPr>
          <w:rFonts w:ascii="Arial" w:eastAsia="Times" w:hAnsi="Arial"/>
          <w:sz w:val="22"/>
          <w:szCs w:val="22"/>
        </w:rPr>
      </w:pPr>
      <w:r w:rsidRPr="29E7F123">
        <w:rPr>
          <w:rFonts w:ascii="Arial" w:eastAsia="Times" w:hAnsi="Arial"/>
          <w:sz w:val="22"/>
          <w:szCs w:val="22"/>
        </w:rPr>
        <w:t xml:space="preserve">This plan was developed under the pressures and changed work priorities of </w:t>
      </w:r>
      <w:r w:rsidR="007241DE">
        <w:rPr>
          <w:rFonts w:ascii="Arial" w:eastAsia="Times" w:hAnsi="Arial"/>
          <w:sz w:val="22"/>
          <w:szCs w:val="22"/>
        </w:rPr>
        <w:t xml:space="preserve">the </w:t>
      </w:r>
      <w:r w:rsidR="007241DE" w:rsidRPr="007241DE">
        <w:rPr>
          <w:rFonts w:ascii="Arial" w:eastAsia="Times" w:hAnsi="Arial"/>
          <w:sz w:val="22"/>
          <w:szCs w:val="22"/>
        </w:rPr>
        <w:t>coronavirus (COVID-19) pandemic</w:t>
      </w:r>
      <w:r w:rsidRPr="29E7F123">
        <w:rPr>
          <w:rFonts w:ascii="Arial" w:eastAsia="Times" w:hAnsi="Arial"/>
          <w:sz w:val="22"/>
          <w:szCs w:val="22"/>
        </w:rPr>
        <w:t>, which consequently impacted on the department’s ability to thoroughly engage and consult with our external stakeholders and people with disability with lived experience of the justice system. We look forward to the voices of people with disability being amplified in setting the directions of the 2022-</w:t>
      </w:r>
      <w:r w:rsidR="002D2A3A" w:rsidRPr="29E7F123">
        <w:rPr>
          <w:rFonts w:ascii="Arial" w:eastAsia="Times" w:hAnsi="Arial"/>
          <w:sz w:val="22"/>
          <w:szCs w:val="22"/>
        </w:rPr>
        <w:t>202</w:t>
      </w:r>
      <w:r w:rsidR="00D0D962" w:rsidRPr="29E7F123">
        <w:rPr>
          <w:rFonts w:ascii="Arial" w:eastAsia="Times" w:hAnsi="Arial"/>
          <w:sz w:val="22"/>
          <w:szCs w:val="22"/>
        </w:rPr>
        <w:t>5</w:t>
      </w:r>
      <w:r w:rsidRPr="29E7F123">
        <w:rPr>
          <w:rFonts w:ascii="Arial" w:eastAsia="Times" w:hAnsi="Arial"/>
          <w:sz w:val="22"/>
          <w:szCs w:val="22"/>
        </w:rPr>
        <w:t xml:space="preserve"> Disability </w:t>
      </w:r>
      <w:r w:rsidR="7207B31A" w:rsidRPr="29E7F123">
        <w:rPr>
          <w:rFonts w:ascii="Arial" w:eastAsia="Times" w:hAnsi="Arial"/>
          <w:sz w:val="22"/>
          <w:szCs w:val="22"/>
        </w:rPr>
        <w:t>A</w:t>
      </w:r>
      <w:r w:rsidR="002D2A3A" w:rsidRPr="29E7F123">
        <w:rPr>
          <w:rFonts w:ascii="Arial" w:eastAsia="Times" w:hAnsi="Arial"/>
          <w:sz w:val="22"/>
          <w:szCs w:val="22"/>
        </w:rPr>
        <w:t xml:space="preserve">ction </w:t>
      </w:r>
      <w:r w:rsidR="771AA4F5" w:rsidRPr="29E7F123">
        <w:rPr>
          <w:rFonts w:ascii="Arial" w:eastAsia="Times" w:hAnsi="Arial"/>
          <w:sz w:val="22"/>
          <w:szCs w:val="22"/>
        </w:rPr>
        <w:t>P</w:t>
      </w:r>
      <w:r w:rsidR="002D2A3A" w:rsidRPr="29E7F123">
        <w:rPr>
          <w:rFonts w:ascii="Arial" w:eastAsia="Times" w:hAnsi="Arial"/>
          <w:sz w:val="22"/>
          <w:szCs w:val="22"/>
        </w:rPr>
        <w:t>lan</w:t>
      </w:r>
      <w:r w:rsidRPr="29E7F123">
        <w:rPr>
          <w:rFonts w:ascii="Arial" w:eastAsia="Times" w:hAnsi="Arial"/>
          <w:sz w:val="22"/>
          <w:szCs w:val="22"/>
        </w:rPr>
        <w:t xml:space="preserve"> Framework.</w:t>
      </w:r>
    </w:p>
    <w:p w14:paraId="194449DB" w14:textId="77777777" w:rsidR="002F640D" w:rsidRDefault="002D2A3A" w:rsidP="00C51537">
      <w:pPr>
        <w:spacing w:before="120" w:after="120" w:line="240" w:lineRule="atLeast"/>
        <w:rPr>
          <w:rFonts w:ascii="Arial" w:eastAsia="Times" w:hAnsi="Arial"/>
          <w:sz w:val="22"/>
          <w:szCs w:val="22"/>
        </w:rPr>
      </w:pPr>
      <w:r w:rsidRPr="29E7F123">
        <w:rPr>
          <w:rFonts w:ascii="Arial" w:eastAsia="Times" w:hAnsi="Arial"/>
          <w:sz w:val="22"/>
          <w:szCs w:val="22"/>
        </w:rPr>
        <w:t>The next</w:t>
      </w:r>
      <w:r w:rsidR="007F26DC" w:rsidRPr="29E7F123">
        <w:rPr>
          <w:rFonts w:ascii="Arial" w:eastAsia="Times" w:hAnsi="Arial"/>
          <w:sz w:val="22"/>
          <w:szCs w:val="22"/>
        </w:rPr>
        <w:t xml:space="preserve"> Framework will also include a more comprehensive approach to monitoring and accountability. </w:t>
      </w:r>
      <w:r w:rsidR="002F640D">
        <w:rPr>
          <w:rFonts w:ascii="Arial" w:eastAsia="Times" w:hAnsi="Arial"/>
          <w:sz w:val="22"/>
          <w:szCs w:val="22"/>
        </w:rPr>
        <w:t>The next Framework will also be developed against a broader departmental Intersectionality Framework, to also be developed in 2021, which will provide broad priorities and outcomes for our inclusion and intersectionality reform agenda across DJCS. The DAP Framework, along with other key strategic frameworks and plans, will contribute to these outcomes.</w:t>
      </w:r>
    </w:p>
    <w:p w14:paraId="3A2A0428" w14:textId="4F8580E8" w:rsidR="007F26DC" w:rsidRPr="007F26DC" w:rsidRDefault="00F872FF" w:rsidP="00C51537">
      <w:pPr>
        <w:spacing w:before="120" w:after="120" w:line="240" w:lineRule="atLeast"/>
        <w:rPr>
          <w:rFonts w:ascii="Arial" w:eastAsia="Times" w:hAnsi="Arial"/>
          <w:sz w:val="22"/>
          <w:szCs w:val="22"/>
        </w:rPr>
      </w:pPr>
      <w:r>
        <w:rPr>
          <w:rFonts w:ascii="Arial" w:eastAsia="Times" w:hAnsi="Arial"/>
          <w:sz w:val="22"/>
          <w:szCs w:val="22"/>
        </w:rPr>
        <w:t xml:space="preserve">The next Framework will also draw upon and consider </w:t>
      </w:r>
      <w:r w:rsidR="007F26DC" w:rsidRPr="29E7F123">
        <w:rPr>
          <w:rFonts w:ascii="Arial" w:eastAsia="Times" w:hAnsi="Arial"/>
          <w:sz w:val="22"/>
          <w:szCs w:val="22"/>
        </w:rPr>
        <w:t>work being undertaken with the DHHS on a shared outcomes approach to better support common clients and future state systems reforms which aim to identify how a range of social service agencies can work better together and smarter to improve justice, health and wellbeing outcomes for Victorians. These reforms will enhance the service system to support people with disability who may be transitioning through the justice system (for example through courts, custodial settings and the community), and aim to improve approaches to client-centred planning, assessment and information handover between service settings.</w:t>
      </w:r>
    </w:p>
    <w:p w14:paraId="78EE4074" w14:textId="77777777" w:rsidR="007F26DC" w:rsidRPr="007F26DC" w:rsidRDefault="007F26DC" w:rsidP="007C4F2E">
      <w:pPr>
        <w:pStyle w:val="Heading2"/>
      </w:pPr>
      <w:bookmarkStart w:id="36" w:name="_Toc54182298"/>
      <w:bookmarkStart w:id="37" w:name="_Toc55392707"/>
      <w:r w:rsidRPr="007F26DC">
        <w:t>Further information</w:t>
      </w:r>
      <w:bookmarkEnd w:id="36"/>
      <w:bookmarkEnd w:id="37"/>
    </w:p>
    <w:p w14:paraId="672B9EBF" w14:textId="7C70155D" w:rsidR="00BE6A62" w:rsidRPr="007F26DC" w:rsidRDefault="00CC0F00" w:rsidP="00C51537">
      <w:pPr>
        <w:spacing w:before="120" w:after="120" w:line="240" w:lineRule="atLeast"/>
        <w:rPr>
          <w:rFonts w:ascii="Arial" w:eastAsia="Times" w:hAnsi="Arial"/>
          <w:sz w:val="22"/>
        </w:rPr>
      </w:pPr>
      <w:r w:rsidRPr="00675038">
        <w:rPr>
          <w:rFonts w:ascii="Arial" w:hAnsi="Arial" w:cs="Arial"/>
          <w:sz w:val="22"/>
          <w:szCs w:val="22"/>
        </w:rPr>
        <w:t xml:space="preserve">For </w:t>
      </w:r>
      <w:r w:rsidR="00675038" w:rsidRPr="00675038">
        <w:rPr>
          <w:rFonts w:ascii="Arial" w:hAnsi="Arial" w:cs="Arial"/>
          <w:sz w:val="22"/>
          <w:szCs w:val="22"/>
        </w:rPr>
        <w:t>more information or to receive this publication in an alternative format</w:t>
      </w:r>
      <w:r w:rsidR="00675038" w:rsidRPr="00675038">
        <w:rPr>
          <w:sz w:val="22"/>
          <w:szCs w:val="22"/>
        </w:rPr>
        <w:t xml:space="preserve"> </w:t>
      </w:r>
      <w:hyperlink r:id="rId24" w:history="1">
        <w:r w:rsidR="00675038" w:rsidRPr="00A3444B">
          <w:rPr>
            <w:rFonts w:ascii="Arial" w:eastAsia="Times" w:hAnsi="Arial"/>
            <w:color w:val="007DC3" w:themeColor="accent1"/>
            <w:sz w:val="22"/>
            <w:u w:val="single"/>
          </w:rPr>
          <w:t>e</w:t>
        </w:r>
        <w:r w:rsidR="007F26DC" w:rsidRPr="00A3444B">
          <w:rPr>
            <w:rFonts w:ascii="Arial" w:eastAsia="Times" w:hAnsi="Arial"/>
            <w:color w:val="007DC3" w:themeColor="accent1"/>
            <w:sz w:val="22"/>
            <w:u w:val="single"/>
          </w:rPr>
          <w:t>mail the Inclusion and Intersectionality Team</w:t>
        </w:r>
      </w:hyperlink>
      <w:r w:rsidR="007F26DC" w:rsidRPr="007F26DC">
        <w:rPr>
          <w:rFonts w:ascii="Arial" w:eastAsia="Times" w:hAnsi="Arial"/>
          <w:color w:val="007DC3" w:themeColor="accent1"/>
          <w:sz w:val="22"/>
        </w:rPr>
        <w:t xml:space="preserve"> </w:t>
      </w:r>
      <w:r w:rsidR="007F26DC" w:rsidRPr="007F26DC">
        <w:rPr>
          <w:rFonts w:ascii="Arial" w:eastAsia="Times" w:hAnsi="Arial"/>
          <w:sz w:val="22"/>
        </w:rPr>
        <w:t>&lt;</w:t>
      </w:r>
      <w:r w:rsidR="00A3444B">
        <w:rPr>
          <w:rFonts w:ascii="Arial" w:eastAsia="Times" w:hAnsi="Arial"/>
          <w:sz w:val="22"/>
        </w:rPr>
        <w:t>inclusion&amp;intersectionality</w:t>
      </w:r>
      <w:r w:rsidR="007F26DC" w:rsidRPr="007F26DC">
        <w:rPr>
          <w:rFonts w:ascii="Arial" w:eastAsia="Times" w:hAnsi="Arial"/>
          <w:sz w:val="22"/>
        </w:rPr>
        <w:t>@justice.vic.gov.au&gt;.</w:t>
      </w:r>
    </w:p>
    <w:p w14:paraId="2BF38539" w14:textId="77777777" w:rsidR="007F6F1C" w:rsidRDefault="007F6F1C" w:rsidP="00957CC3">
      <w:pPr>
        <w:pStyle w:val="DJCSlist-numberdigitlevel1"/>
        <w:numPr>
          <w:ilvl w:val="0"/>
          <w:numId w:val="0"/>
        </w:numPr>
      </w:pPr>
    </w:p>
    <w:p w14:paraId="4BA701B9" w14:textId="1C881753" w:rsidR="00705C12" w:rsidRDefault="00705C12" w:rsidP="00957CC3">
      <w:pPr>
        <w:pStyle w:val="DJCSlist-numberdigitlevel1"/>
        <w:numPr>
          <w:ilvl w:val="0"/>
          <w:numId w:val="0"/>
        </w:numPr>
        <w:sectPr w:rsidR="00705C12" w:rsidSect="007F6F1C">
          <w:type w:val="continuous"/>
          <w:pgSz w:w="11906" w:h="16838" w:code="9"/>
          <w:pgMar w:top="1701" w:right="707" w:bottom="1276" w:left="851" w:header="1106" w:footer="567" w:gutter="0"/>
          <w:cols w:space="720"/>
          <w:docGrid w:linePitch="360"/>
        </w:sectPr>
      </w:pPr>
    </w:p>
    <w:p w14:paraId="7267F448" w14:textId="77777777" w:rsidR="007F26DC" w:rsidRPr="007F26DC" w:rsidRDefault="007F26DC" w:rsidP="007C4F2E">
      <w:pPr>
        <w:pStyle w:val="Heading2"/>
      </w:pPr>
      <w:bookmarkStart w:id="38" w:name="_Toc54182299"/>
      <w:bookmarkStart w:id="39" w:name="_Toc55392708"/>
      <w:r w:rsidRPr="007F26DC">
        <w:lastRenderedPageBreak/>
        <w:t>Actions</w:t>
      </w:r>
      <w:bookmarkEnd w:id="38"/>
      <w:bookmarkEnd w:id="39"/>
      <w:r w:rsidRPr="007F26DC">
        <w:t xml:space="preserve"> </w:t>
      </w:r>
    </w:p>
    <w:p w14:paraId="19137568" w14:textId="6F436C03" w:rsidR="007F26DC" w:rsidRPr="00CA0706" w:rsidRDefault="007F26DC" w:rsidP="00CA0706">
      <w:pPr>
        <w:pStyle w:val="Heading3"/>
        <w:rPr>
          <w:sz w:val="32"/>
          <w:szCs w:val="32"/>
        </w:rPr>
      </w:pPr>
      <w:bookmarkStart w:id="40" w:name="_Toc54182300"/>
      <w:bookmarkStart w:id="41" w:name="_Toc55392709"/>
      <w:r w:rsidRPr="00CA0706">
        <w:rPr>
          <w:sz w:val="32"/>
          <w:szCs w:val="32"/>
        </w:rPr>
        <w:t xml:space="preserve">Action area 1: Responding to </w:t>
      </w:r>
      <w:r w:rsidR="00D969B5" w:rsidRPr="00CA0706">
        <w:rPr>
          <w:sz w:val="32"/>
          <w:szCs w:val="32"/>
        </w:rPr>
        <w:t>the coronavirus (COVID-19) pandemic</w:t>
      </w:r>
      <w:bookmarkEnd w:id="40"/>
      <w:bookmarkEnd w:id="41"/>
    </w:p>
    <w:tbl>
      <w:tblPr>
        <w:tblStyle w:val="TableGrid"/>
        <w:tblpPr w:leftFromText="180" w:rightFromText="180" w:vertAnchor="text" w:horzAnchor="margin" w:tblpX="-284" w:tblpY="77"/>
        <w:tblW w:w="15309" w:type="dxa"/>
        <w:tblBorders>
          <w:left w:val="none" w:sz="0" w:space="0" w:color="auto"/>
          <w:right w:val="none" w:sz="0" w:space="0" w:color="auto"/>
        </w:tblBorders>
        <w:tblLayout w:type="fixed"/>
        <w:tblLook w:val="04A0" w:firstRow="1" w:lastRow="0" w:firstColumn="1" w:lastColumn="0" w:noHBand="0" w:noVBand="1"/>
      </w:tblPr>
      <w:tblGrid>
        <w:gridCol w:w="10206"/>
        <w:gridCol w:w="3544"/>
        <w:gridCol w:w="1559"/>
      </w:tblGrid>
      <w:tr w:rsidR="007F26DC" w:rsidRPr="007F26DC" w14:paraId="7673D0C4" w14:textId="77777777" w:rsidTr="00F62906">
        <w:tc>
          <w:tcPr>
            <w:tcW w:w="10206" w:type="dxa"/>
            <w:tcBorders>
              <w:top w:val="single" w:sz="4" w:space="0" w:color="auto"/>
              <w:bottom w:val="nil"/>
              <w:right w:val="nil"/>
            </w:tcBorders>
            <w:shd w:val="clear" w:color="auto" w:fill="16145F" w:themeFill="accent3"/>
            <w:vAlign w:val="center"/>
          </w:tcPr>
          <w:p w14:paraId="1A8BC504" w14:textId="77777777" w:rsidR="007F26DC" w:rsidRPr="00E079D7" w:rsidRDefault="007F26DC" w:rsidP="00F62906">
            <w:pPr>
              <w:pStyle w:val="DJCStablecolumnheadwhite"/>
              <w:framePr w:hSpace="0" w:wrap="auto" w:vAnchor="margin" w:hAnchor="text" w:xAlign="left" w:yAlign="inline"/>
            </w:pPr>
            <w:bookmarkStart w:id="42" w:name="_Hlk49960799"/>
            <w:r w:rsidRPr="00E079D7">
              <w:t>A</w:t>
            </w:r>
            <w:r w:rsidRPr="00F62906">
              <w:t>cti</w:t>
            </w:r>
            <w:r w:rsidRPr="00E079D7">
              <w:t>ons</w:t>
            </w:r>
          </w:p>
        </w:tc>
        <w:tc>
          <w:tcPr>
            <w:tcW w:w="3544" w:type="dxa"/>
            <w:tcBorders>
              <w:top w:val="single" w:sz="4" w:space="0" w:color="auto"/>
              <w:left w:val="nil"/>
              <w:bottom w:val="nil"/>
              <w:right w:val="nil"/>
            </w:tcBorders>
            <w:shd w:val="clear" w:color="auto" w:fill="16145F" w:themeFill="accent3"/>
            <w:vAlign w:val="center"/>
          </w:tcPr>
          <w:p w14:paraId="7F11E0B3" w14:textId="77777777" w:rsidR="007F26DC" w:rsidRPr="00E079D7" w:rsidRDefault="007F26DC" w:rsidP="00F62906">
            <w:pPr>
              <w:pStyle w:val="DJCStablecolumnheadwhite"/>
              <w:framePr w:hSpace="0" w:wrap="auto" w:vAnchor="margin" w:hAnchor="text" w:xAlign="left" w:yAlign="inline"/>
            </w:pPr>
            <w:r w:rsidRPr="00E079D7">
              <w:t>Responsibility</w:t>
            </w:r>
          </w:p>
        </w:tc>
        <w:tc>
          <w:tcPr>
            <w:tcW w:w="1559" w:type="dxa"/>
            <w:tcBorders>
              <w:top w:val="single" w:sz="4" w:space="0" w:color="auto"/>
              <w:left w:val="nil"/>
              <w:bottom w:val="nil"/>
            </w:tcBorders>
            <w:shd w:val="clear" w:color="auto" w:fill="16145F" w:themeFill="accent3"/>
          </w:tcPr>
          <w:p w14:paraId="6BE62058" w14:textId="77777777" w:rsidR="007F26DC" w:rsidRPr="00E079D7" w:rsidRDefault="007F26DC" w:rsidP="00F62906">
            <w:pPr>
              <w:pStyle w:val="DJCStablecolumnheadwhite"/>
              <w:framePr w:hSpace="0" w:wrap="auto" w:vAnchor="margin" w:hAnchor="text" w:xAlign="left" w:yAlign="inline"/>
            </w:pPr>
            <w:r w:rsidRPr="00E079D7">
              <w:t>Status</w:t>
            </w:r>
          </w:p>
        </w:tc>
      </w:tr>
      <w:tr w:rsidR="007F26DC" w:rsidRPr="007F26DC" w14:paraId="4FBC6BD0" w14:textId="77777777" w:rsidTr="001F4BC7">
        <w:tc>
          <w:tcPr>
            <w:tcW w:w="10206" w:type="dxa"/>
            <w:tcBorders>
              <w:top w:val="nil"/>
              <w:bottom w:val="single" w:sz="4" w:space="0" w:color="auto"/>
              <w:right w:val="nil"/>
            </w:tcBorders>
            <w:shd w:val="clear" w:color="auto" w:fill="3E3BD5" w:themeFill="accent3" w:themeFillTint="99"/>
          </w:tcPr>
          <w:p w14:paraId="541CF8B2" w14:textId="77777777" w:rsidR="007F26DC" w:rsidRPr="00E079D7" w:rsidRDefault="007F26DC" w:rsidP="00F62906">
            <w:pPr>
              <w:pStyle w:val="DJCStablecolumnheadwhite"/>
              <w:framePr w:hSpace="0" w:wrap="auto" w:vAnchor="margin" w:hAnchor="text" w:xAlign="left" w:yAlign="inline"/>
            </w:pPr>
            <w:r w:rsidRPr="00E079D7">
              <w:t>Service delivery response</w:t>
            </w:r>
          </w:p>
        </w:tc>
        <w:tc>
          <w:tcPr>
            <w:tcW w:w="3544" w:type="dxa"/>
            <w:tcBorders>
              <w:top w:val="nil"/>
              <w:left w:val="nil"/>
              <w:bottom w:val="single" w:sz="4" w:space="0" w:color="auto"/>
              <w:right w:val="nil"/>
            </w:tcBorders>
            <w:shd w:val="clear" w:color="auto" w:fill="3E3BD5" w:themeFill="accent3" w:themeFillTint="99"/>
          </w:tcPr>
          <w:p w14:paraId="767DAA7D" w14:textId="77777777" w:rsidR="007F26DC" w:rsidRPr="00E079D7" w:rsidRDefault="007F26DC" w:rsidP="00F62906">
            <w:pPr>
              <w:pStyle w:val="DJCStablecolumnheadwhite"/>
              <w:framePr w:hSpace="0" w:wrap="auto" w:vAnchor="margin" w:hAnchor="text" w:xAlign="left" w:yAlign="inline"/>
            </w:pPr>
          </w:p>
        </w:tc>
        <w:tc>
          <w:tcPr>
            <w:tcW w:w="1559" w:type="dxa"/>
            <w:tcBorders>
              <w:top w:val="nil"/>
              <w:left w:val="nil"/>
              <w:bottom w:val="single" w:sz="4" w:space="0" w:color="auto"/>
            </w:tcBorders>
            <w:shd w:val="clear" w:color="auto" w:fill="3E3BD5" w:themeFill="accent3" w:themeFillTint="99"/>
          </w:tcPr>
          <w:p w14:paraId="4E0277D8" w14:textId="77777777" w:rsidR="007F26DC" w:rsidRPr="00E079D7" w:rsidRDefault="007F26DC" w:rsidP="00E079D7">
            <w:pPr>
              <w:pStyle w:val="Heading3"/>
              <w:spacing w:line="240" w:lineRule="atLeast"/>
              <w:outlineLvl w:val="2"/>
              <w:rPr>
                <w:color w:val="FFFFFF" w:themeColor="background1"/>
                <w:lang w:eastAsia="en-AU"/>
              </w:rPr>
            </w:pPr>
          </w:p>
        </w:tc>
      </w:tr>
      <w:tr w:rsidR="007F26DC" w:rsidRPr="007F26DC" w14:paraId="6E1F1A4B" w14:textId="77777777" w:rsidTr="001F4BC7">
        <w:trPr>
          <w:trHeight w:val="972"/>
        </w:trPr>
        <w:tc>
          <w:tcPr>
            <w:tcW w:w="10206" w:type="dxa"/>
            <w:tcBorders>
              <w:top w:val="single" w:sz="4" w:space="0" w:color="auto"/>
            </w:tcBorders>
          </w:tcPr>
          <w:p w14:paraId="0A80FC4F" w14:textId="2E531CD6" w:rsidR="007F26DC" w:rsidRPr="007F26DC" w:rsidRDefault="007F26DC" w:rsidP="007F26DC">
            <w:pPr>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b/>
                <w:sz w:val="22"/>
                <w:szCs w:val="22"/>
                <w:lang w:eastAsia="en-AU"/>
              </w:rPr>
              <w:t>1.1</w:t>
            </w:r>
            <w:r w:rsidRPr="007F26DC">
              <w:rPr>
                <w:rFonts w:asciiTheme="minorHAnsi" w:hAnsiTheme="minorHAnsi" w:cstheme="minorHAnsi"/>
                <w:sz w:val="22"/>
                <w:szCs w:val="22"/>
                <w:lang w:eastAsia="en-AU"/>
              </w:rPr>
              <w:t xml:space="preserve"> In response to </w:t>
            </w:r>
            <w:r w:rsidR="00D969B5">
              <w:rPr>
                <w:rFonts w:asciiTheme="minorHAnsi" w:hAnsiTheme="minorHAnsi" w:cstheme="minorHAnsi"/>
                <w:sz w:val="22"/>
                <w:szCs w:val="22"/>
                <w:lang w:eastAsia="en-AU"/>
              </w:rPr>
              <w:t>the</w:t>
            </w:r>
            <w:r w:rsidR="00D969B5">
              <w:t xml:space="preserve"> </w:t>
            </w:r>
            <w:r w:rsidR="00D969B5" w:rsidRPr="00D969B5">
              <w:rPr>
                <w:rFonts w:asciiTheme="minorHAnsi" w:hAnsiTheme="minorHAnsi" w:cstheme="minorHAnsi"/>
                <w:sz w:val="22"/>
                <w:szCs w:val="22"/>
                <w:lang w:eastAsia="en-AU"/>
              </w:rPr>
              <w:t>coronavirus (COVID-19) pandemic</w:t>
            </w:r>
            <w:r w:rsidRPr="007F26DC">
              <w:rPr>
                <w:rFonts w:asciiTheme="minorHAnsi" w:hAnsiTheme="minorHAnsi" w:cstheme="minorHAnsi"/>
                <w:sz w:val="22"/>
                <w:szCs w:val="22"/>
                <w:lang w:eastAsia="en-AU"/>
              </w:rPr>
              <w:t>, provide remote service delivery to victims of crime, including victims with disability. Remote service delivery is being provided through a range of different methods (suitable to each service/program) including via phone, online and video conferencing.</w:t>
            </w:r>
          </w:p>
        </w:tc>
        <w:tc>
          <w:tcPr>
            <w:tcW w:w="3544" w:type="dxa"/>
            <w:tcBorders>
              <w:top w:val="single" w:sz="4" w:space="0" w:color="auto"/>
            </w:tcBorders>
          </w:tcPr>
          <w:p w14:paraId="115C0BD7" w14:textId="77777777" w:rsidR="007F26DC" w:rsidRPr="007F26DC" w:rsidRDefault="007F26DC" w:rsidP="00A4637A">
            <w:pPr>
              <w:numPr>
                <w:ilvl w:val="0"/>
                <w:numId w:val="23"/>
              </w:numPr>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Victim Services, Support and Reform, Service Delivery Reform, Coordination and Workplace Safety</w:t>
            </w:r>
          </w:p>
        </w:tc>
        <w:tc>
          <w:tcPr>
            <w:tcW w:w="1559" w:type="dxa"/>
            <w:tcBorders>
              <w:top w:val="single" w:sz="4" w:space="0" w:color="auto"/>
            </w:tcBorders>
          </w:tcPr>
          <w:p w14:paraId="133EDFDF" w14:textId="77777777" w:rsidR="007F26DC" w:rsidRPr="007F26DC" w:rsidRDefault="007F26DC" w:rsidP="007F26DC">
            <w:pPr>
              <w:spacing w:before="120" w:after="120" w:line="240" w:lineRule="atLeast"/>
              <w:ind w:left="55"/>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Commenced</w:t>
            </w:r>
          </w:p>
        </w:tc>
      </w:tr>
      <w:tr w:rsidR="007F26DC" w:rsidRPr="007F26DC" w14:paraId="1494011C" w14:textId="77777777" w:rsidTr="001F4BC7">
        <w:trPr>
          <w:trHeight w:val="1122"/>
        </w:trPr>
        <w:tc>
          <w:tcPr>
            <w:tcW w:w="10206" w:type="dxa"/>
            <w:tcBorders>
              <w:bottom w:val="single" w:sz="4" w:space="0" w:color="auto"/>
            </w:tcBorders>
          </w:tcPr>
          <w:p w14:paraId="3A40967F" w14:textId="01C8E2EB" w:rsidR="007F26DC" w:rsidRPr="00926E00" w:rsidRDefault="007F26DC" w:rsidP="007F26DC">
            <w:pPr>
              <w:spacing w:before="120" w:after="120" w:line="240" w:lineRule="atLeast"/>
              <w:textAlignment w:val="baseline"/>
              <w:rPr>
                <w:rFonts w:asciiTheme="minorHAnsi" w:hAnsiTheme="minorHAnsi" w:cstheme="minorBidi"/>
                <w:sz w:val="22"/>
                <w:szCs w:val="22"/>
                <w:lang w:eastAsia="en-AU"/>
              </w:rPr>
            </w:pPr>
            <w:r w:rsidRPr="29E7F123">
              <w:rPr>
                <w:rFonts w:asciiTheme="minorHAnsi" w:hAnsiTheme="minorHAnsi" w:cstheme="minorBidi"/>
                <w:b/>
                <w:sz w:val="22"/>
                <w:szCs w:val="22"/>
                <w:lang w:eastAsia="en-AU"/>
              </w:rPr>
              <w:t>1.2</w:t>
            </w:r>
            <w:r w:rsidRPr="29E7F123">
              <w:rPr>
                <w:rFonts w:asciiTheme="minorHAnsi" w:hAnsiTheme="minorHAnsi" w:cstheme="minorBidi"/>
                <w:sz w:val="22"/>
                <w:szCs w:val="22"/>
                <w:lang w:eastAsia="en-AU"/>
              </w:rPr>
              <w:t xml:space="preserve"> Provide mobile phones, tablets and assistive technology to enable Community Correctional Services and Court Services clients with disability to comply with court orders, bail and parole conditions by means other than by face</w:t>
            </w:r>
            <w:r w:rsidR="46D224D6" w:rsidRPr="29E7F123">
              <w:rPr>
                <w:rFonts w:asciiTheme="minorHAnsi" w:hAnsiTheme="minorHAnsi" w:cstheme="minorBidi"/>
                <w:sz w:val="22"/>
                <w:szCs w:val="22"/>
                <w:lang w:eastAsia="en-AU"/>
              </w:rPr>
              <w:t>-</w:t>
            </w:r>
            <w:r w:rsidRPr="29E7F123">
              <w:rPr>
                <w:rFonts w:asciiTheme="minorHAnsi" w:hAnsiTheme="minorHAnsi" w:cstheme="minorBidi"/>
                <w:sz w:val="22"/>
                <w:szCs w:val="22"/>
                <w:lang w:eastAsia="en-AU"/>
              </w:rPr>
              <w:t>to</w:t>
            </w:r>
            <w:r w:rsidR="46D224D6" w:rsidRPr="29E7F123">
              <w:rPr>
                <w:rFonts w:asciiTheme="minorHAnsi" w:hAnsiTheme="minorHAnsi" w:cstheme="minorBidi"/>
                <w:sz w:val="22"/>
                <w:szCs w:val="22"/>
                <w:lang w:eastAsia="en-AU"/>
              </w:rPr>
              <w:t>-</w:t>
            </w:r>
            <w:r w:rsidRPr="29E7F123">
              <w:rPr>
                <w:rFonts w:asciiTheme="minorHAnsi" w:hAnsiTheme="minorHAnsi" w:cstheme="minorBidi"/>
                <w:sz w:val="22"/>
                <w:szCs w:val="22"/>
                <w:lang w:eastAsia="en-AU"/>
              </w:rPr>
              <w:t>face interactions with staff.</w:t>
            </w:r>
          </w:p>
        </w:tc>
        <w:tc>
          <w:tcPr>
            <w:tcW w:w="3544" w:type="dxa"/>
            <w:tcBorders>
              <w:bottom w:val="single" w:sz="4" w:space="0" w:color="auto"/>
            </w:tcBorders>
          </w:tcPr>
          <w:p w14:paraId="5ADA6BAA" w14:textId="77777777" w:rsidR="007F26DC" w:rsidRPr="007F26DC" w:rsidRDefault="007F26DC" w:rsidP="00A4637A">
            <w:pPr>
              <w:numPr>
                <w:ilvl w:val="0"/>
                <w:numId w:val="27"/>
              </w:numPr>
              <w:spacing w:before="120" w:after="120" w:line="240" w:lineRule="atLeast"/>
              <w:rPr>
                <w:rFonts w:asciiTheme="minorHAnsi" w:hAnsiTheme="minorHAnsi" w:cstheme="minorHAnsi"/>
                <w:sz w:val="24"/>
                <w:szCs w:val="22"/>
                <w:lang w:eastAsia="en-AU"/>
              </w:rPr>
            </w:pPr>
            <w:r w:rsidRPr="007F26DC">
              <w:rPr>
                <w:rFonts w:asciiTheme="minorHAnsi" w:hAnsiTheme="minorHAnsi" w:cstheme="minorHAnsi"/>
                <w:sz w:val="22"/>
                <w:szCs w:val="22"/>
              </w:rPr>
              <w:t>Policy, Strategy and Service Design, Corrections and Justice Services</w:t>
            </w:r>
          </w:p>
        </w:tc>
        <w:tc>
          <w:tcPr>
            <w:tcW w:w="1559" w:type="dxa"/>
            <w:tcBorders>
              <w:bottom w:val="single" w:sz="4" w:space="0" w:color="auto"/>
            </w:tcBorders>
          </w:tcPr>
          <w:p w14:paraId="08613752" w14:textId="77777777" w:rsidR="007F26DC" w:rsidRPr="007F26DC" w:rsidRDefault="007F26DC" w:rsidP="007F26DC">
            <w:pPr>
              <w:spacing w:before="120" w:after="120" w:line="240" w:lineRule="atLeast"/>
              <w:ind w:left="55"/>
              <w:rPr>
                <w:rFonts w:asciiTheme="minorHAnsi" w:hAnsiTheme="minorHAnsi" w:cstheme="minorHAnsi"/>
                <w:sz w:val="22"/>
                <w:szCs w:val="22"/>
              </w:rPr>
            </w:pPr>
            <w:r w:rsidRPr="007F26DC">
              <w:rPr>
                <w:rFonts w:asciiTheme="minorHAnsi" w:hAnsiTheme="minorHAnsi" w:cstheme="minorHAnsi"/>
                <w:sz w:val="22"/>
                <w:szCs w:val="22"/>
              </w:rPr>
              <w:t>C</w:t>
            </w:r>
            <w:r w:rsidRPr="007F26DC">
              <w:rPr>
                <w:rFonts w:asciiTheme="minorHAnsi" w:hAnsiTheme="minorHAnsi" w:cstheme="minorHAnsi"/>
                <w:sz w:val="22"/>
              </w:rPr>
              <w:t>ommenced</w:t>
            </w:r>
          </w:p>
        </w:tc>
      </w:tr>
      <w:tr w:rsidR="007F26DC" w:rsidRPr="007F26DC" w14:paraId="0EA89FC2" w14:textId="77777777" w:rsidTr="001F4BC7">
        <w:tc>
          <w:tcPr>
            <w:tcW w:w="10206" w:type="dxa"/>
          </w:tcPr>
          <w:p w14:paraId="0CFB4B1E" w14:textId="273502D5" w:rsidR="007F26DC" w:rsidRPr="007F26DC" w:rsidRDefault="007F26DC" w:rsidP="007F26DC">
            <w:pPr>
              <w:spacing w:before="120" w:after="120" w:line="240" w:lineRule="atLeast"/>
              <w:textAlignment w:val="baseline"/>
              <w:rPr>
                <w:rFonts w:asciiTheme="minorHAnsi" w:hAnsiTheme="minorHAnsi" w:cstheme="minorHAnsi"/>
                <w:b/>
                <w:sz w:val="22"/>
                <w:szCs w:val="22"/>
                <w:lang w:eastAsia="en-AU"/>
              </w:rPr>
            </w:pPr>
            <w:r w:rsidRPr="007F26DC">
              <w:rPr>
                <w:rFonts w:asciiTheme="minorHAnsi" w:hAnsiTheme="minorHAnsi" w:cstheme="minorHAnsi"/>
                <w:b/>
                <w:sz w:val="22"/>
                <w:szCs w:val="22"/>
                <w:lang w:eastAsia="en-AU"/>
              </w:rPr>
              <w:t>1.3</w:t>
            </w:r>
            <w:r w:rsidRPr="007F26DC">
              <w:rPr>
                <w:rFonts w:asciiTheme="minorHAnsi" w:hAnsiTheme="minorHAnsi" w:cstheme="minorHAnsi"/>
                <w:sz w:val="22"/>
                <w:szCs w:val="22"/>
                <w:lang w:eastAsia="en-AU"/>
              </w:rPr>
              <w:t xml:space="preserve"> Fund Disability Support Officers to work in prisons to assist prisoners with disability and complex needs to understand </w:t>
            </w:r>
            <w:r w:rsidR="0070747A">
              <w:rPr>
                <w:rFonts w:asciiTheme="minorHAnsi" w:hAnsiTheme="minorHAnsi" w:cstheme="minorHAnsi"/>
                <w:sz w:val="22"/>
                <w:szCs w:val="22"/>
                <w:lang w:eastAsia="en-AU"/>
              </w:rPr>
              <w:t>the</w:t>
            </w:r>
            <w:r w:rsidR="0070747A">
              <w:t xml:space="preserve"> </w:t>
            </w:r>
            <w:r w:rsidR="0070747A" w:rsidRPr="0070747A">
              <w:rPr>
                <w:rFonts w:asciiTheme="minorHAnsi" w:hAnsiTheme="minorHAnsi" w:cstheme="minorHAnsi"/>
                <w:sz w:val="22"/>
                <w:szCs w:val="22"/>
                <w:lang w:eastAsia="en-AU"/>
              </w:rPr>
              <w:t>coronavirus (COVID-19) pandemic</w:t>
            </w:r>
            <w:r w:rsidRPr="007F26DC">
              <w:rPr>
                <w:rFonts w:asciiTheme="minorHAnsi" w:hAnsiTheme="minorHAnsi" w:cstheme="minorHAnsi"/>
                <w:sz w:val="22"/>
                <w:szCs w:val="22"/>
                <w:lang w:eastAsia="en-AU"/>
              </w:rPr>
              <w:t xml:space="preserve">, and to adopt behaviours which minimise the risk of contracting and spreading </w:t>
            </w:r>
            <w:r w:rsidR="0070747A" w:rsidRPr="0070747A">
              <w:rPr>
                <w:rFonts w:asciiTheme="minorHAnsi" w:hAnsiTheme="minorHAnsi" w:cstheme="minorHAnsi"/>
                <w:sz w:val="22"/>
                <w:szCs w:val="22"/>
                <w:lang w:eastAsia="en-AU"/>
              </w:rPr>
              <w:t>coronavirus</w:t>
            </w:r>
            <w:r w:rsidRPr="007F26DC">
              <w:rPr>
                <w:rFonts w:asciiTheme="minorHAnsi" w:hAnsiTheme="minorHAnsi" w:cstheme="minorHAnsi"/>
                <w:sz w:val="22"/>
                <w:szCs w:val="22"/>
                <w:lang w:eastAsia="en-AU"/>
              </w:rPr>
              <w:t>.</w:t>
            </w:r>
          </w:p>
        </w:tc>
        <w:tc>
          <w:tcPr>
            <w:tcW w:w="3544" w:type="dxa"/>
          </w:tcPr>
          <w:p w14:paraId="1F7D7D5D" w14:textId="77777777" w:rsidR="007F26DC" w:rsidRPr="007F26DC" w:rsidRDefault="007F26DC" w:rsidP="00A4637A">
            <w:pPr>
              <w:numPr>
                <w:ilvl w:val="0"/>
                <w:numId w:val="24"/>
              </w:numPr>
              <w:spacing w:before="120" w:after="120" w:line="240" w:lineRule="atLeast"/>
              <w:rPr>
                <w:rFonts w:asciiTheme="minorHAnsi" w:hAnsiTheme="minorHAnsi" w:cstheme="minorHAnsi"/>
                <w:sz w:val="22"/>
                <w:szCs w:val="22"/>
              </w:rPr>
            </w:pPr>
            <w:r w:rsidRPr="007F26DC">
              <w:rPr>
                <w:rFonts w:asciiTheme="minorHAnsi" w:hAnsiTheme="minorHAnsi" w:cstheme="minorHAnsi"/>
                <w:sz w:val="22"/>
                <w:szCs w:val="22"/>
              </w:rPr>
              <w:t xml:space="preserve">Policy, Strategy and Service Design, Corrections and Justice Services </w:t>
            </w:r>
          </w:p>
        </w:tc>
        <w:tc>
          <w:tcPr>
            <w:tcW w:w="1559" w:type="dxa"/>
          </w:tcPr>
          <w:p w14:paraId="2C3F2CDB" w14:textId="77777777" w:rsidR="007F26DC" w:rsidRPr="007F26DC" w:rsidRDefault="007F26DC" w:rsidP="007F26DC">
            <w:pPr>
              <w:spacing w:before="120" w:after="120" w:line="240" w:lineRule="atLeast"/>
              <w:ind w:left="55"/>
              <w:rPr>
                <w:rFonts w:asciiTheme="minorHAnsi" w:hAnsiTheme="minorHAnsi" w:cstheme="minorHAnsi"/>
                <w:sz w:val="22"/>
                <w:szCs w:val="22"/>
              </w:rPr>
            </w:pPr>
            <w:r w:rsidRPr="007F26DC">
              <w:rPr>
                <w:rFonts w:asciiTheme="minorHAnsi" w:hAnsiTheme="minorHAnsi" w:cstheme="minorHAnsi"/>
                <w:sz w:val="22"/>
                <w:szCs w:val="22"/>
              </w:rPr>
              <w:t>C</w:t>
            </w:r>
            <w:r w:rsidRPr="007F26DC">
              <w:rPr>
                <w:rFonts w:asciiTheme="minorHAnsi" w:hAnsiTheme="minorHAnsi" w:cstheme="minorHAnsi"/>
                <w:sz w:val="22"/>
              </w:rPr>
              <w:t>ommenced</w:t>
            </w:r>
          </w:p>
        </w:tc>
      </w:tr>
      <w:tr w:rsidR="007F26DC" w:rsidRPr="007F26DC" w14:paraId="7F0C1333" w14:textId="77777777" w:rsidTr="001F4BC7">
        <w:tc>
          <w:tcPr>
            <w:tcW w:w="10206" w:type="dxa"/>
          </w:tcPr>
          <w:p w14:paraId="760592EA" w14:textId="7D4C27C5" w:rsidR="007F26DC" w:rsidRPr="00712F71" w:rsidRDefault="007F26DC" w:rsidP="007F26DC">
            <w:pPr>
              <w:spacing w:before="120" w:after="120" w:line="240" w:lineRule="atLeast"/>
              <w:textAlignment w:val="baseline"/>
              <w:rPr>
                <w:rFonts w:asciiTheme="minorHAnsi" w:hAnsiTheme="minorHAnsi" w:cstheme="minorHAnsi"/>
                <w:b/>
                <w:sz w:val="22"/>
                <w:szCs w:val="22"/>
                <w:lang w:eastAsia="en-AU"/>
              </w:rPr>
            </w:pPr>
            <w:r w:rsidRPr="00712F71">
              <w:rPr>
                <w:rFonts w:asciiTheme="minorHAnsi" w:hAnsiTheme="minorHAnsi" w:cstheme="minorHAnsi"/>
                <w:b/>
                <w:sz w:val="22"/>
                <w:szCs w:val="22"/>
                <w:lang w:eastAsia="en-AU"/>
              </w:rPr>
              <w:t>1.4</w:t>
            </w:r>
            <w:r w:rsidRPr="00712F71">
              <w:rPr>
                <w:rFonts w:asciiTheme="minorHAnsi" w:hAnsiTheme="minorHAnsi" w:cstheme="minorHAnsi"/>
                <w:sz w:val="22"/>
                <w:szCs w:val="22"/>
                <w:lang w:eastAsia="en-AU"/>
              </w:rPr>
              <w:t xml:space="preserve"> Promote staff safety by providing learning opportunities in different formats for items related </w:t>
            </w:r>
            <w:r w:rsidR="00594B94" w:rsidRPr="00712F71">
              <w:rPr>
                <w:rFonts w:asciiTheme="minorHAnsi" w:hAnsiTheme="minorHAnsi" w:cstheme="minorHAnsi"/>
                <w:sz w:val="22"/>
                <w:szCs w:val="22"/>
                <w:lang w:eastAsia="en-AU"/>
              </w:rPr>
              <w:t xml:space="preserve">to </w:t>
            </w:r>
            <w:r w:rsidR="00594B94" w:rsidRPr="00594B94">
              <w:rPr>
                <w:rStyle w:val="DJCSbodyChar"/>
                <w:rFonts w:asciiTheme="minorHAnsi" w:hAnsiTheme="minorHAnsi" w:cstheme="minorHAnsi"/>
              </w:rPr>
              <w:t>coronavirus</w:t>
            </w:r>
            <w:r w:rsidR="0070747A" w:rsidRPr="00594B94">
              <w:rPr>
                <w:rStyle w:val="DJCSbodyChar"/>
                <w:rFonts w:asciiTheme="minorHAnsi" w:hAnsiTheme="minorHAnsi" w:cstheme="minorHAnsi"/>
                <w:lang w:eastAsia="en-AU"/>
              </w:rPr>
              <w:t xml:space="preserve"> </w:t>
            </w:r>
            <w:r w:rsidRPr="00594B94">
              <w:rPr>
                <w:rStyle w:val="DJCSbodyChar"/>
                <w:rFonts w:asciiTheme="minorHAnsi" w:hAnsiTheme="minorHAnsi" w:cstheme="minorHAnsi"/>
              </w:rPr>
              <w:t>safety (eLearn’s</w:t>
            </w:r>
            <w:r w:rsidRPr="00712F71">
              <w:rPr>
                <w:rFonts w:asciiTheme="minorHAnsi" w:hAnsiTheme="minorHAnsi" w:cstheme="minorHAnsi"/>
                <w:sz w:val="22"/>
                <w:szCs w:val="22"/>
                <w:lang w:eastAsia="en-AU"/>
              </w:rPr>
              <w:t>, documents) with input from DJCS Enablers Network.</w:t>
            </w:r>
          </w:p>
        </w:tc>
        <w:tc>
          <w:tcPr>
            <w:tcW w:w="3544" w:type="dxa"/>
          </w:tcPr>
          <w:p w14:paraId="4EE2191D" w14:textId="77777777" w:rsidR="007F26DC" w:rsidRPr="00712F71" w:rsidRDefault="007F26DC" w:rsidP="00A4637A">
            <w:pPr>
              <w:numPr>
                <w:ilvl w:val="0"/>
                <w:numId w:val="24"/>
              </w:numPr>
              <w:spacing w:before="120" w:after="120" w:line="240" w:lineRule="atLeast"/>
              <w:rPr>
                <w:rFonts w:asciiTheme="minorHAnsi" w:hAnsiTheme="minorHAnsi" w:cstheme="minorHAnsi"/>
                <w:sz w:val="22"/>
                <w:szCs w:val="22"/>
              </w:rPr>
            </w:pPr>
            <w:r w:rsidRPr="00712F71">
              <w:rPr>
                <w:rFonts w:asciiTheme="minorHAnsi" w:hAnsiTheme="minorHAnsi" w:cstheme="minorHAnsi"/>
                <w:sz w:val="22"/>
                <w:szCs w:val="22"/>
              </w:rPr>
              <w:t xml:space="preserve">Workplace Services Improvement, People and Workplace Services </w:t>
            </w:r>
          </w:p>
        </w:tc>
        <w:tc>
          <w:tcPr>
            <w:tcW w:w="1559" w:type="dxa"/>
          </w:tcPr>
          <w:p w14:paraId="52EA3BFC" w14:textId="77777777" w:rsidR="007F26DC" w:rsidRPr="00712F71" w:rsidRDefault="007F26DC" w:rsidP="007F26DC">
            <w:pPr>
              <w:spacing w:before="120" w:after="120" w:line="240" w:lineRule="atLeast"/>
              <w:ind w:left="55"/>
              <w:rPr>
                <w:rFonts w:asciiTheme="minorHAnsi" w:hAnsiTheme="minorHAnsi" w:cstheme="minorHAnsi"/>
                <w:sz w:val="22"/>
                <w:szCs w:val="22"/>
              </w:rPr>
            </w:pPr>
            <w:r w:rsidRPr="00712F71">
              <w:rPr>
                <w:rFonts w:asciiTheme="minorHAnsi" w:hAnsiTheme="minorHAnsi" w:cstheme="minorHAnsi"/>
                <w:sz w:val="22"/>
                <w:szCs w:val="22"/>
              </w:rPr>
              <w:t>Commenced</w:t>
            </w:r>
          </w:p>
        </w:tc>
      </w:tr>
      <w:tr w:rsidR="007F26DC" w:rsidRPr="007F26DC" w14:paraId="017938FF" w14:textId="77777777" w:rsidTr="001F4BC7">
        <w:tc>
          <w:tcPr>
            <w:tcW w:w="10206" w:type="dxa"/>
            <w:shd w:val="clear" w:color="auto" w:fill="auto"/>
          </w:tcPr>
          <w:p w14:paraId="0D4997DF" w14:textId="5D3EE47D" w:rsidR="007F26DC" w:rsidRPr="00C13F6A" w:rsidRDefault="007F26DC" w:rsidP="007F26DC">
            <w:pPr>
              <w:spacing w:before="120" w:after="120" w:line="240" w:lineRule="atLeast"/>
              <w:textAlignment w:val="baseline"/>
              <w:rPr>
                <w:rFonts w:asciiTheme="minorHAnsi" w:hAnsiTheme="minorHAnsi" w:cstheme="minorHAnsi"/>
                <w:b/>
                <w:sz w:val="22"/>
                <w:szCs w:val="22"/>
                <w:lang w:eastAsia="en-AU"/>
              </w:rPr>
            </w:pPr>
            <w:r w:rsidRPr="00C13F6A">
              <w:rPr>
                <w:rFonts w:asciiTheme="minorHAnsi" w:hAnsiTheme="minorHAnsi" w:cstheme="minorHAnsi"/>
                <w:b/>
                <w:sz w:val="22"/>
                <w:szCs w:val="22"/>
                <w:lang w:eastAsia="en-AU"/>
              </w:rPr>
              <w:t>1.</w:t>
            </w:r>
            <w:r w:rsidR="00B61A8D">
              <w:rPr>
                <w:rFonts w:asciiTheme="minorHAnsi" w:hAnsiTheme="minorHAnsi" w:cstheme="minorHAnsi"/>
                <w:b/>
                <w:bCs/>
                <w:sz w:val="22"/>
                <w:szCs w:val="22"/>
                <w:lang w:eastAsia="en-AU"/>
              </w:rPr>
              <w:t>5</w:t>
            </w:r>
            <w:r w:rsidRPr="00C13F6A">
              <w:rPr>
                <w:rFonts w:asciiTheme="minorHAnsi" w:hAnsiTheme="minorHAnsi" w:cstheme="minorHAnsi"/>
                <w:b/>
                <w:sz w:val="22"/>
                <w:szCs w:val="22"/>
                <w:lang w:eastAsia="en-AU"/>
              </w:rPr>
              <w:t xml:space="preserve"> </w:t>
            </w:r>
            <w:r w:rsidRPr="00C13F6A">
              <w:rPr>
                <w:rFonts w:asciiTheme="minorHAnsi" w:hAnsiTheme="minorHAnsi" w:cstheme="minorHAnsi"/>
                <w:sz w:val="22"/>
                <w:szCs w:val="22"/>
                <w:lang w:eastAsia="en-AU"/>
              </w:rPr>
              <w:t>Support the</w:t>
            </w:r>
            <w:r w:rsidRPr="00C13F6A">
              <w:rPr>
                <w:rFonts w:asciiTheme="minorHAnsi" w:hAnsiTheme="minorHAnsi" w:cstheme="minorHAnsi"/>
                <w:b/>
                <w:sz w:val="22"/>
                <w:szCs w:val="22"/>
                <w:lang w:eastAsia="en-AU"/>
              </w:rPr>
              <w:t xml:space="preserve"> </w:t>
            </w:r>
            <w:r w:rsidRPr="00C13F6A">
              <w:rPr>
                <w:rFonts w:asciiTheme="minorHAnsi" w:hAnsiTheme="minorHAnsi" w:cstheme="minorHAnsi"/>
                <w:sz w:val="22"/>
                <w:szCs w:val="22"/>
                <w:lang w:eastAsia="en-AU"/>
              </w:rPr>
              <w:t xml:space="preserve">Youth Employment Program (YEP), developed in response to </w:t>
            </w:r>
            <w:r w:rsidR="00012DAD">
              <w:rPr>
                <w:rFonts w:asciiTheme="minorHAnsi" w:hAnsiTheme="minorHAnsi" w:cstheme="minorHAnsi"/>
                <w:sz w:val="22"/>
                <w:szCs w:val="22"/>
                <w:lang w:eastAsia="en-AU"/>
              </w:rPr>
              <w:t>the</w:t>
            </w:r>
            <w:r w:rsidR="00594B94">
              <w:t xml:space="preserve"> </w:t>
            </w:r>
            <w:r w:rsidR="00594B94" w:rsidRPr="00594B94">
              <w:rPr>
                <w:rFonts w:asciiTheme="minorHAnsi" w:hAnsiTheme="minorHAnsi" w:cstheme="minorHAnsi"/>
                <w:sz w:val="22"/>
                <w:szCs w:val="22"/>
                <w:lang w:eastAsia="en-AU"/>
              </w:rPr>
              <w:t>coronavirus (COVID-19) pandemic</w:t>
            </w:r>
            <w:r w:rsidRPr="00C13F6A">
              <w:rPr>
                <w:rFonts w:asciiTheme="minorHAnsi" w:hAnsiTheme="minorHAnsi" w:cstheme="minorHAnsi"/>
                <w:sz w:val="22"/>
                <w:szCs w:val="22"/>
                <w:lang w:eastAsia="en-AU"/>
              </w:rPr>
              <w:t>, by promoting entry level roles (between 6 – 12 months fixed term) to unemployed youth. There is a focus on placing people from diverse cohorts, including people with disability who are particularly disadvantaged during this period, into roles.</w:t>
            </w:r>
          </w:p>
        </w:tc>
        <w:tc>
          <w:tcPr>
            <w:tcW w:w="3544" w:type="dxa"/>
            <w:shd w:val="clear" w:color="auto" w:fill="auto"/>
          </w:tcPr>
          <w:p w14:paraId="5B5401BA" w14:textId="77777777" w:rsidR="007F26DC" w:rsidRPr="00C13F6A" w:rsidRDefault="007F26DC" w:rsidP="00A4637A">
            <w:pPr>
              <w:numPr>
                <w:ilvl w:val="0"/>
                <w:numId w:val="24"/>
              </w:numPr>
              <w:spacing w:before="120" w:after="120" w:line="240" w:lineRule="atLeast"/>
              <w:rPr>
                <w:rFonts w:asciiTheme="minorHAnsi" w:hAnsiTheme="minorHAnsi" w:cstheme="minorHAnsi"/>
                <w:sz w:val="22"/>
                <w:szCs w:val="22"/>
              </w:rPr>
            </w:pPr>
            <w:r w:rsidRPr="00C13F6A">
              <w:rPr>
                <w:rFonts w:asciiTheme="minorHAnsi" w:hAnsiTheme="minorHAnsi" w:cstheme="minorHAnsi"/>
                <w:sz w:val="22"/>
                <w:szCs w:val="22"/>
              </w:rPr>
              <w:t>Workplace Relations, People and Workplace Services</w:t>
            </w:r>
          </w:p>
        </w:tc>
        <w:tc>
          <w:tcPr>
            <w:tcW w:w="1559" w:type="dxa"/>
          </w:tcPr>
          <w:p w14:paraId="40D333DB" w14:textId="77777777" w:rsidR="007F26DC" w:rsidRPr="00C13F6A" w:rsidRDefault="007F26DC" w:rsidP="007F26DC">
            <w:pPr>
              <w:spacing w:before="120" w:after="120" w:line="240" w:lineRule="atLeast"/>
              <w:ind w:left="55"/>
              <w:rPr>
                <w:rFonts w:asciiTheme="minorHAnsi" w:hAnsiTheme="minorHAnsi" w:cstheme="minorHAnsi"/>
                <w:sz w:val="22"/>
                <w:szCs w:val="22"/>
              </w:rPr>
            </w:pPr>
            <w:r w:rsidRPr="00C13F6A">
              <w:rPr>
                <w:rFonts w:asciiTheme="minorHAnsi" w:hAnsiTheme="minorHAnsi" w:cstheme="minorHAnsi"/>
                <w:sz w:val="22"/>
                <w:szCs w:val="22"/>
              </w:rPr>
              <w:t>Not started</w:t>
            </w:r>
          </w:p>
        </w:tc>
      </w:tr>
    </w:tbl>
    <w:p w14:paraId="228C3959" w14:textId="77777777" w:rsidR="00525E15" w:rsidRDefault="00525E15">
      <w:r>
        <w:br w:type="page"/>
      </w:r>
    </w:p>
    <w:tbl>
      <w:tblPr>
        <w:tblStyle w:val="TableGrid"/>
        <w:tblpPr w:leftFromText="180" w:rightFromText="180" w:vertAnchor="text" w:horzAnchor="margin" w:tblpX="-284" w:tblpY="77"/>
        <w:tblW w:w="15309" w:type="dxa"/>
        <w:tblBorders>
          <w:left w:val="none" w:sz="0" w:space="0" w:color="auto"/>
          <w:right w:val="none" w:sz="0" w:space="0" w:color="auto"/>
        </w:tblBorders>
        <w:tblLayout w:type="fixed"/>
        <w:tblLook w:val="04A0" w:firstRow="1" w:lastRow="0" w:firstColumn="1" w:lastColumn="0" w:noHBand="0" w:noVBand="1"/>
      </w:tblPr>
      <w:tblGrid>
        <w:gridCol w:w="10206"/>
        <w:gridCol w:w="3544"/>
        <w:gridCol w:w="1559"/>
      </w:tblGrid>
      <w:tr w:rsidR="00022AD8" w:rsidRPr="007F26DC" w14:paraId="6547735A" w14:textId="77777777" w:rsidTr="001F4BC7">
        <w:tc>
          <w:tcPr>
            <w:tcW w:w="10206" w:type="dxa"/>
            <w:tcBorders>
              <w:bottom w:val="single" w:sz="4" w:space="0" w:color="auto"/>
            </w:tcBorders>
            <w:shd w:val="clear" w:color="auto" w:fill="auto"/>
          </w:tcPr>
          <w:p w14:paraId="7880D356" w14:textId="10FD34D3" w:rsidR="00022AD8" w:rsidRPr="007F26DC" w:rsidRDefault="00022AD8" w:rsidP="00022AD8">
            <w:pPr>
              <w:spacing w:before="120" w:after="120" w:line="240" w:lineRule="atLeast"/>
              <w:textAlignment w:val="baseline"/>
              <w:rPr>
                <w:rFonts w:asciiTheme="minorHAnsi" w:hAnsiTheme="minorHAnsi" w:cstheme="minorHAnsi"/>
                <w:b/>
                <w:bCs/>
                <w:sz w:val="22"/>
                <w:szCs w:val="22"/>
                <w:lang w:eastAsia="en-AU"/>
              </w:rPr>
            </w:pPr>
            <w:r w:rsidRPr="007F26DC">
              <w:rPr>
                <w:rFonts w:asciiTheme="minorHAnsi" w:hAnsiTheme="minorHAnsi" w:cstheme="minorHAnsi"/>
                <w:b/>
                <w:bCs/>
                <w:sz w:val="22"/>
                <w:szCs w:val="22"/>
                <w:lang w:eastAsia="en-AU"/>
              </w:rPr>
              <w:lastRenderedPageBreak/>
              <w:t>1.</w:t>
            </w:r>
            <w:r w:rsidR="00B61A8D">
              <w:rPr>
                <w:rFonts w:asciiTheme="minorHAnsi" w:hAnsiTheme="minorHAnsi" w:cstheme="minorHAnsi"/>
                <w:b/>
                <w:bCs/>
                <w:sz w:val="22"/>
                <w:szCs w:val="22"/>
                <w:lang w:eastAsia="en-AU"/>
              </w:rPr>
              <w:t>6</w:t>
            </w:r>
            <w:r w:rsidRPr="007F26DC">
              <w:rPr>
                <w:rFonts w:asciiTheme="minorHAnsi" w:hAnsiTheme="minorHAnsi" w:cstheme="minorHAnsi"/>
                <w:b/>
                <w:sz w:val="22"/>
                <w:szCs w:val="22"/>
                <w:lang w:eastAsia="en-AU"/>
              </w:rPr>
              <w:t xml:space="preserve"> </w:t>
            </w:r>
            <w:r w:rsidRPr="007F26DC">
              <w:rPr>
                <w:rFonts w:asciiTheme="minorHAnsi" w:hAnsiTheme="minorHAnsi" w:cstheme="minorHAnsi"/>
                <w:sz w:val="22"/>
                <w:szCs w:val="22"/>
                <w:lang w:eastAsia="en-AU"/>
              </w:rPr>
              <w:t xml:space="preserve">Youth Justice is working closely with the NDIA to promote information about their updated </w:t>
            </w:r>
            <w:r w:rsidR="00196AEF">
              <w:t xml:space="preserve"> </w:t>
            </w:r>
            <w:r w:rsidR="00196AEF" w:rsidRPr="00196AEF">
              <w:rPr>
                <w:rFonts w:asciiTheme="minorHAnsi" w:hAnsiTheme="minorHAnsi" w:cstheme="minorHAnsi"/>
                <w:sz w:val="22"/>
                <w:szCs w:val="22"/>
                <w:lang w:eastAsia="en-AU"/>
              </w:rPr>
              <w:t xml:space="preserve">coronavirus (COVID-19) pandemic </w:t>
            </w:r>
            <w:r w:rsidRPr="007F26DC">
              <w:rPr>
                <w:rFonts w:asciiTheme="minorHAnsi" w:hAnsiTheme="minorHAnsi" w:cstheme="minorHAnsi"/>
                <w:sz w:val="22"/>
                <w:szCs w:val="22"/>
                <w:lang w:eastAsia="en-AU"/>
              </w:rPr>
              <w:t xml:space="preserve">response in Victoria, and the </w:t>
            </w:r>
            <w:hyperlink r:id="rId25" w:history="1">
              <w:r w:rsidRPr="00A3444B">
                <w:rPr>
                  <w:rFonts w:asciiTheme="minorHAnsi" w:hAnsiTheme="minorHAnsi" w:cstheme="minorHAnsi"/>
                  <w:color w:val="007DC3" w:themeColor="accent1"/>
                  <w:sz w:val="22"/>
                  <w:szCs w:val="22"/>
                  <w:u w:val="single"/>
                  <w:lang w:eastAsia="en-AU"/>
                </w:rPr>
                <w:t>Exceptionally Complex Support Needs Program (ECSNP)</w:t>
              </w:r>
            </w:hyperlink>
            <w:r w:rsidRPr="007F26DC">
              <w:rPr>
                <w:rFonts w:asciiTheme="minorHAnsi" w:hAnsiTheme="minorHAnsi" w:cstheme="minorHAnsi"/>
                <w:sz w:val="22"/>
                <w:szCs w:val="22"/>
                <w:lang w:eastAsia="en-AU"/>
              </w:rPr>
              <w:t xml:space="preserve"> &lt;https://www.cohealth.org.au/ndis/exceptionally-complex-support-needs-program/&gt;. The ECSN program provides assistance to Youth Justice to identify and respond to the needs of Youth Justice NDIS participants with exceptionally complex support needs.</w:t>
            </w:r>
          </w:p>
        </w:tc>
        <w:tc>
          <w:tcPr>
            <w:tcW w:w="3544" w:type="dxa"/>
            <w:tcBorders>
              <w:bottom w:val="single" w:sz="4" w:space="0" w:color="auto"/>
            </w:tcBorders>
            <w:shd w:val="clear" w:color="auto" w:fill="auto"/>
          </w:tcPr>
          <w:p w14:paraId="013884F1" w14:textId="77777777" w:rsidR="00022AD8" w:rsidRPr="007F26DC" w:rsidRDefault="00022AD8" w:rsidP="00A4637A">
            <w:pPr>
              <w:numPr>
                <w:ilvl w:val="0"/>
                <w:numId w:val="24"/>
              </w:numPr>
              <w:spacing w:before="120" w:after="120" w:line="240" w:lineRule="atLeast"/>
              <w:rPr>
                <w:rFonts w:asciiTheme="minorHAnsi" w:hAnsiTheme="minorHAnsi" w:cstheme="minorHAnsi"/>
                <w:sz w:val="22"/>
                <w:szCs w:val="22"/>
              </w:rPr>
            </w:pPr>
            <w:r w:rsidRPr="007F26DC">
              <w:rPr>
                <w:rFonts w:asciiTheme="minorHAnsi" w:hAnsiTheme="minorHAnsi" w:cstheme="minorHAnsi"/>
                <w:sz w:val="22"/>
                <w:szCs w:val="22"/>
              </w:rPr>
              <w:t>Youth Justice</w:t>
            </w:r>
          </w:p>
        </w:tc>
        <w:tc>
          <w:tcPr>
            <w:tcW w:w="1559" w:type="dxa"/>
            <w:tcBorders>
              <w:bottom w:val="single" w:sz="4" w:space="0" w:color="auto"/>
            </w:tcBorders>
          </w:tcPr>
          <w:p w14:paraId="7050C2A0" w14:textId="77777777" w:rsidR="00022AD8" w:rsidRPr="007F26DC" w:rsidRDefault="00022AD8" w:rsidP="00022AD8">
            <w:pPr>
              <w:spacing w:before="120" w:after="120" w:line="240" w:lineRule="atLeast"/>
              <w:ind w:left="55"/>
              <w:rPr>
                <w:rFonts w:asciiTheme="minorHAnsi" w:hAnsiTheme="minorHAnsi" w:cstheme="minorHAnsi"/>
                <w:sz w:val="22"/>
                <w:szCs w:val="22"/>
              </w:rPr>
            </w:pPr>
            <w:r w:rsidRPr="007F26DC">
              <w:rPr>
                <w:rFonts w:asciiTheme="minorHAnsi" w:hAnsiTheme="minorHAnsi" w:cstheme="minorHAnsi"/>
                <w:sz w:val="22"/>
                <w:szCs w:val="22"/>
              </w:rPr>
              <w:t>Commenced</w:t>
            </w:r>
          </w:p>
        </w:tc>
      </w:tr>
      <w:tr w:rsidR="00022AD8" w:rsidRPr="007F26DC" w14:paraId="49B56E52" w14:textId="77777777" w:rsidTr="001F4BC7">
        <w:tc>
          <w:tcPr>
            <w:tcW w:w="10206" w:type="dxa"/>
            <w:tcBorders>
              <w:top w:val="single" w:sz="4" w:space="0" w:color="auto"/>
              <w:bottom w:val="single" w:sz="4" w:space="0" w:color="auto"/>
              <w:right w:val="nil"/>
            </w:tcBorders>
            <w:shd w:val="clear" w:color="auto" w:fill="3E3BD5" w:themeFill="accent3" w:themeFillTint="99"/>
          </w:tcPr>
          <w:p w14:paraId="01213969" w14:textId="5A3748F6" w:rsidR="00022AD8" w:rsidRPr="00E079D7" w:rsidRDefault="00022AD8" w:rsidP="00F62906">
            <w:pPr>
              <w:pStyle w:val="DJCStablecolumnheadwhite"/>
              <w:framePr w:hSpace="0" w:wrap="auto" w:vAnchor="margin" w:hAnchor="text" w:xAlign="left" w:yAlign="inline"/>
            </w:pPr>
            <w:r w:rsidRPr="00E079D7">
              <w:t xml:space="preserve">Recovery and </w:t>
            </w:r>
            <w:proofErr w:type="gramStart"/>
            <w:r w:rsidRPr="00E079D7">
              <w:t xml:space="preserve">post </w:t>
            </w:r>
            <w:r w:rsidR="00D969B5" w:rsidRPr="00E079D7">
              <w:t xml:space="preserve"> coronavirus</w:t>
            </w:r>
            <w:proofErr w:type="gramEnd"/>
            <w:r w:rsidR="00D969B5" w:rsidRPr="00E079D7">
              <w:t xml:space="preserve"> (COVID-19) pandemic</w:t>
            </w:r>
          </w:p>
        </w:tc>
        <w:tc>
          <w:tcPr>
            <w:tcW w:w="3544" w:type="dxa"/>
            <w:tcBorders>
              <w:top w:val="single" w:sz="4" w:space="0" w:color="auto"/>
              <w:left w:val="nil"/>
              <w:bottom w:val="single" w:sz="4" w:space="0" w:color="auto"/>
              <w:right w:val="nil"/>
            </w:tcBorders>
            <w:shd w:val="clear" w:color="auto" w:fill="3E3BD5" w:themeFill="accent3" w:themeFillTint="99"/>
          </w:tcPr>
          <w:p w14:paraId="72A43254" w14:textId="77777777" w:rsidR="00022AD8" w:rsidRPr="00E079D7" w:rsidRDefault="00022AD8" w:rsidP="00E079D7">
            <w:pPr>
              <w:pStyle w:val="Heading3"/>
              <w:spacing w:line="240" w:lineRule="atLeast"/>
              <w:outlineLvl w:val="2"/>
              <w:rPr>
                <w:color w:val="FFFFFF" w:themeColor="background1"/>
                <w:lang w:eastAsia="en-AU"/>
              </w:rPr>
            </w:pPr>
          </w:p>
        </w:tc>
        <w:tc>
          <w:tcPr>
            <w:tcW w:w="1559" w:type="dxa"/>
            <w:tcBorders>
              <w:top w:val="single" w:sz="4" w:space="0" w:color="auto"/>
              <w:left w:val="nil"/>
              <w:bottom w:val="single" w:sz="4" w:space="0" w:color="auto"/>
            </w:tcBorders>
            <w:shd w:val="clear" w:color="auto" w:fill="3E3BD5" w:themeFill="accent3" w:themeFillTint="99"/>
          </w:tcPr>
          <w:p w14:paraId="202BC1C5" w14:textId="77777777" w:rsidR="00022AD8" w:rsidRPr="00E079D7" w:rsidRDefault="00022AD8" w:rsidP="00E079D7">
            <w:pPr>
              <w:pStyle w:val="Heading3"/>
              <w:spacing w:line="240" w:lineRule="atLeast"/>
              <w:outlineLvl w:val="2"/>
              <w:rPr>
                <w:color w:val="FFFFFF" w:themeColor="background1"/>
                <w:lang w:eastAsia="en-AU"/>
              </w:rPr>
            </w:pPr>
          </w:p>
        </w:tc>
      </w:tr>
      <w:tr w:rsidR="00022AD8" w:rsidRPr="007F26DC" w14:paraId="756E8E3B" w14:textId="77777777" w:rsidTr="001F4BC7">
        <w:tc>
          <w:tcPr>
            <w:tcW w:w="10206" w:type="dxa"/>
            <w:tcBorders>
              <w:top w:val="single" w:sz="4" w:space="0" w:color="auto"/>
            </w:tcBorders>
            <w:shd w:val="clear" w:color="auto" w:fill="auto"/>
          </w:tcPr>
          <w:p w14:paraId="50560BC4" w14:textId="5CE0348E" w:rsidR="00022AD8" w:rsidRPr="00FD66EB" w:rsidRDefault="00022AD8" w:rsidP="00022AD8">
            <w:pPr>
              <w:spacing w:before="120" w:after="120" w:line="240" w:lineRule="atLeast"/>
              <w:textAlignment w:val="baseline"/>
              <w:rPr>
                <w:rFonts w:asciiTheme="minorHAnsi" w:hAnsiTheme="minorHAnsi" w:cstheme="minorHAnsi"/>
                <w:b/>
                <w:sz w:val="22"/>
                <w:szCs w:val="22"/>
                <w:lang w:eastAsia="en-AU"/>
              </w:rPr>
            </w:pPr>
            <w:r w:rsidRPr="00FD66EB">
              <w:rPr>
                <w:rFonts w:asciiTheme="minorHAnsi" w:hAnsiTheme="minorHAnsi" w:cstheme="minorHAnsi"/>
                <w:b/>
                <w:sz w:val="22"/>
                <w:szCs w:val="22"/>
                <w:lang w:eastAsia="en-AU"/>
              </w:rPr>
              <w:t>1.</w:t>
            </w:r>
            <w:r w:rsidR="00B61A8D">
              <w:rPr>
                <w:rFonts w:asciiTheme="minorHAnsi" w:hAnsiTheme="minorHAnsi" w:cstheme="minorHAnsi"/>
                <w:b/>
                <w:sz w:val="22"/>
                <w:szCs w:val="22"/>
                <w:lang w:eastAsia="en-AU"/>
              </w:rPr>
              <w:t>7</w:t>
            </w:r>
            <w:r w:rsidRPr="00FD66EB">
              <w:rPr>
                <w:rFonts w:asciiTheme="minorHAnsi" w:hAnsiTheme="minorHAnsi" w:cstheme="minorHAnsi"/>
                <w:sz w:val="22"/>
                <w:szCs w:val="22"/>
                <w:lang w:eastAsia="en-AU"/>
              </w:rPr>
              <w:t xml:space="preserve"> Support staff operating from a workplace location and building readiness for the eventual return of increased staff to the workplace, with ongoing input from the DJCS Enablers Network. Building readiness activities include increased cleaning; social distancing by reducing building occupancy level; staff rostering; availability of PPE (aligned to DHHS guidelines); instructional signage and other documentation for staff; consideration of impacts of reduced contacts with surfaces e.g. on ability to read Braille.</w:t>
            </w:r>
          </w:p>
        </w:tc>
        <w:tc>
          <w:tcPr>
            <w:tcW w:w="3544" w:type="dxa"/>
            <w:tcBorders>
              <w:top w:val="single" w:sz="4" w:space="0" w:color="auto"/>
            </w:tcBorders>
            <w:shd w:val="clear" w:color="auto" w:fill="auto"/>
          </w:tcPr>
          <w:p w14:paraId="100E3F17" w14:textId="77777777" w:rsidR="00022AD8" w:rsidRPr="00FD66EB" w:rsidRDefault="00022AD8" w:rsidP="00A4637A">
            <w:pPr>
              <w:numPr>
                <w:ilvl w:val="0"/>
                <w:numId w:val="24"/>
              </w:numPr>
              <w:spacing w:before="120" w:after="120" w:line="240" w:lineRule="atLeast"/>
              <w:rPr>
                <w:rFonts w:asciiTheme="minorHAnsi" w:hAnsiTheme="minorHAnsi" w:cstheme="minorHAnsi"/>
                <w:sz w:val="22"/>
                <w:szCs w:val="22"/>
              </w:rPr>
            </w:pPr>
            <w:r w:rsidRPr="00FD66EB">
              <w:rPr>
                <w:rFonts w:asciiTheme="minorHAnsi" w:hAnsiTheme="minorHAnsi" w:cstheme="minorHAnsi"/>
                <w:sz w:val="22"/>
                <w:szCs w:val="22"/>
              </w:rPr>
              <w:t xml:space="preserve">Workplace Services Improvement, People and Workplace Services </w:t>
            </w:r>
          </w:p>
        </w:tc>
        <w:tc>
          <w:tcPr>
            <w:tcW w:w="1559" w:type="dxa"/>
            <w:tcBorders>
              <w:top w:val="single" w:sz="4" w:space="0" w:color="auto"/>
            </w:tcBorders>
          </w:tcPr>
          <w:p w14:paraId="0D970384" w14:textId="77777777" w:rsidR="00022AD8" w:rsidRPr="00FD66EB" w:rsidRDefault="00022AD8" w:rsidP="00022AD8">
            <w:pPr>
              <w:spacing w:before="120" w:after="120" w:line="240" w:lineRule="atLeast"/>
              <w:ind w:left="55"/>
              <w:rPr>
                <w:rFonts w:asciiTheme="minorHAnsi" w:hAnsiTheme="minorHAnsi" w:cstheme="minorHAnsi"/>
                <w:sz w:val="22"/>
                <w:szCs w:val="22"/>
              </w:rPr>
            </w:pPr>
            <w:r w:rsidRPr="00FD66EB">
              <w:rPr>
                <w:rFonts w:asciiTheme="minorHAnsi" w:hAnsiTheme="minorHAnsi" w:cstheme="minorHAnsi"/>
                <w:sz w:val="22"/>
                <w:szCs w:val="22"/>
              </w:rPr>
              <w:t>Commenced</w:t>
            </w:r>
          </w:p>
        </w:tc>
      </w:tr>
      <w:tr w:rsidR="00022AD8" w:rsidRPr="007F26DC" w14:paraId="3AA1D3C5" w14:textId="77777777" w:rsidTr="001F4BC7">
        <w:tc>
          <w:tcPr>
            <w:tcW w:w="10206" w:type="dxa"/>
            <w:shd w:val="clear" w:color="auto" w:fill="auto"/>
          </w:tcPr>
          <w:p w14:paraId="2D535EE0" w14:textId="77777777" w:rsidR="00022AD8" w:rsidRPr="00FD66EB" w:rsidRDefault="00022AD8" w:rsidP="00022AD8">
            <w:pPr>
              <w:spacing w:before="120" w:after="120" w:line="240" w:lineRule="atLeast"/>
              <w:textAlignment w:val="baseline"/>
              <w:rPr>
                <w:rFonts w:asciiTheme="minorHAnsi" w:hAnsiTheme="minorHAnsi" w:cstheme="minorHAnsi"/>
                <w:b/>
                <w:sz w:val="22"/>
                <w:szCs w:val="22"/>
                <w:lang w:eastAsia="en-AU"/>
              </w:rPr>
            </w:pPr>
            <w:r w:rsidRPr="00FD66EB">
              <w:rPr>
                <w:rFonts w:asciiTheme="minorHAnsi" w:hAnsiTheme="minorHAnsi" w:cstheme="minorHAnsi"/>
                <w:b/>
                <w:sz w:val="22"/>
                <w:szCs w:val="22"/>
                <w:lang w:eastAsia="en-AU"/>
              </w:rPr>
              <w:t>1.</w:t>
            </w:r>
            <w:r w:rsidR="00B61A8D">
              <w:rPr>
                <w:rFonts w:asciiTheme="minorHAnsi" w:hAnsiTheme="minorHAnsi" w:cstheme="minorHAnsi"/>
                <w:b/>
                <w:bCs/>
                <w:sz w:val="22"/>
                <w:szCs w:val="22"/>
                <w:lang w:eastAsia="en-AU"/>
              </w:rPr>
              <w:t>8</w:t>
            </w:r>
            <w:r w:rsidRPr="00FD66EB">
              <w:rPr>
                <w:rFonts w:asciiTheme="minorHAnsi" w:hAnsiTheme="minorHAnsi" w:cstheme="minorHAnsi"/>
                <w:sz w:val="22"/>
                <w:szCs w:val="22"/>
                <w:lang w:eastAsia="en-AU"/>
              </w:rPr>
              <w:t xml:space="preserve"> Support the early return of staff to the workplace for safety and/or wellbeing reasons and progressing a system to enable staff to continue to work remotely for safety and wellbeing reasons, once the workforce is gradually brought back into the workplace (in the hybrid model of working).</w:t>
            </w:r>
          </w:p>
        </w:tc>
        <w:tc>
          <w:tcPr>
            <w:tcW w:w="3544" w:type="dxa"/>
            <w:shd w:val="clear" w:color="auto" w:fill="auto"/>
          </w:tcPr>
          <w:p w14:paraId="726B9183" w14:textId="77777777" w:rsidR="00022AD8" w:rsidRPr="00FD66EB" w:rsidRDefault="00022AD8" w:rsidP="00A4637A">
            <w:pPr>
              <w:numPr>
                <w:ilvl w:val="0"/>
                <w:numId w:val="24"/>
              </w:numPr>
              <w:spacing w:before="120" w:after="120" w:line="240" w:lineRule="atLeast"/>
              <w:rPr>
                <w:rFonts w:asciiTheme="minorHAnsi" w:hAnsiTheme="minorHAnsi" w:cstheme="minorHAnsi"/>
                <w:sz w:val="22"/>
                <w:szCs w:val="22"/>
              </w:rPr>
            </w:pPr>
            <w:r w:rsidRPr="00FD66EB">
              <w:rPr>
                <w:rFonts w:ascii="Arial" w:hAnsi="Arial" w:cstheme="minorHAnsi"/>
                <w:sz w:val="22"/>
                <w:szCs w:val="22"/>
              </w:rPr>
              <w:t>Workplace Services Improvement, People and Workplace Services</w:t>
            </w:r>
          </w:p>
        </w:tc>
        <w:tc>
          <w:tcPr>
            <w:tcW w:w="1559" w:type="dxa"/>
          </w:tcPr>
          <w:p w14:paraId="23BA3C23" w14:textId="77777777" w:rsidR="00022AD8" w:rsidRPr="00FD66EB" w:rsidRDefault="00022AD8" w:rsidP="00022AD8">
            <w:pPr>
              <w:spacing w:before="120" w:after="120" w:line="240" w:lineRule="atLeast"/>
              <w:ind w:left="55"/>
              <w:rPr>
                <w:rFonts w:asciiTheme="minorHAnsi" w:hAnsiTheme="minorHAnsi" w:cstheme="minorHAnsi"/>
                <w:sz w:val="22"/>
                <w:szCs w:val="22"/>
              </w:rPr>
            </w:pPr>
            <w:r w:rsidRPr="00FD66EB">
              <w:rPr>
                <w:rFonts w:asciiTheme="minorHAnsi" w:hAnsiTheme="minorHAnsi" w:cstheme="minorHAnsi"/>
                <w:sz w:val="22"/>
                <w:szCs w:val="22"/>
              </w:rPr>
              <w:t>Commenced</w:t>
            </w:r>
          </w:p>
        </w:tc>
      </w:tr>
      <w:tr w:rsidR="00022AD8" w:rsidRPr="007F26DC" w14:paraId="7D7B75D7" w14:textId="77777777" w:rsidTr="001F4BC7">
        <w:tc>
          <w:tcPr>
            <w:tcW w:w="10206" w:type="dxa"/>
            <w:shd w:val="clear" w:color="auto" w:fill="auto"/>
          </w:tcPr>
          <w:p w14:paraId="6D460A39" w14:textId="47F77ED7" w:rsidR="00022AD8" w:rsidRPr="00FD66EB" w:rsidRDefault="00022AD8" w:rsidP="00022AD8">
            <w:pPr>
              <w:spacing w:before="120" w:after="120" w:line="240" w:lineRule="atLeast"/>
              <w:textAlignment w:val="baseline"/>
              <w:rPr>
                <w:rFonts w:asciiTheme="minorHAnsi" w:hAnsiTheme="minorHAnsi" w:cstheme="minorHAnsi"/>
                <w:b/>
                <w:sz w:val="22"/>
                <w:szCs w:val="22"/>
                <w:lang w:eastAsia="en-AU"/>
              </w:rPr>
            </w:pPr>
            <w:r w:rsidRPr="00FD66EB">
              <w:rPr>
                <w:rFonts w:asciiTheme="minorHAnsi" w:hAnsiTheme="minorHAnsi" w:cstheme="minorHAnsi"/>
                <w:b/>
                <w:sz w:val="22"/>
                <w:szCs w:val="22"/>
                <w:lang w:eastAsia="en-AU"/>
              </w:rPr>
              <w:t>1.</w:t>
            </w:r>
            <w:r w:rsidR="00B61A8D">
              <w:rPr>
                <w:rFonts w:asciiTheme="minorHAnsi" w:hAnsiTheme="minorHAnsi" w:cstheme="minorHAnsi"/>
                <w:b/>
                <w:bCs/>
                <w:sz w:val="22"/>
                <w:szCs w:val="22"/>
                <w:lang w:eastAsia="en-AU"/>
              </w:rPr>
              <w:t>9</w:t>
            </w:r>
            <w:r w:rsidRPr="00FD66EB">
              <w:rPr>
                <w:rFonts w:asciiTheme="minorHAnsi" w:hAnsiTheme="minorHAnsi" w:cstheme="minorHAnsi"/>
                <w:sz w:val="22"/>
                <w:szCs w:val="22"/>
                <w:lang w:eastAsia="en-AU"/>
              </w:rPr>
              <w:t xml:space="preserve"> Develop </w:t>
            </w:r>
            <w:r w:rsidR="004F3EB6" w:rsidRPr="004F3EB6">
              <w:rPr>
                <w:rFonts w:asciiTheme="minorHAnsi" w:hAnsiTheme="minorHAnsi" w:cstheme="minorHAnsi"/>
                <w:sz w:val="22"/>
                <w:szCs w:val="22"/>
                <w:lang w:eastAsia="en-AU"/>
              </w:rPr>
              <w:t xml:space="preserve">coronavirus (COVID-19) pandemic </w:t>
            </w:r>
            <w:r w:rsidRPr="00FD66EB">
              <w:rPr>
                <w:rFonts w:asciiTheme="minorHAnsi" w:hAnsiTheme="minorHAnsi" w:cstheme="minorHAnsi"/>
                <w:sz w:val="22"/>
                <w:szCs w:val="22"/>
                <w:lang w:eastAsia="en-AU"/>
              </w:rPr>
              <w:t>instructional and safety information regarding the entire process for entering the workplace, including self-health checks prior to leaving home, information regarding public transport, accessibility information and specific considerations for staff with disability.</w:t>
            </w:r>
          </w:p>
        </w:tc>
        <w:tc>
          <w:tcPr>
            <w:tcW w:w="3544" w:type="dxa"/>
            <w:shd w:val="clear" w:color="auto" w:fill="auto"/>
          </w:tcPr>
          <w:p w14:paraId="33032EDC" w14:textId="77777777" w:rsidR="00022AD8" w:rsidRPr="00FD66EB" w:rsidRDefault="00022AD8" w:rsidP="00A4637A">
            <w:pPr>
              <w:numPr>
                <w:ilvl w:val="0"/>
                <w:numId w:val="24"/>
              </w:numPr>
              <w:spacing w:before="120" w:after="120" w:line="240" w:lineRule="atLeast"/>
              <w:rPr>
                <w:rFonts w:ascii="Arial" w:hAnsi="Arial" w:cstheme="minorHAnsi"/>
                <w:sz w:val="22"/>
                <w:szCs w:val="22"/>
              </w:rPr>
            </w:pPr>
            <w:r w:rsidRPr="00FD66EB">
              <w:rPr>
                <w:rFonts w:ascii="Arial" w:hAnsi="Arial" w:cstheme="minorHAnsi"/>
                <w:sz w:val="22"/>
                <w:szCs w:val="22"/>
              </w:rPr>
              <w:t>Workplace Services Improvement, People and Workplace Services</w:t>
            </w:r>
          </w:p>
        </w:tc>
        <w:tc>
          <w:tcPr>
            <w:tcW w:w="1559" w:type="dxa"/>
          </w:tcPr>
          <w:p w14:paraId="1C297508" w14:textId="77777777" w:rsidR="00022AD8" w:rsidRPr="00FD66EB" w:rsidRDefault="00022AD8" w:rsidP="00022AD8">
            <w:pPr>
              <w:spacing w:before="120" w:after="120" w:line="240" w:lineRule="atLeast"/>
              <w:ind w:left="55"/>
              <w:rPr>
                <w:rFonts w:asciiTheme="minorHAnsi" w:hAnsiTheme="minorHAnsi" w:cstheme="minorHAnsi"/>
                <w:sz w:val="22"/>
                <w:szCs w:val="22"/>
              </w:rPr>
            </w:pPr>
            <w:r w:rsidRPr="00FD66EB">
              <w:rPr>
                <w:rFonts w:asciiTheme="minorHAnsi" w:hAnsiTheme="minorHAnsi" w:cstheme="minorHAnsi"/>
                <w:sz w:val="22"/>
                <w:szCs w:val="22"/>
              </w:rPr>
              <w:t>Commenced</w:t>
            </w:r>
          </w:p>
        </w:tc>
      </w:tr>
      <w:tr w:rsidR="00022AD8" w:rsidRPr="007F26DC" w14:paraId="6A77D145" w14:textId="77777777" w:rsidTr="001F4BC7">
        <w:tc>
          <w:tcPr>
            <w:tcW w:w="10206" w:type="dxa"/>
            <w:shd w:val="clear" w:color="auto" w:fill="auto"/>
          </w:tcPr>
          <w:p w14:paraId="0464B351" w14:textId="204D0461" w:rsidR="00022AD8" w:rsidRPr="00FD66EB" w:rsidRDefault="00022AD8" w:rsidP="00022AD8">
            <w:pPr>
              <w:spacing w:before="120" w:after="120" w:line="240" w:lineRule="atLeast"/>
              <w:ind w:left="35"/>
              <w:rPr>
                <w:rFonts w:asciiTheme="minorHAnsi" w:hAnsiTheme="minorHAnsi" w:cstheme="minorHAnsi"/>
                <w:sz w:val="22"/>
                <w:szCs w:val="22"/>
              </w:rPr>
            </w:pPr>
            <w:r w:rsidRPr="00FD66EB">
              <w:rPr>
                <w:rFonts w:asciiTheme="minorHAnsi" w:hAnsiTheme="minorHAnsi" w:cstheme="minorHAnsi"/>
                <w:b/>
                <w:sz w:val="22"/>
                <w:szCs w:val="22"/>
              </w:rPr>
              <w:t>1.</w:t>
            </w:r>
            <w:r w:rsidRPr="00FD66EB">
              <w:rPr>
                <w:rFonts w:asciiTheme="minorHAnsi" w:hAnsiTheme="minorHAnsi" w:cstheme="minorHAnsi"/>
                <w:b/>
                <w:bCs/>
                <w:sz w:val="22"/>
                <w:szCs w:val="22"/>
              </w:rPr>
              <w:t>1</w:t>
            </w:r>
            <w:r w:rsidR="00B61A8D">
              <w:rPr>
                <w:rFonts w:asciiTheme="minorHAnsi" w:hAnsiTheme="minorHAnsi" w:cstheme="minorHAnsi"/>
                <w:b/>
                <w:bCs/>
                <w:sz w:val="22"/>
                <w:szCs w:val="22"/>
              </w:rPr>
              <w:t>0</w:t>
            </w:r>
            <w:r w:rsidRPr="00FD66EB">
              <w:rPr>
                <w:rFonts w:asciiTheme="minorHAnsi" w:hAnsiTheme="minorHAnsi" w:cstheme="minorHAnsi"/>
                <w:sz w:val="22"/>
                <w:szCs w:val="22"/>
              </w:rPr>
              <w:t xml:space="preserve"> Reduce barriers to employment by:</w:t>
            </w:r>
          </w:p>
          <w:p w14:paraId="263FE7CB" w14:textId="0A961BE5" w:rsidR="00022AD8" w:rsidRPr="00FD66EB" w:rsidRDefault="00022AD8" w:rsidP="00A4637A">
            <w:pPr>
              <w:numPr>
                <w:ilvl w:val="0"/>
                <w:numId w:val="23"/>
              </w:numPr>
              <w:spacing w:before="120" w:after="120" w:line="240" w:lineRule="atLeast"/>
              <w:rPr>
                <w:rFonts w:asciiTheme="minorHAnsi" w:eastAsiaTheme="minorHAnsi" w:hAnsiTheme="minorHAnsi" w:cstheme="minorHAnsi"/>
                <w:sz w:val="22"/>
                <w:szCs w:val="22"/>
              </w:rPr>
            </w:pPr>
            <w:r w:rsidRPr="00FD66EB">
              <w:rPr>
                <w:rFonts w:asciiTheme="minorHAnsi" w:eastAsiaTheme="minorHAnsi" w:hAnsiTheme="minorHAnsi" w:cstheme="minorHAnsi"/>
                <w:sz w:val="22"/>
                <w:szCs w:val="22"/>
              </w:rPr>
              <w:t>embedding a flexible hybrid work-home office model to reduce requirements to attend a specific workplace</w:t>
            </w:r>
          </w:p>
          <w:p w14:paraId="7CAC2784" w14:textId="34C87DFD" w:rsidR="00022AD8" w:rsidRPr="00FD66EB" w:rsidRDefault="00022AD8" w:rsidP="00A4637A">
            <w:pPr>
              <w:numPr>
                <w:ilvl w:val="0"/>
                <w:numId w:val="23"/>
              </w:numPr>
              <w:spacing w:before="120" w:after="120" w:line="240" w:lineRule="atLeast"/>
              <w:rPr>
                <w:rFonts w:asciiTheme="minorHAnsi" w:eastAsiaTheme="minorHAnsi" w:hAnsiTheme="minorHAnsi" w:cstheme="minorHAnsi"/>
                <w:sz w:val="22"/>
                <w:szCs w:val="22"/>
              </w:rPr>
            </w:pPr>
            <w:r w:rsidRPr="00FD66EB">
              <w:rPr>
                <w:rFonts w:asciiTheme="minorHAnsi" w:eastAsiaTheme="minorHAnsi" w:hAnsiTheme="minorHAnsi" w:cstheme="minorHAnsi"/>
                <w:sz w:val="22"/>
                <w:szCs w:val="22"/>
              </w:rPr>
              <w:t>further extending the work-hub-home model to enable workers to attend a location closer to home.</w:t>
            </w:r>
          </w:p>
          <w:p w14:paraId="7374EBCF" w14:textId="45ADBA14" w:rsidR="00022AD8" w:rsidRPr="00FD66EB" w:rsidRDefault="00022AD8" w:rsidP="00022AD8">
            <w:pPr>
              <w:spacing w:before="120" w:after="120" w:line="240" w:lineRule="atLeast"/>
              <w:textAlignment w:val="baseline"/>
              <w:rPr>
                <w:rFonts w:asciiTheme="minorHAnsi" w:hAnsiTheme="minorHAnsi" w:cstheme="minorHAnsi"/>
                <w:b/>
                <w:sz w:val="22"/>
                <w:szCs w:val="22"/>
                <w:lang w:eastAsia="en-AU"/>
              </w:rPr>
            </w:pPr>
            <w:r w:rsidRPr="00FD66EB">
              <w:rPr>
                <w:rFonts w:asciiTheme="minorHAnsi" w:hAnsiTheme="minorHAnsi" w:cstheme="minorHAnsi"/>
                <w:sz w:val="22"/>
                <w:szCs w:val="22"/>
                <w:lang w:eastAsia="en-AU"/>
              </w:rPr>
              <w:t>Equally these actions will increase retention in the department as an employer of choice.</w:t>
            </w:r>
          </w:p>
        </w:tc>
        <w:tc>
          <w:tcPr>
            <w:tcW w:w="3544" w:type="dxa"/>
            <w:shd w:val="clear" w:color="auto" w:fill="auto"/>
          </w:tcPr>
          <w:p w14:paraId="678763F3" w14:textId="03E91AE8" w:rsidR="00022AD8" w:rsidRPr="00FD66EB" w:rsidRDefault="00022AD8" w:rsidP="00A4637A">
            <w:pPr>
              <w:numPr>
                <w:ilvl w:val="0"/>
                <w:numId w:val="24"/>
              </w:numPr>
              <w:spacing w:before="120" w:after="120" w:line="240" w:lineRule="atLeast"/>
              <w:rPr>
                <w:rFonts w:ascii="Arial" w:hAnsi="Arial" w:cstheme="minorHAnsi"/>
                <w:sz w:val="22"/>
                <w:szCs w:val="22"/>
              </w:rPr>
            </w:pPr>
            <w:r w:rsidRPr="00FD66EB">
              <w:rPr>
                <w:rFonts w:ascii="Arial" w:hAnsi="Arial" w:cstheme="minorHAnsi"/>
                <w:sz w:val="22"/>
              </w:rPr>
              <w:t xml:space="preserve">Workplace Services Improvement, People and Workplace Services in collaboration with </w:t>
            </w:r>
            <w:r w:rsidR="00EE5A5B">
              <w:rPr>
                <w:rFonts w:ascii="Arial" w:hAnsi="Arial" w:cstheme="minorHAnsi"/>
                <w:sz w:val="22"/>
              </w:rPr>
              <w:t>Department of Premier and Cabinet (</w:t>
            </w:r>
            <w:r w:rsidRPr="00FD66EB">
              <w:rPr>
                <w:rFonts w:ascii="Arial" w:hAnsi="Arial" w:cstheme="minorHAnsi"/>
                <w:sz w:val="22"/>
              </w:rPr>
              <w:t>DPC</w:t>
            </w:r>
            <w:r w:rsidR="00EE5A5B">
              <w:rPr>
                <w:rFonts w:ascii="Arial" w:hAnsi="Arial" w:cstheme="minorHAnsi"/>
                <w:sz w:val="22"/>
              </w:rPr>
              <w:t>)</w:t>
            </w:r>
            <w:r w:rsidRPr="00FD66EB">
              <w:rPr>
                <w:rFonts w:ascii="Arial" w:hAnsi="Arial" w:cstheme="minorHAnsi"/>
                <w:sz w:val="22"/>
              </w:rPr>
              <w:t xml:space="preserve"> </w:t>
            </w:r>
          </w:p>
        </w:tc>
        <w:tc>
          <w:tcPr>
            <w:tcW w:w="1559" w:type="dxa"/>
          </w:tcPr>
          <w:p w14:paraId="501255F1" w14:textId="77777777" w:rsidR="00022AD8" w:rsidRPr="00FD66EB" w:rsidRDefault="00022AD8" w:rsidP="00022AD8">
            <w:pPr>
              <w:spacing w:before="120" w:after="120" w:line="240" w:lineRule="atLeast"/>
              <w:ind w:left="55"/>
              <w:rPr>
                <w:rFonts w:asciiTheme="minorHAnsi" w:hAnsiTheme="minorHAnsi" w:cstheme="minorHAnsi"/>
                <w:sz w:val="22"/>
                <w:szCs w:val="22"/>
              </w:rPr>
            </w:pPr>
            <w:r w:rsidRPr="00FD66EB">
              <w:rPr>
                <w:rFonts w:asciiTheme="minorHAnsi" w:hAnsiTheme="minorHAnsi" w:cstheme="minorHAnsi"/>
                <w:sz w:val="22"/>
                <w:szCs w:val="22"/>
              </w:rPr>
              <w:t>Commenced</w:t>
            </w:r>
          </w:p>
        </w:tc>
      </w:tr>
      <w:tr w:rsidR="001F4BC7" w:rsidRPr="007F26DC" w14:paraId="6D0C4848" w14:textId="77777777" w:rsidTr="001F4BC7">
        <w:tc>
          <w:tcPr>
            <w:tcW w:w="10206" w:type="dxa"/>
            <w:shd w:val="clear" w:color="auto" w:fill="auto"/>
          </w:tcPr>
          <w:p w14:paraId="11A4324A" w14:textId="5CE8B84A" w:rsidR="001F4BC7" w:rsidRPr="00FD66EB" w:rsidRDefault="001F4BC7" w:rsidP="001F4BC7">
            <w:pPr>
              <w:spacing w:before="120" w:after="120" w:line="240" w:lineRule="atLeast"/>
              <w:ind w:left="35"/>
              <w:rPr>
                <w:rFonts w:asciiTheme="minorHAnsi" w:hAnsiTheme="minorHAnsi" w:cstheme="minorHAnsi"/>
                <w:b/>
                <w:sz w:val="22"/>
                <w:szCs w:val="22"/>
              </w:rPr>
            </w:pPr>
            <w:r w:rsidRPr="00FD66EB">
              <w:rPr>
                <w:rFonts w:asciiTheme="minorHAnsi" w:hAnsiTheme="minorHAnsi" w:cstheme="minorHAnsi"/>
                <w:b/>
                <w:sz w:val="22"/>
                <w:szCs w:val="22"/>
              </w:rPr>
              <w:t>1.</w:t>
            </w:r>
            <w:r w:rsidRPr="00FD66EB">
              <w:rPr>
                <w:rFonts w:asciiTheme="minorHAnsi" w:hAnsiTheme="minorHAnsi" w:cstheme="minorHAnsi"/>
                <w:b/>
                <w:bCs/>
                <w:sz w:val="22"/>
                <w:szCs w:val="22"/>
              </w:rPr>
              <w:t>1</w:t>
            </w:r>
            <w:r w:rsidR="00B61A8D">
              <w:rPr>
                <w:rFonts w:asciiTheme="minorHAnsi" w:hAnsiTheme="minorHAnsi" w:cstheme="minorHAnsi"/>
                <w:b/>
                <w:bCs/>
                <w:sz w:val="22"/>
                <w:szCs w:val="22"/>
              </w:rPr>
              <w:t>1</w:t>
            </w:r>
            <w:r w:rsidRPr="00FD66EB">
              <w:rPr>
                <w:rFonts w:asciiTheme="minorHAnsi" w:hAnsiTheme="minorHAnsi" w:cstheme="minorHAnsi"/>
                <w:sz w:val="22"/>
                <w:szCs w:val="22"/>
              </w:rPr>
              <w:t xml:space="preserve"> Ensure the DJCS Enablers Network are represented on the ‘Return to Work’ Working Groups to provide input into COVID-Safe and return to work planning and policy making, and to assist in identifying and promoting changes to both culture and practice as a result of the </w:t>
            </w:r>
            <w:r w:rsidR="004F3EB6" w:rsidRPr="004F3EB6">
              <w:rPr>
                <w:rFonts w:asciiTheme="minorHAnsi" w:hAnsiTheme="minorHAnsi" w:cstheme="minorHAnsi"/>
                <w:sz w:val="22"/>
                <w:szCs w:val="22"/>
              </w:rPr>
              <w:t xml:space="preserve">coronavirus (COVID-19) pandemic </w:t>
            </w:r>
            <w:r w:rsidRPr="00FD66EB">
              <w:rPr>
                <w:rFonts w:asciiTheme="minorHAnsi" w:hAnsiTheme="minorHAnsi" w:cstheme="minorHAnsi"/>
                <w:sz w:val="22"/>
                <w:szCs w:val="22"/>
              </w:rPr>
              <w:t>remote working experience.</w:t>
            </w:r>
          </w:p>
        </w:tc>
        <w:tc>
          <w:tcPr>
            <w:tcW w:w="3544" w:type="dxa"/>
            <w:shd w:val="clear" w:color="auto" w:fill="auto"/>
          </w:tcPr>
          <w:p w14:paraId="6329FBC6" w14:textId="77777777" w:rsidR="001F4BC7" w:rsidRPr="00FD66EB" w:rsidRDefault="001F4BC7" w:rsidP="00A4637A">
            <w:pPr>
              <w:numPr>
                <w:ilvl w:val="0"/>
                <w:numId w:val="24"/>
              </w:numPr>
              <w:spacing w:before="120" w:after="120" w:line="240" w:lineRule="atLeast"/>
              <w:rPr>
                <w:rFonts w:ascii="Arial" w:hAnsi="Arial" w:cstheme="minorHAnsi"/>
                <w:sz w:val="22"/>
              </w:rPr>
            </w:pPr>
            <w:r w:rsidRPr="00FD66EB">
              <w:rPr>
                <w:rFonts w:ascii="Arial" w:hAnsi="Arial" w:cstheme="minorHAnsi"/>
                <w:sz w:val="22"/>
              </w:rPr>
              <w:t>Workplace Services Improvement, People and Workplace Services</w:t>
            </w:r>
          </w:p>
        </w:tc>
        <w:tc>
          <w:tcPr>
            <w:tcW w:w="1559" w:type="dxa"/>
          </w:tcPr>
          <w:p w14:paraId="5CACD24A" w14:textId="77777777" w:rsidR="001F4BC7" w:rsidRPr="00FD66EB" w:rsidRDefault="001F4BC7" w:rsidP="001F4BC7">
            <w:pPr>
              <w:spacing w:before="120" w:after="120" w:line="240" w:lineRule="atLeast"/>
              <w:ind w:left="55"/>
              <w:rPr>
                <w:rFonts w:asciiTheme="minorHAnsi" w:hAnsiTheme="minorHAnsi" w:cstheme="minorHAnsi"/>
                <w:sz w:val="22"/>
                <w:szCs w:val="22"/>
              </w:rPr>
            </w:pPr>
            <w:r w:rsidRPr="00FD66EB">
              <w:rPr>
                <w:rFonts w:asciiTheme="minorHAnsi" w:hAnsiTheme="minorHAnsi" w:cstheme="minorHAnsi"/>
                <w:sz w:val="22"/>
                <w:szCs w:val="22"/>
              </w:rPr>
              <w:t>Commenced</w:t>
            </w:r>
          </w:p>
        </w:tc>
      </w:tr>
    </w:tbl>
    <w:p w14:paraId="0B3DE579" w14:textId="77777777" w:rsidR="007F26DC" w:rsidRPr="007F26DC" w:rsidRDefault="007F26DC" w:rsidP="007F26DC"/>
    <w:tbl>
      <w:tblPr>
        <w:tblStyle w:val="TableGrid"/>
        <w:tblpPr w:leftFromText="180" w:rightFromText="180" w:vertAnchor="text" w:horzAnchor="margin" w:tblpX="-284" w:tblpY="77"/>
        <w:tblW w:w="15309" w:type="dxa"/>
        <w:tblBorders>
          <w:left w:val="none" w:sz="0" w:space="0" w:color="auto"/>
          <w:right w:val="none" w:sz="0" w:space="0" w:color="auto"/>
        </w:tblBorders>
        <w:tblLayout w:type="fixed"/>
        <w:tblLook w:val="04A0" w:firstRow="1" w:lastRow="0" w:firstColumn="1" w:lastColumn="0" w:noHBand="0" w:noVBand="1"/>
      </w:tblPr>
      <w:tblGrid>
        <w:gridCol w:w="10206"/>
        <w:gridCol w:w="3544"/>
        <w:gridCol w:w="1559"/>
      </w:tblGrid>
      <w:tr w:rsidR="007F26DC" w:rsidRPr="007F26DC" w14:paraId="5DA85489" w14:textId="77777777" w:rsidTr="001F4BC7">
        <w:tc>
          <w:tcPr>
            <w:tcW w:w="10206" w:type="dxa"/>
            <w:tcBorders>
              <w:top w:val="single" w:sz="4" w:space="0" w:color="auto"/>
              <w:bottom w:val="single" w:sz="4" w:space="0" w:color="auto"/>
            </w:tcBorders>
          </w:tcPr>
          <w:p w14:paraId="60991B69" w14:textId="3BB8D085" w:rsidR="007F26DC" w:rsidRPr="007F26DC" w:rsidRDefault="007F26DC" w:rsidP="00022AD8">
            <w:pPr>
              <w:spacing w:before="120" w:after="120" w:line="240" w:lineRule="atLeast"/>
              <w:rPr>
                <w:rFonts w:asciiTheme="minorHAnsi" w:hAnsiTheme="minorHAnsi" w:cstheme="minorHAnsi"/>
                <w:sz w:val="22"/>
                <w:szCs w:val="22"/>
              </w:rPr>
            </w:pPr>
            <w:r w:rsidRPr="007F26DC">
              <w:rPr>
                <w:rFonts w:asciiTheme="minorHAnsi" w:hAnsiTheme="minorHAnsi" w:cstheme="minorHAnsi"/>
                <w:b/>
                <w:bCs/>
                <w:sz w:val="22"/>
                <w:szCs w:val="22"/>
              </w:rPr>
              <w:t>1.1</w:t>
            </w:r>
            <w:r w:rsidR="00B61A8D">
              <w:rPr>
                <w:rFonts w:asciiTheme="minorHAnsi" w:hAnsiTheme="minorHAnsi" w:cstheme="minorHAnsi"/>
                <w:b/>
                <w:bCs/>
                <w:sz w:val="22"/>
                <w:szCs w:val="22"/>
              </w:rPr>
              <w:t>2</w:t>
            </w:r>
            <w:r w:rsidRPr="007F26DC">
              <w:rPr>
                <w:rFonts w:asciiTheme="minorHAnsi" w:hAnsiTheme="minorHAnsi" w:cstheme="minorHAnsi"/>
                <w:b/>
                <w:bCs/>
                <w:sz w:val="22"/>
                <w:szCs w:val="22"/>
              </w:rPr>
              <w:t xml:space="preserve"> </w:t>
            </w:r>
            <w:r w:rsidRPr="007F26DC">
              <w:rPr>
                <w:rFonts w:asciiTheme="minorHAnsi" w:hAnsiTheme="minorHAnsi" w:cstheme="minorHAnsi"/>
                <w:sz w:val="22"/>
                <w:szCs w:val="22"/>
              </w:rPr>
              <w:t xml:space="preserve">Capture the impacts of the 2019-20 bushfires and the </w:t>
            </w:r>
            <w:r w:rsidR="00B96D43" w:rsidRPr="00B96D43">
              <w:rPr>
                <w:rFonts w:asciiTheme="minorHAnsi" w:hAnsiTheme="minorHAnsi" w:cstheme="minorHAnsi"/>
                <w:sz w:val="22"/>
                <w:szCs w:val="22"/>
              </w:rPr>
              <w:t xml:space="preserve">coronavirus (COVID-19) pandemic </w:t>
            </w:r>
            <w:r w:rsidRPr="007F26DC">
              <w:rPr>
                <w:rFonts w:asciiTheme="minorHAnsi" w:hAnsiTheme="minorHAnsi" w:cstheme="minorHAnsi"/>
                <w:sz w:val="22"/>
                <w:szCs w:val="22"/>
              </w:rPr>
              <w:t>on people with disability to identify areas of improvement for the emergency management sector. Utilise intel and learnings from recent inquiries including:</w:t>
            </w:r>
          </w:p>
          <w:p w14:paraId="6CBD7DC8" w14:textId="77777777" w:rsidR="007F26DC" w:rsidRPr="007F26DC" w:rsidRDefault="007F26DC" w:rsidP="00A4637A">
            <w:pPr>
              <w:numPr>
                <w:ilvl w:val="0"/>
                <w:numId w:val="23"/>
              </w:numPr>
              <w:spacing w:before="120" w:after="120" w:line="240" w:lineRule="atLeast"/>
              <w:rPr>
                <w:rFonts w:asciiTheme="minorHAnsi" w:eastAsiaTheme="minorHAnsi" w:hAnsiTheme="minorHAnsi" w:cstheme="minorHAnsi"/>
                <w:b/>
                <w:bCs/>
                <w:sz w:val="22"/>
                <w:szCs w:val="22"/>
              </w:rPr>
            </w:pPr>
            <w:r w:rsidRPr="007F26DC">
              <w:rPr>
                <w:rFonts w:asciiTheme="minorHAnsi" w:eastAsiaTheme="minorHAnsi" w:hAnsiTheme="minorHAnsi" w:cstheme="minorHAnsi"/>
                <w:sz w:val="22"/>
                <w:szCs w:val="22"/>
              </w:rPr>
              <w:t xml:space="preserve">the </w:t>
            </w:r>
            <w:hyperlink r:id="rId26" w:history="1">
              <w:r w:rsidRPr="00A3444B">
                <w:rPr>
                  <w:rFonts w:asciiTheme="minorHAnsi" w:eastAsiaTheme="minorHAnsi" w:hAnsiTheme="minorHAnsi" w:cstheme="minorHAnsi"/>
                  <w:color w:val="007DC3" w:themeColor="accent1"/>
                  <w:sz w:val="22"/>
                  <w:szCs w:val="22"/>
                  <w:u w:val="single"/>
                </w:rPr>
                <w:t>Royal Commission into National Natural Disaster Arrangements</w:t>
              </w:r>
            </w:hyperlink>
            <w:r w:rsidRPr="00A3444B">
              <w:rPr>
                <w:rFonts w:asciiTheme="minorHAnsi" w:eastAsiaTheme="minorHAnsi" w:hAnsiTheme="minorHAnsi" w:cstheme="minorHAnsi"/>
                <w:color w:val="007DC3" w:themeColor="accent1"/>
                <w:sz w:val="22"/>
                <w:szCs w:val="22"/>
              </w:rPr>
              <w:t xml:space="preserve"> </w:t>
            </w:r>
            <w:r w:rsidRPr="007F26DC">
              <w:rPr>
                <w:rFonts w:asciiTheme="minorHAnsi" w:eastAsiaTheme="minorHAnsi" w:hAnsiTheme="minorHAnsi" w:cstheme="minorHAnsi"/>
                <w:sz w:val="22"/>
                <w:szCs w:val="22"/>
              </w:rPr>
              <w:t>&lt;https://naturaldisaster.royalcommission.gov.au/&gt;</w:t>
            </w:r>
          </w:p>
          <w:p w14:paraId="3C8F5E6A" w14:textId="77777777" w:rsidR="007F26DC" w:rsidRPr="007F26DC" w:rsidRDefault="007F26DC" w:rsidP="00A4637A">
            <w:pPr>
              <w:numPr>
                <w:ilvl w:val="0"/>
                <w:numId w:val="23"/>
              </w:numPr>
              <w:spacing w:before="120" w:after="120" w:line="240" w:lineRule="atLeast"/>
              <w:rPr>
                <w:rFonts w:asciiTheme="minorHAnsi" w:eastAsiaTheme="minorHAnsi" w:hAnsiTheme="minorHAnsi" w:cstheme="minorHAnsi"/>
                <w:b/>
                <w:bCs/>
                <w:sz w:val="22"/>
                <w:szCs w:val="22"/>
              </w:rPr>
            </w:pPr>
            <w:r w:rsidRPr="007F26DC">
              <w:rPr>
                <w:rFonts w:asciiTheme="minorHAnsi" w:eastAsiaTheme="minorHAnsi" w:hAnsiTheme="minorHAnsi" w:cstheme="minorHAnsi"/>
                <w:sz w:val="22"/>
                <w:szCs w:val="22"/>
              </w:rPr>
              <w:t xml:space="preserve">the </w:t>
            </w:r>
            <w:hyperlink r:id="rId27" w:history="1">
              <w:r w:rsidRPr="00A3444B">
                <w:rPr>
                  <w:rFonts w:asciiTheme="minorHAnsi" w:eastAsiaTheme="minorHAnsi" w:hAnsiTheme="minorHAnsi" w:cstheme="minorHAnsi"/>
                  <w:color w:val="007DC3" w:themeColor="accent1"/>
                  <w:sz w:val="22"/>
                  <w:szCs w:val="22"/>
                  <w:u w:val="single"/>
                </w:rPr>
                <w:t>Inquiry into the 2019-2020 Victorian fire season</w:t>
              </w:r>
            </w:hyperlink>
            <w:r w:rsidRPr="00A3444B">
              <w:rPr>
                <w:rFonts w:asciiTheme="minorHAnsi" w:eastAsiaTheme="minorHAnsi" w:hAnsiTheme="minorHAnsi" w:cstheme="minorHAnsi"/>
                <w:color w:val="007DC3" w:themeColor="accent1"/>
                <w:sz w:val="22"/>
                <w:szCs w:val="22"/>
              </w:rPr>
              <w:t xml:space="preserve"> </w:t>
            </w:r>
            <w:r w:rsidRPr="007F26DC">
              <w:rPr>
                <w:rFonts w:asciiTheme="minorHAnsi" w:eastAsiaTheme="minorHAnsi" w:hAnsiTheme="minorHAnsi" w:cstheme="minorHAnsi"/>
                <w:sz w:val="22"/>
                <w:szCs w:val="22"/>
              </w:rPr>
              <w:t>&lt;https://www.igem.vic.gov.au/vicfires-inquiry/terms-of-reference&gt; by the Inspector General for Emergency Management (IGEM)</w:t>
            </w:r>
          </w:p>
          <w:p w14:paraId="6325CC9E" w14:textId="3C245E3A" w:rsidR="007F26DC" w:rsidRPr="007F26DC" w:rsidRDefault="007F26DC" w:rsidP="00A4637A">
            <w:pPr>
              <w:numPr>
                <w:ilvl w:val="0"/>
                <w:numId w:val="23"/>
              </w:numPr>
              <w:spacing w:before="120" w:after="120" w:line="240" w:lineRule="atLeast"/>
              <w:rPr>
                <w:rFonts w:asciiTheme="minorHAnsi" w:eastAsiaTheme="minorHAnsi" w:hAnsiTheme="minorHAnsi" w:cstheme="minorHAnsi"/>
                <w:b/>
                <w:bCs/>
                <w:sz w:val="22"/>
                <w:szCs w:val="22"/>
              </w:rPr>
            </w:pPr>
            <w:r w:rsidRPr="007F26DC">
              <w:rPr>
                <w:rFonts w:asciiTheme="minorHAnsi" w:eastAsiaTheme="minorHAnsi" w:hAnsiTheme="minorHAnsi" w:cstheme="minorHAnsi"/>
                <w:sz w:val="22"/>
                <w:szCs w:val="22"/>
              </w:rPr>
              <w:t xml:space="preserve">the </w:t>
            </w:r>
            <w:hyperlink r:id="rId28" w:history="1">
              <w:r w:rsidRPr="00A3444B">
                <w:rPr>
                  <w:rFonts w:asciiTheme="minorHAnsi" w:eastAsiaTheme="minorHAnsi" w:hAnsiTheme="minorHAnsi" w:cstheme="minorHAnsi"/>
                  <w:color w:val="007DC3" w:themeColor="accent1"/>
                  <w:sz w:val="22"/>
                  <w:szCs w:val="22"/>
                  <w:u w:val="single"/>
                </w:rPr>
                <w:t>Royal Commission into Violence, Abuse, Neglect and Exploitation of People with Disability</w:t>
              </w:r>
            </w:hyperlink>
            <w:r w:rsidRPr="00A3444B">
              <w:rPr>
                <w:rFonts w:asciiTheme="minorHAnsi" w:eastAsiaTheme="minorHAnsi" w:hAnsiTheme="minorHAnsi" w:cstheme="minorHAnsi"/>
                <w:color w:val="007DC3" w:themeColor="accent1"/>
                <w:sz w:val="22"/>
                <w:szCs w:val="22"/>
              </w:rPr>
              <w:t xml:space="preserve"> </w:t>
            </w:r>
            <w:r w:rsidRPr="007F26DC">
              <w:rPr>
                <w:rFonts w:asciiTheme="minorHAnsi" w:eastAsiaTheme="minorHAnsi" w:hAnsiTheme="minorHAnsi" w:cstheme="minorHAnsi"/>
                <w:sz w:val="22"/>
                <w:szCs w:val="22"/>
              </w:rPr>
              <w:t>&lt;https://disability.royalcommission.gov.au/&gt;.</w:t>
            </w:r>
          </w:p>
        </w:tc>
        <w:tc>
          <w:tcPr>
            <w:tcW w:w="3544" w:type="dxa"/>
            <w:tcBorders>
              <w:top w:val="single" w:sz="4" w:space="0" w:color="auto"/>
              <w:bottom w:val="single" w:sz="4" w:space="0" w:color="auto"/>
            </w:tcBorders>
          </w:tcPr>
          <w:p w14:paraId="3C27A782" w14:textId="77777777" w:rsidR="007F26DC" w:rsidRPr="007F26DC" w:rsidRDefault="007F26DC" w:rsidP="00A4637A">
            <w:pPr>
              <w:numPr>
                <w:ilvl w:val="0"/>
                <w:numId w:val="23"/>
              </w:numPr>
              <w:spacing w:before="120" w:after="120" w:line="240" w:lineRule="atLeast"/>
              <w:rPr>
                <w:rFonts w:ascii="Arial" w:hAnsi="Arial" w:cstheme="minorHAnsi"/>
                <w:sz w:val="22"/>
              </w:rPr>
            </w:pPr>
            <w:r w:rsidRPr="007F26DC">
              <w:rPr>
                <w:rFonts w:ascii="Arial" w:hAnsi="Arial"/>
                <w:sz w:val="22"/>
                <w:szCs w:val="18"/>
              </w:rPr>
              <w:t>Executive Office of the Emergency Management Commissioner, Emergency Management Victoria</w:t>
            </w:r>
          </w:p>
        </w:tc>
        <w:tc>
          <w:tcPr>
            <w:tcW w:w="1559" w:type="dxa"/>
            <w:tcBorders>
              <w:top w:val="single" w:sz="4" w:space="0" w:color="auto"/>
              <w:bottom w:val="single" w:sz="4" w:space="0" w:color="auto"/>
            </w:tcBorders>
          </w:tcPr>
          <w:p w14:paraId="58520576" w14:textId="77777777" w:rsidR="007F26DC" w:rsidRPr="007F26DC" w:rsidRDefault="003B0DC9" w:rsidP="0052101C">
            <w:pPr>
              <w:spacing w:before="120" w:after="120" w:line="240" w:lineRule="atLeast"/>
              <w:rPr>
                <w:rFonts w:asciiTheme="minorHAnsi" w:hAnsiTheme="minorHAnsi" w:cstheme="minorHAnsi"/>
                <w:sz w:val="22"/>
                <w:szCs w:val="22"/>
              </w:rPr>
            </w:pPr>
            <w:r>
              <w:rPr>
                <w:rFonts w:asciiTheme="minorHAnsi" w:hAnsiTheme="minorHAnsi" w:cstheme="minorHAnsi"/>
                <w:sz w:val="22"/>
                <w:szCs w:val="22"/>
              </w:rPr>
              <w:t>Not started</w:t>
            </w:r>
          </w:p>
        </w:tc>
      </w:tr>
      <w:tr w:rsidR="007F26DC" w:rsidRPr="007F26DC" w14:paraId="12A35202" w14:textId="77777777" w:rsidTr="001F4BC7">
        <w:tc>
          <w:tcPr>
            <w:tcW w:w="10206" w:type="dxa"/>
            <w:tcBorders>
              <w:top w:val="single" w:sz="4" w:space="0" w:color="auto"/>
              <w:bottom w:val="single" w:sz="4" w:space="0" w:color="auto"/>
            </w:tcBorders>
          </w:tcPr>
          <w:p w14:paraId="1DBFEF5A" w14:textId="583B7A7C" w:rsidR="007F26DC" w:rsidRPr="00147E9F" w:rsidRDefault="007F26DC" w:rsidP="00022AD8">
            <w:pPr>
              <w:spacing w:before="120" w:after="120" w:line="240" w:lineRule="atLeast"/>
              <w:rPr>
                <w:rFonts w:asciiTheme="minorHAnsi" w:hAnsiTheme="minorHAnsi" w:cstheme="minorBidi"/>
                <w:b/>
                <w:bCs/>
                <w:sz w:val="22"/>
                <w:szCs w:val="22"/>
              </w:rPr>
            </w:pPr>
            <w:r w:rsidRPr="00147E9F">
              <w:rPr>
                <w:rFonts w:asciiTheme="minorHAnsi" w:hAnsiTheme="minorHAnsi" w:cstheme="minorBidi"/>
                <w:b/>
                <w:bCs/>
                <w:sz w:val="22"/>
                <w:szCs w:val="22"/>
              </w:rPr>
              <w:t>1.1</w:t>
            </w:r>
            <w:r w:rsidR="00B61A8D">
              <w:rPr>
                <w:rFonts w:asciiTheme="minorHAnsi" w:hAnsiTheme="minorHAnsi" w:cstheme="minorBidi"/>
                <w:b/>
                <w:bCs/>
                <w:sz w:val="22"/>
                <w:szCs w:val="22"/>
              </w:rPr>
              <w:t>3</w:t>
            </w:r>
            <w:r w:rsidRPr="00147E9F">
              <w:rPr>
                <w:rFonts w:asciiTheme="minorHAnsi" w:hAnsiTheme="minorHAnsi" w:cstheme="minorBidi"/>
                <w:b/>
                <w:bCs/>
                <w:sz w:val="22"/>
                <w:szCs w:val="22"/>
              </w:rPr>
              <w:t xml:space="preserve"> </w:t>
            </w:r>
            <w:r w:rsidRPr="00147E9F">
              <w:rPr>
                <w:rFonts w:asciiTheme="minorHAnsi" w:hAnsiTheme="minorHAnsi" w:cstheme="minorBidi"/>
                <w:sz w:val="22"/>
                <w:szCs w:val="22"/>
              </w:rPr>
              <w:t xml:space="preserve">Identify opportunities to improve outcomes for people with disability in contact with the justice system through efforts to support social recovery in response to </w:t>
            </w:r>
            <w:r w:rsidR="00B96D43">
              <w:rPr>
                <w:rFonts w:asciiTheme="minorHAnsi" w:hAnsiTheme="minorHAnsi" w:cstheme="minorBidi"/>
                <w:sz w:val="22"/>
                <w:szCs w:val="22"/>
              </w:rPr>
              <w:t>the</w:t>
            </w:r>
            <w:r w:rsidR="00B96D43">
              <w:t xml:space="preserve"> </w:t>
            </w:r>
            <w:r w:rsidR="00B96D43" w:rsidRPr="00B96D43">
              <w:rPr>
                <w:rFonts w:asciiTheme="minorHAnsi" w:hAnsiTheme="minorHAnsi" w:cstheme="minorBidi"/>
                <w:sz w:val="22"/>
                <w:szCs w:val="22"/>
              </w:rPr>
              <w:t>coronavirus (COVID-19) pandemic</w:t>
            </w:r>
            <w:r w:rsidRPr="00147E9F">
              <w:rPr>
                <w:rFonts w:asciiTheme="minorHAnsi" w:hAnsiTheme="minorHAnsi" w:cstheme="minorBidi"/>
                <w:sz w:val="22"/>
                <w:szCs w:val="22"/>
              </w:rPr>
              <w:t>.</w:t>
            </w:r>
          </w:p>
        </w:tc>
        <w:tc>
          <w:tcPr>
            <w:tcW w:w="3544" w:type="dxa"/>
            <w:tcBorders>
              <w:top w:val="single" w:sz="4" w:space="0" w:color="auto"/>
              <w:bottom w:val="single" w:sz="4" w:space="0" w:color="auto"/>
            </w:tcBorders>
          </w:tcPr>
          <w:p w14:paraId="674E1287" w14:textId="77777777" w:rsidR="007F26DC" w:rsidRPr="00147E9F" w:rsidRDefault="007F26DC" w:rsidP="00A4637A">
            <w:pPr>
              <w:numPr>
                <w:ilvl w:val="0"/>
                <w:numId w:val="23"/>
              </w:numPr>
              <w:spacing w:before="120" w:after="120" w:line="240" w:lineRule="atLeast"/>
              <w:rPr>
                <w:rFonts w:ascii="Arial" w:hAnsi="Arial"/>
                <w:sz w:val="22"/>
                <w:szCs w:val="18"/>
              </w:rPr>
            </w:pPr>
            <w:r w:rsidRPr="00147E9F">
              <w:rPr>
                <w:rFonts w:ascii="Arial" w:hAnsi="Arial"/>
                <w:sz w:val="22"/>
                <w:szCs w:val="18"/>
              </w:rPr>
              <w:t>Service Delivery and Workplace Safety,</w:t>
            </w:r>
            <w:r w:rsidRPr="00147E9F">
              <w:rPr>
                <w:rFonts w:ascii="Arial" w:hAnsi="Arial"/>
                <w:sz w:val="22"/>
              </w:rPr>
              <w:t xml:space="preserve"> </w:t>
            </w:r>
            <w:r w:rsidRPr="00147E9F">
              <w:rPr>
                <w:rFonts w:ascii="Arial" w:hAnsi="Arial"/>
                <w:sz w:val="22"/>
                <w:szCs w:val="18"/>
              </w:rPr>
              <w:t>Service Delivery Reform, Coordination and Workplace Safety</w:t>
            </w:r>
          </w:p>
        </w:tc>
        <w:tc>
          <w:tcPr>
            <w:tcW w:w="1559" w:type="dxa"/>
            <w:tcBorders>
              <w:top w:val="single" w:sz="4" w:space="0" w:color="auto"/>
              <w:bottom w:val="single" w:sz="4" w:space="0" w:color="auto"/>
            </w:tcBorders>
          </w:tcPr>
          <w:p w14:paraId="3929C625" w14:textId="77777777" w:rsidR="007F26DC" w:rsidRPr="00147E9F" w:rsidRDefault="007F26DC" w:rsidP="0052101C">
            <w:pPr>
              <w:spacing w:before="120" w:after="120" w:line="240" w:lineRule="atLeast"/>
              <w:rPr>
                <w:rFonts w:asciiTheme="minorHAnsi" w:hAnsiTheme="minorHAnsi" w:cstheme="minorHAnsi"/>
                <w:sz w:val="22"/>
                <w:szCs w:val="22"/>
              </w:rPr>
            </w:pPr>
            <w:r w:rsidRPr="00147E9F">
              <w:rPr>
                <w:rFonts w:asciiTheme="minorHAnsi" w:hAnsiTheme="minorHAnsi" w:cstheme="minorHAnsi"/>
                <w:sz w:val="22"/>
                <w:szCs w:val="22"/>
              </w:rPr>
              <w:t>Not started</w:t>
            </w:r>
          </w:p>
        </w:tc>
      </w:tr>
    </w:tbl>
    <w:p w14:paraId="1E8DE507" w14:textId="3B1B35CC" w:rsidR="007F26DC" w:rsidRPr="00CA0706" w:rsidRDefault="007F26DC" w:rsidP="00CA0706">
      <w:pPr>
        <w:pStyle w:val="Heading3"/>
        <w:rPr>
          <w:sz w:val="32"/>
          <w:szCs w:val="32"/>
        </w:rPr>
      </w:pPr>
      <w:bookmarkStart w:id="43" w:name="_Toc54182301"/>
      <w:bookmarkStart w:id="44" w:name="_Toc55392710"/>
      <w:bookmarkEnd w:id="42"/>
      <w:r w:rsidRPr="00CA0706">
        <w:rPr>
          <w:sz w:val="32"/>
          <w:szCs w:val="32"/>
        </w:rPr>
        <w:t>Action area 2: Building workforce capacity and capability</w:t>
      </w:r>
      <w:bookmarkEnd w:id="43"/>
      <w:bookmarkEnd w:id="44"/>
      <w:r w:rsidRPr="00CA0706">
        <w:rPr>
          <w:sz w:val="32"/>
          <w:szCs w:val="32"/>
        </w:rPr>
        <w:t xml:space="preserve"> </w:t>
      </w:r>
    </w:p>
    <w:tbl>
      <w:tblPr>
        <w:tblStyle w:val="TableGrid"/>
        <w:tblpPr w:leftFromText="180" w:rightFromText="180" w:vertAnchor="text" w:horzAnchor="margin" w:tblpX="-284" w:tblpY="77"/>
        <w:tblW w:w="15309" w:type="dxa"/>
        <w:tblBorders>
          <w:left w:val="none" w:sz="0" w:space="0" w:color="auto"/>
          <w:right w:val="none" w:sz="0" w:space="0" w:color="auto"/>
        </w:tblBorders>
        <w:tblLayout w:type="fixed"/>
        <w:tblLook w:val="04A0" w:firstRow="1" w:lastRow="0" w:firstColumn="1" w:lastColumn="0" w:noHBand="0" w:noVBand="1"/>
      </w:tblPr>
      <w:tblGrid>
        <w:gridCol w:w="10206"/>
        <w:gridCol w:w="3544"/>
        <w:gridCol w:w="1559"/>
      </w:tblGrid>
      <w:tr w:rsidR="007F26DC" w:rsidRPr="007F26DC" w14:paraId="23DE7D41" w14:textId="77777777" w:rsidTr="001F4BC7">
        <w:tc>
          <w:tcPr>
            <w:tcW w:w="10206" w:type="dxa"/>
            <w:tcBorders>
              <w:top w:val="single" w:sz="2" w:space="0" w:color="7E7CE3" w:themeColor="accent3" w:themeTint="66"/>
              <w:bottom w:val="nil"/>
              <w:right w:val="nil"/>
            </w:tcBorders>
            <w:shd w:val="clear" w:color="auto" w:fill="16145F" w:themeFill="accent3"/>
          </w:tcPr>
          <w:p w14:paraId="44981044" w14:textId="77777777" w:rsidR="007F26DC" w:rsidRPr="00E079D7" w:rsidRDefault="007F26DC" w:rsidP="00F62906">
            <w:pPr>
              <w:pStyle w:val="DJCStablecolumnheadwhite"/>
              <w:framePr w:hSpace="0" w:wrap="auto" w:vAnchor="margin" w:hAnchor="text" w:xAlign="left" w:yAlign="inline"/>
            </w:pPr>
            <w:r w:rsidRPr="00E079D7">
              <w:t>Actions</w:t>
            </w:r>
          </w:p>
        </w:tc>
        <w:tc>
          <w:tcPr>
            <w:tcW w:w="3544" w:type="dxa"/>
            <w:tcBorders>
              <w:top w:val="single" w:sz="2" w:space="0" w:color="7E7CE3" w:themeColor="accent3" w:themeTint="66"/>
              <w:left w:val="nil"/>
              <w:bottom w:val="nil"/>
              <w:right w:val="nil"/>
            </w:tcBorders>
            <w:shd w:val="clear" w:color="auto" w:fill="16145F" w:themeFill="accent3"/>
          </w:tcPr>
          <w:p w14:paraId="18B4C890" w14:textId="77777777" w:rsidR="007F26DC" w:rsidRPr="00E079D7" w:rsidRDefault="007F26DC" w:rsidP="00F62906">
            <w:pPr>
              <w:pStyle w:val="DJCStablecolumnheadwhite"/>
              <w:framePr w:hSpace="0" w:wrap="auto" w:vAnchor="margin" w:hAnchor="text" w:xAlign="left" w:yAlign="inline"/>
            </w:pPr>
            <w:r w:rsidRPr="00E079D7">
              <w:t>Responsibility</w:t>
            </w:r>
          </w:p>
        </w:tc>
        <w:tc>
          <w:tcPr>
            <w:tcW w:w="1559" w:type="dxa"/>
            <w:tcBorders>
              <w:top w:val="single" w:sz="2" w:space="0" w:color="7E7CE3" w:themeColor="accent3" w:themeTint="66"/>
              <w:left w:val="nil"/>
              <w:bottom w:val="nil"/>
            </w:tcBorders>
            <w:shd w:val="clear" w:color="auto" w:fill="16145F" w:themeFill="accent3"/>
          </w:tcPr>
          <w:p w14:paraId="6A7EF734" w14:textId="77777777" w:rsidR="007F26DC" w:rsidRPr="00E079D7" w:rsidRDefault="007F26DC" w:rsidP="00F62906">
            <w:pPr>
              <w:pStyle w:val="DJCStablecolumnheadwhite"/>
              <w:framePr w:hSpace="0" w:wrap="auto" w:vAnchor="margin" w:hAnchor="text" w:xAlign="left" w:yAlign="inline"/>
            </w:pPr>
            <w:r w:rsidRPr="00E079D7">
              <w:t>Status</w:t>
            </w:r>
          </w:p>
        </w:tc>
      </w:tr>
      <w:tr w:rsidR="007F26DC" w:rsidRPr="007F26DC" w14:paraId="71D02AE6" w14:textId="77777777" w:rsidTr="001F4BC7">
        <w:tc>
          <w:tcPr>
            <w:tcW w:w="10206" w:type="dxa"/>
            <w:tcBorders>
              <w:top w:val="nil"/>
              <w:bottom w:val="single" w:sz="2" w:space="0" w:color="7E7CE3" w:themeColor="accent3" w:themeTint="66"/>
              <w:right w:val="nil"/>
            </w:tcBorders>
            <w:shd w:val="clear" w:color="auto" w:fill="3E3BD5" w:themeFill="accent3" w:themeFillTint="99"/>
          </w:tcPr>
          <w:p w14:paraId="2977E7A7" w14:textId="77777777" w:rsidR="007F26DC" w:rsidRPr="00E079D7" w:rsidRDefault="007F26DC" w:rsidP="00F62906">
            <w:pPr>
              <w:pStyle w:val="DJCStablecolumnheadwhite"/>
              <w:framePr w:hSpace="0" w:wrap="auto" w:vAnchor="margin" w:hAnchor="text" w:xAlign="left" w:yAlign="inline"/>
            </w:pPr>
            <w:r w:rsidRPr="00E079D7">
              <w:t xml:space="preserve">Strategic policies, frameworks and initiatives </w:t>
            </w:r>
          </w:p>
        </w:tc>
        <w:tc>
          <w:tcPr>
            <w:tcW w:w="3544" w:type="dxa"/>
            <w:tcBorders>
              <w:top w:val="nil"/>
              <w:left w:val="nil"/>
              <w:bottom w:val="single" w:sz="2" w:space="0" w:color="7E7CE3" w:themeColor="accent3" w:themeTint="66"/>
              <w:right w:val="nil"/>
            </w:tcBorders>
            <w:shd w:val="clear" w:color="auto" w:fill="3E3BD5" w:themeFill="accent3" w:themeFillTint="99"/>
          </w:tcPr>
          <w:p w14:paraId="77FEBE9E" w14:textId="77777777" w:rsidR="007F26DC" w:rsidRPr="00E079D7" w:rsidRDefault="007F26DC" w:rsidP="00F62906">
            <w:pPr>
              <w:pStyle w:val="DJCStablecolumnheadwhite"/>
              <w:framePr w:hSpace="0" w:wrap="auto" w:vAnchor="margin" w:hAnchor="text" w:xAlign="left" w:yAlign="inline"/>
            </w:pPr>
          </w:p>
        </w:tc>
        <w:tc>
          <w:tcPr>
            <w:tcW w:w="1559" w:type="dxa"/>
            <w:tcBorders>
              <w:top w:val="nil"/>
              <w:left w:val="nil"/>
              <w:bottom w:val="single" w:sz="2" w:space="0" w:color="7E7CE3" w:themeColor="accent3" w:themeTint="66"/>
            </w:tcBorders>
            <w:shd w:val="clear" w:color="auto" w:fill="3E3BD5" w:themeFill="accent3" w:themeFillTint="99"/>
          </w:tcPr>
          <w:p w14:paraId="02E3A226" w14:textId="77777777" w:rsidR="007F26DC" w:rsidRPr="00E079D7" w:rsidRDefault="007F26DC" w:rsidP="00F62906">
            <w:pPr>
              <w:pStyle w:val="DJCStablecolumnheadwhite"/>
              <w:framePr w:hSpace="0" w:wrap="auto" w:vAnchor="margin" w:hAnchor="text" w:xAlign="left" w:yAlign="inline"/>
            </w:pPr>
          </w:p>
        </w:tc>
      </w:tr>
      <w:tr w:rsidR="007F26DC" w:rsidRPr="007F26DC" w14:paraId="43A08270" w14:textId="77777777" w:rsidTr="001F4BC7">
        <w:tc>
          <w:tcPr>
            <w:tcW w:w="10206" w:type="dxa"/>
            <w:tcBorders>
              <w:top w:val="single" w:sz="2" w:space="0" w:color="7E7CE3" w:themeColor="accent3" w:themeTint="66"/>
            </w:tcBorders>
          </w:tcPr>
          <w:p w14:paraId="5A0AA201" w14:textId="5A3F9DBA" w:rsidR="007F26DC" w:rsidRPr="007F26DC" w:rsidRDefault="007F26DC" w:rsidP="00291913">
            <w:pPr>
              <w:tabs>
                <w:tab w:val="left" w:pos="3719"/>
              </w:tabs>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b/>
                <w:sz w:val="22"/>
                <w:szCs w:val="22"/>
                <w:lang w:eastAsia="en-AU"/>
              </w:rPr>
              <w:t>2.1</w:t>
            </w:r>
            <w:r w:rsidRPr="007F26DC">
              <w:rPr>
                <w:rFonts w:asciiTheme="minorHAnsi" w:hAnsiTheme="minorHAnsi" w:cstheme="minorHAnsi"/>
                <w:sz w:val="22"/>
                <w:szCs w:val="22"/>
                <w:lang w:eastAsia="en-AU"/>
              </w:rPr>
              <w:t xml:space="preserve"> Develop a departmental inclusion and intersectionality statement that recognises how structural and systemic barriers and disadvantages contribute to inequalities, including for people with disability and experiences of ableism.</w:t>
            </w:r>
          </w:p>
        </w:tc>
        <w:tc>
          <w:tcPr>
            <w:tcW w:w="3544" w:type="dxa"/>
            <w:tcBorders>
              <w:top w:val="single" w:sz="2" w:space="0" w:color="7E7CE3" w:themeColor="accent3" w:themeTint="66"/>
            </w:tcBorders>
          </w:tcPr>
          <w:p w14:paraId="64F5F938" w14:textId="77777777" w:rsidR="007F26DC" w:rsidRPr="007F26DC" w:rsidRDefault="007F26DC" w:rsidP="00A4637A">
            <w:pPr>
              <w:numPr>
                <w:ilvl w:val="0"/>
                <w:numId w:val="23"/>
              </w:numPr>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Stakeholder Engagement, Intergovernmental Strategy and Inclusion, Service Delivery Reform, Coordination and Workplace Safety</w:t>
            </w:r>
          </w:p>
        </w:tc>
        <w:tc>
          <w:tcPr>
            <w:tcW w:w="1559" w:type="dxa"/>
            <w:tcBorders>
              <w:top w:val="single" w:sz="2" w:space="0" w:color="7E7CE3" w:themeColor="accent3" w:themeTint="66"/>
            </w:tcBorders>
          </w:tcPr>
          <w:p w14:paraId="4B66D905" w14:textId="77777777" w:rsidR="007F26DC" w:rsidRPr="007F26DC" w:rsidRDefault="007F26DC" w:rsidP="00291913">
            <w:pPr>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Not started</w:t>
            </w:r>
          </w:p>
        </w:tc>
      </w:tr>
      <w:tr w:rsidR="007F26DC" w:rsidRPr="007F26DC" w14:paraId="21B53737" w14:textId="77777777" w:rsidTr="001F4BC7">
        <w:trPr>
          <w:trHeight w:val="1122"/>
        </w:trPr>
        <w:tc>
          <w:tcPr>
            <w:tcW w:w="10206" w:type="dxa"/>
            <w:tcBorders>
              <w:bottom w:val="single" w:sz="4" w:space="0" w:color="auto"/>
            </w:tcBorders>
          </w:tcPr>
          <w:p w14:paraId="7FB8D28F" w14:textId="5592CD6C" w:rsidR="007F26DC" w:rsidRPr="007F26DC" w:rsidRDefault="007F26DC" w:rsidP="00291913">
            <w:pPr>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b/>
                <w:sz w:val="22"/>
                <w:szCs w:val="22"/>
                <w:lang w:eastAsia="en-AU"/>
              </w:rPr>
              <w:t>2.2</w:t>
            </w:r>
            <w:r w:rsidRPr="007F26DC">
              <w:rPr>
                <w:rFonts w:asciiTheme="minorHAnsi" w:hAnsiTheme="minorHAnsi" w:cstheme="minorHAnsi"/>
                <w:sz w:val="22"/>
                <w:szCs w:val="22"/>
                <w:lang w:eastAsia="en-AU"/>
              </w:rPr>
              <w:t xml:space="preserve"> Map and update relevant inclusion and intersectionality policies across the department to ensure consideration of disability through an intersectional lens is embedded in approach.</w:t>
            </w:r>
          </w:p>
        </w:tc>
        <w:tc>
          <w:tcPr>
            <w:tcW w:w="3544" w:type="dxa"/>
            <w:tcBorders>
              <w:bottom w:val="single" w:sz="4" w:space="0" w:color="auto"/>
            </w:tcBorders>
          </w:tcPr>
          <w:p w14:paraId="7072A9EA" w14:textId="77777777" w:rsidR="007F26DC" w:rsidRPr="007F26DC" w:rsidRDefault="007F26DC" w:rsidP="00A4637A">
            <w:pPr>
              <w:numPr>
                <w:ilvl w:val="0"/>
                <w:numId w:val="27"/>
              </w:numPr>
              <w:spacing w:before="120" w:after="120" w:line="240" w:lineRule="atLeast"/>
              <w:rPr>
                <w:rFonts w:asciiTheme="minorHAnsi" w:hAnsiTheme="minorHAnsi" w:cstheme="minorHAnsi"/>
                <w:sz w:val="24"/>
                <w:szCs w:val="22"/>
                <w:lang w:eastAsia="en-AU"/>
              </w:rPr>
            </w:pPr>
            <w:r w:rsidRPr="007F26DC">
              <w:rPr>
                <w:rFonts w:asciiTheme="minorHAnsi" w:hAnsiTheme="minorHAnsi" w:cstheme="minorHAnsi"/>
                <w:sz w:val="22"/>
                <w:szCs w:val="22"/>
              </w:rPr>
              <w:t>Stakeholder Engagement, Intergovernmental Strategy and Inclusion, Service Delivery Reform, Coordination and Workplace Safety</w:t>
            </w:r>
          </w:p>
        </w:tc>
        <w:tc>
          <w:tcPr>
            <w:tcW w:w="1559" w:type="dxa"/>
            <w:tcBorders>
              <w:bottom w:val="single" w:sz="4" w:space="0" w:color="auto"/>
            </w:tcBorders>
          </w:tcPr>
          <w:p w14:paraId="79ED5A7C" w14:textId="77777777" w:rsidR="007F26DC" w:rsidRPr="007F26DC" w:rsidRDefault="007F26DC" w:rsidP="00291913">
            <w:pPr>
              <w:spacing w:before="120" w:after="120" w:line="240" w:lineRule="atLeast"/>
              <w:rPr>
                <w:rFonts w:asciiTheme="minorHAnsi" w:hAnsiTheme="minorHAnsi" w:cstheme="minorHAnsi"/>
                <w:sz w:val="22"/>
                <w:szCs w:val="22"/>
              </w:rPr>
            </w:pPr>
            <w:r w:rsidRPr="007F26DC">
              <w:rPr>
                <w:rFonts w:asciiTheme="minorHAnsi" w:hAnsiTheme="minorHAnsi" w:cstheme="minorHAnsi"/>
                <w:sz w:val="22"/>
                <w:szCs w:val="22"/>
              </w:rPr>
              <w:t>Not started</w:t>
            </w:r>
          </w:p>
        </w:tc>
      </w:tr>
      <w:tr w:rsidR="007F26DC" w:rsidRPr="007F26DC" w14:paraId="15D68130" w14:textId="77777777" w:rsidTr="001F4BC7">
        <w:tc>
          <w:tcPr>
            <w:tcW w:w="10206" w:type="dxa"/>
          </w:tcPr>
          <w:p w14:paraId="40140FAC" w14:textId="7BDF94CD" w:rsidR="007F26DC" w:rsidRPr="007F26DC" w:rsidRDefault="007F26DC" w:rsidP="00291913">
            <w:pPr>
              <w:spacing w:before="120" w:after="120" w:line="240" w:lineRule="atLeast"/>
              <w:textAlignment w:val="baseline"/>
              <w:rPr>
                <w:rFonts w:asciiTheme="minorHAnsi" w:hAnsiTheme="minorHAnsi" w:cstheme="minorHAnsi"/>
                <w:b/>
                <w:sz w:val="22"/>
                <w:szCs w:val="22"/>
                <w:lang w:eastAsia="en-AU"/>
              </w:rPr>
            </w:pPr>
            <w:r w:rsidRPr="007F26DC">
              <w:rPr>
                <w:rFonts w:asciiTheme="minorHAnsi" w:hAnsiTheme="minorHAnsi" w:cstheme="minorHAnsi"/>
                <w:b/>
                <w:sz w:val="22"/>
                <w:szCs w:val="22"/>
                <w:lang w:eastAsia="en-AU"/>
              </w:rPr>
              <w:lastRenderedPageBreak/>
              <w:t>2.3</w:t>
            </w:r>
            <w:r w:rsidRPr="007F26DC">
              <w:rPr>
                <w:rFonts w:asciiTheme="minorHAnsi" w:hAnsiTheme="minorHAnsi" w:cstheme="minorHAnsi"/>
                <w:sz w:val="22"/>
                <w:szCs w:val="22"/>
                <w:lang w:eastAsia="en-AU"/>
              </w:rPr>
              <w:t xml:space="preserve"> Develop a new Corrections and Justice Services Disability Framework 2020-2022 that articulates an</w:t>
            </w:r>
            <w:r w:rsidRPr="007F26DC">
              <w:rPr>
                <w:rFonts w:asciiTheme="minorHAnsi" w:hAnsiTheme="minorHAnsi" w:cstheme="minorHAnsi"/>
                <w:sz w:val="24"/>
                <w:szCs w:val="24"/>
                <w:lang w:eastAsia="en-AU"/>
              </w:rPr>
              <w:t xml:space="preserve"> </w:t>
            </w:r>
            <w:r w:rsidRPr="007F26DC">
              <w:rPr>
                <w:rFonts w:asciiTheme="minorHAnsi" w:hAnsiTheme="minorHAnsi" w:cstheme="minorHAnsi"/>
                <w:sz w:val="22"/>
                <w:szCs w:val="22"/>
                <w:lang w:eastAsia="en-AU"/>
              </w:rPr>
              <w:t>integrated approach to supporting offenders and prisoners with disability.</w:t>
            </w:r>
          </w:p>
        </w:tc>
        <w:tc>
          <w:tcPr>
            <w:tcW w:w="3544" w:type="dxa"/>
          </w:tcPr>
          <w:p w14:paraId="5CAA1964" w14:textId="77777777" w:rsidR="007F26DC" w:rsidRPr="007F26DC" w:rsidRDefault="007F26DC" w:rsidP="00A4637A">
            <w:pPr>
              <w:numPr>
                <w:ilvl w:val="0"/>
                <w:numId w:val="24"/>
              </w:numPr>
              <w:spacing w:before="120" w:after="120" w:line="240" w:lineRule="atLeast"/>
              <w:rPr>
                <w:rFonts w:asciiTheme="minorHAnsi" w:hAnsiTheme="minorHAnsi" w:cstheme="minorHAnsi"/>
                <w:sz w:val="22"/>
                <w:szCs w:val="22"/>
              </w:rPr>
            </w:pPr>
            <w:r w:rsidRPr="007F26DC">
              <w:rPr>
                <w:rFonts w:asciiTheme="minorHAnsi" w:hAnsiTheme="minorHAnsi" w:cstheme="minorHAnsi"/>
                <w:sz w:val="22"/>
                <w:szCs w:val="22"/>
              </w:rPr>
              <w:t>Policy, Strategy and Service Design, Corrections and Justice Services</w:t>
            </w:r>
          </w:p>
        </w:tc>
        <w:tc>
          <w:tcPr>
            <w:tcW w:w="1559" w:type="dxa"/>
          </w:tcPr>
          <w:p w14:paraId="049CFE5A" w14:textId="77777777" w:rsidR="007F26DC" w:rsidRPr="007F26DC" w:rsidRDefault="007F26DC" w:rsidP="00291913">
            <w:pPr>
              <w:spacing w:before="120" w:after="120" w:line="240" w:lineRule="atLeast"/>
              <w:rPr>
                <w:rFonts w:asciiTheme="minorHAnsi" w:hAnsiTheme="minorHAnsi" w:cstheme="minorHAnsi"/>
                <w:sz w:val="22"/>
                <w:szCs w:val="22"/>
              </w:rPr>
            </w:pPr>
            <w:r w:rsidRPr="007F26DC">
              <w:rPr>
                <w:rFonts w:asciiTheme="minorHAnsi" w:hAnsiTheme="minorHAnsi" w:cstheme="minorHAnsi"/>
                <w:sz w:val="22"/>
                <w:szCs w:val="22"/>
              </w:rPr>
              <w:t>C</w:t>
            </w:r>
            <w:r w:rsidRPr="007F26DC">
              <w:rPr>
                <w:rFonts w:asciiTheme="minorHAnsi" w:hAnsiTheme="minorHAnsi" w:cstheme="minorHAnsi"/>
                <w:sz w:val="22"/>
              </w:rPr>
              <w:t>ommenced</w:t>
            </w:r>
          </w:p>
        </w:tc>
      </w:tr>
      <w:tr w:rsidR="007F26DC" w:rsidRPr="007F26DC" w14:paraId="07D227DE" w14:textId="77777777" w:rsidTr="001F4BC7">
        <w:tc>
          <w:tcPr>
            <w:tcW w:w="10206" w:type="dxa"/>
            <w:tcBorders>
              <w:top w:val="single" w:sz="4" w:space="0" w:color="auto"/>
              <w:bottom w:val="single" w:sz="4" w:space="0" w:color="auto"/>
              <w:right w:val="nil"/>
            </w:tcBorders>
            <w:shd w:val="clear" w:color="auto" w:fill="3E3BD5" w:themeFill="accent3" w:themeFillTint="99"/>
          </w:tcPr>
          <w:p w14:paraId="6126D4A5" w14:textId="77777777" w:rsidR="007F26DC" w:rsidRPr="00E079D7" w:rsidRDefault="007F26DC" w:rsidP="00CA0706">
            <w:pPr>
              <w:pStyle w:val="DJCStablecolumnheadwhite"/>
              <w:framePr w:hSpace="0" w:wrap="auto" w:vAnchor="margin" w:hAnchor="text" w:xAlign="left" w:yAlign="inline"/>
            </w:pPr>
            <w:r w:rsidRPr="00E079D7">
              <w:t xml:space="preserve">Dedicated roles to build workforce capacity </w:t>
            </w:r>
          </w:p>
        </w:tc>
        <w:tc>
          <w:tcPr>
            <w:tcW w:w="3544" w:type="dxa"/>
            <w:tcBorders>
              <w:top w:val="single" w:sz="4" w:space="0" w:color="auto"/>
              <w:left w:val="nil"/>
              <w:bottom w:val="single" w:sz="4" w:space="0" w:color="auto"/>
              <w:right w:val="nil"/>
            </w:tcBorders>
            <w:shd w:val="clear" w:color="auto" w:fill="3E3BD5" w:themeFill="accent3" w:themeFillTint="99"/>
          </w:tcPr>
          <w:p w14:paraId="29B89F5A" w14:textId="77777777" w:rsidR="007F26DC" w:rsidRPr="00E079D7" w:rsidRDefault="007F26DC" w:rsidP="00E079D7">
            <w:pPr>
              <w:pStyle w:val="Heading3"/>
              <w:spacing w:line="240" w:lineRule="atLeast"/>
              <w:outlineLvl w:val="2"/>
              <w:rPr>
                <w:color w:val="FFFFFF" w:themeColor="background1"/>
                <w:lang w:eastAsia="en-AU"/>
              </w:rPr>
            </w:pPr>
          </w:p>
        </w:tc>
        <w:tc>
          <w:tcPr>
            <w:tcW w:w="1559" w:type="dxa"/>
            <w:tcBorders>
              <w:top w:val="single" w:sz="4" w:space="0" w:color="auto"/>
              <w:left w:val="nil"/>
              <w:bottom w:val="single" w:sz="4" w:space="0" w:color="auto"/>
            </w:tcBorders>
            <w:shd w:val="clear" w:color="auto" w:fill="3E3BD5" w:themeFill="accent3" w:themeFillTint="99"/>
          </w:tcPr>
          <w:p w14:paraId="2AC5F845" w14:textId="77777777" w:rsidR="007F26DC" w:rsidRPr="00E079D7" w:rsidRDefault="007F26DC" w:rsidP="00E079D7">
            <w:pPr>
              <w:pStyle w:val="Heading3"/>
              <w:spacing w:line="240" w:lineRule="atLeast"/>
              <w:outlineLvl w:val="2"/>
              <w:rPr>
                <w:color w:val="FFFFFF" w:themeColor="background1"/>
                <w:lang w:eastAsia="en-AU"/>
              </w:rPr>
            </w:pPr>
          </w:p>
        </w:tc>
      </w:tr>
      <w:tr w:rsidR="007F26DC" w:rsidRPr="007F26DC" w14:paraId="04442A62" w14:textId="77777777" w:rsidTr="001F4BC7">
        <w:tc>
          <w:tcPr>
            <w:tcW w:w="10206" w:type="dxa"/>
            <w:tcBorders>
              <w:top w:val="single" w:sz="4" w:space="0" w:color="auto"/>
              <w:bottom w:val="single" w:sz="4" w:space="0" w:color="auto"/>
            </w:tcBorders>
          </w:tcPr>
          <w:p w14:paraId="245016FD" w14:textId="77777777" w:rsidR="007F26DC" w:rsidRPr="00FD66EB" w:rsidRDefault="007F26DC" w:rsidP="00291913">
            <w:pPr>
              <w:spacing w:before="120" w:after="120" w:line="240" w:lineRule="atLeast"/>
              <w:textAlignment w:val="baseline"/>
              <w:rPr>
                <w:rFonts w:asciiTheme="minorHAnsi" w:hAnsiTheme="minorHAnsi" w:cstheme="minorHAnsi"/>
                <w:b/>
                <w:sz w:val="22"/>
                <w:szCs w:val="22"/>
                <w:lang w:eastAsia="en-AU"/>
              </w:rPr>
            </w:pPr>
            <w:r w:rsidRPr="00FD66EB">
              <w:rPr>
                <w:rFonts w:asciiTheme="minorHAnsi" w:hAnsiTheme="minorHAnsi" w:cstheme="minorBidi"/>
                <w:b/>
                <w:sz w:val="22"/>
                <w:szCs w:val="22"/>
              </w:rPr>
              <w:t>2.4</w:t>
            </w:r>
            <w:r w:rsidRPr="00FD66EB">
              <w:rPr>
                <w:rFonts w:asciiTheme="minorHAnsi" w:hAnsiTheme="minorHAnsi" w:cstheme="minorBidi"/>
                <w:sz w:val="22"/>
                <w:szCs w:val="22"/>
              </w:rPr>
              <w:t xml:space="preserve"> Embed the new Diversity and Inclusion Advisor role across the department by promoting the role and its purpose of diversity and inclusion widely to all employees</w:t>
            </w:r>
            <w:r w:rsidR="00D36CBC" w:rsidRPr="00FD66EB">
              <w:rPr>
                <w:rFonts w:asciiTheme="minorHAnsi" w:hAnsiTheme="minorHAnsi" w:cstheme="minorBidi"/>
                <w:sz w:val="22"/>
                <w:szCs w:val="22"/>
              </w:rPr>
              <w:t>.</w:t>
            </w:r>
          </w:p>
        </w:tc>
        <w:tc>
          <w:tcPr>
            <w:tcW w:w="3544" w:type="dxa"/>
            <w:tcBorders>
              <w:top w:val="single" w:sz="4" w:space="0" w:color="auto"/>
              <w:bottom w:val="single" w:sz="4" w:space="0" w:color="auto"/>
            </w:tcBorders>
          </w:tcPr>
          <w:p w14:paraId="2F8EA940" w14:textId="77777777" w:rsidR="007F26DC" w:rsidRPr="00FD66EB" w:rsidRDefault="007F26DC" w:rsidP="00A4637A">
            <w:pPr>
              <w:numPr>
                <w:ilvl w:val="0"/>
                <w:numId w:val="24"/>
              </w:numPr>
              <w:spacing w:before="120" w:after="120" w:line="240" w:lineRule="atLeast"/>
              <w:rPr>
                <w:rFonts w:asciiTheme="minorHAnsi" w:hAnsiTheme="minorHAnsi" w:cstheme="minorHAnsi"/>
                <w:sz w:val="22"/>
                <w:szCs w:val="22"/>
              </w:rPr>
            </w:pPr>
            <w:r w:rsidRPr="00FD66EB">
              <w:rPr>
                <w:rFonts w:ascii="Arial" w:hAnsi="Arial" w:cstheme="minorHAnsi"/>
                <w:sz w:val="22"/>
                <w:szCs w:val="22"/>
              </w:rPr>
              <w:t xml:space="preserve">Workplace Services Improvement, People and Workplace Services </w:t>
            </w:r>
          </w:p>
        </w:tc>
        <w:tc>
          <w:tcPr>
            <w:tcW w:w="1559" w:type="dxa"/>
            <w:tcBorders>
              <w:top w:val="single" w:sz="4" w:space="0" w:color="auto"/>
              <w:bottom w:val="single" w:sz="4" w:space="0" w:color="auto"/>
            </w:tcBorders>
          </w:tcPr>
          <w:p w14:paraId="0EFFBEB7" w14:textId="77777777" w:rsidR="007F26DC" w:rsidRPr="00FD66EB" w:rsidRDefault="007F26DC" w:rsidP="00291913">
            <w:pPr>
              <w:spacing w:before="120" w:after="120" w:line="240" w:lineRule="atLeast"/>
              <w:rPr>
                <w:rFonts w:asciiTheme="minorHAnsi" w:hAnsiTheme="minorHAnsi" w:cstheme="minorHAnsi"/>
                <w:sz w:val="22"/>
                <w:szCs w:val="22"/>
              </w:rPr>
            </w:pPr>
            <w:r w:rsidRPr="00FD66EB">
              <w:rPr>
                <w:rFonts w:asciiTheme="minorHAnsi" w:hAnsiTheme="minorHAnsi" w:cstheme="minorHAnsi"/>
                <w:sz w:val="22"/>
                <w:szCs w:val="22"/>
              </w:rPr>
              <w:t>Commenced</w:t>
            </w:r>
          </w:p>
        </w:tc>
      </w:tr>
      <w:tr w:rsidR="00A272FA" w:rsidRPr="007F26DC" w14:paraId="3F6E817D" w14:textId="77777777" w:rsidTr="001F4BC7">
        <w:tc>
          <w:tcPr>
            <w:tcW w:w="10206" w:type="dxa"/>
            <w:tcBorders>
              <w:top w:val="single" w:sz="4" w:space="0" w:color="auto"/>
              <w:bottom w:val="single" w:sz="4" w:space="0" w:color="auto"/>
            </w:tcBorders>
          </w:tcPr>
          <w:p w14:paraId="461A920C" w14:textId="77777777" w:rsidR="00A272FA" w:rsidRPr="007F26DC" w:rsidRDefault="00A272FA" w:rsidP="00291913">
            <w:pPr>
              <w:tabs>
                <w:tab w:val="left" w:pos="601"/>
              </w:tabs>
              <w:spacing w:before="120" w:after="120" w:line="240" w:lineRule="atLeast"/>
              <w:rPr>
                <w:rFonts w:asciiTheme="minorHAnsi" w:hAnsiTheme="minorHAnsi" w:cstheme="minorHAnsi"/>
                <w:b/>
                <w:bCs/>
                <w:sz w:val="22"/>
                <w:szCs w:val="22"/>
              </w:rPr>
            </w:pPr>
            <w:r w:rsidRPr="007F26DC">
              <w:rPr>
                <w:rFonts w:asciiTheme="minorHAnsi" w:hAnsiTheme="minorHAnsi" w:cstheme="minorHAnsi"/>
                <w:b/>
                <w:sz w:val="22"/>
                <w:szCs w:val="22"/>
              </w:rPr>
              <w:t>2.5</w:t>
            </w:r>
            <w:r w:rsidRPr="007F26DC">
              <w:rPr>
                <w:rFonts w:asciiTheme="minorHAnsi" w:hAnsiTheme="minorHAnsi" w:cstheme="minorHAnsi"/>
                <w:sz w:val="22"/>
                <w:szCs w:val="22"/>
              </w:rPr>
              <w:t xml:space="preserve"> Embed NDIS Justice Liaison Officers (JLOs) to act as a point of contact for the justice workforce and bring a coordinated approach to supporting NDIS participants in Victoria’s youth and adult justice settings.</w:t>
            </w:r>
          </w:p>
        </w:tc>
        <w:tc>
          <w:tcPr>
            <w:tcW w:w="3544" w:type="dxa"/>
            <w:tcBorders>
              <w:top w:val="single" w:sz="4" w:space="0" w:color="auto"/>
              <w:bottom w:val="single" w:sz="4" w:space="0" w:color="auto"/>
            </w:tcBorders>
          </w:tcPr>
          <w:p w14:paraId="0461A2CA" w14:textId="77777777" w:rsidR="00A272FA" w:rsidRPr="007F26DC" w:rsidRDefault="00A272FA" w:rsidP="00A4637A">
            <w:pPr>
              <w:numPr>
                <w:ilvl w:val="0"/>
                <w:numId w:val="24"/>
              </w:numPr>
              <w:spacing w:before="120" w:after="120" w:line="240" w:lineRule="atLeast"/>
              <w:rPr>
                <w:rFonts w:ascii="Arial" w:hAnsi="Arial" w:cstheme="minorHAnsi"/>
                <w:sz w:val="22"/>
                <w:szCs w:val="22"/>
              </w:rPr>
            </w:pPr>
            <w:r w:rsidRPr="007F26DC">
              <w:rPr>
                <w:rFonts w:asciiTheme="minorHAnsi" w:hAnsiTheme="minorHAnsi" w:cstheme="minorHAnsi"/>
                <w:sz w:val="22"/>
                <w:szCs w:val="22"/>
              </w:rPr>
              <w:t>Youth Justice</w:t>
            </w:r>
          </w:p>
        </w:tc>
        <w:tc>
          <w:tcPr>
            <w:tcW w:w="1559" w:type="dxa"/>
            <w:tcBorders>
              <w:top w:val="single" w:sz="4" w:space="0" w:color="auto"/>
              <w:bottom w:val="single" w:sz="4" w:space="0" w:color="auto"/>
            </w:tcBorders>
          </w:tcPr>
          <w:p w14:paraId="30AEDD5A" w14:textId="77777777" w:rsidR="00A272FA" w:rsidRPr="007F26DC" w:rsidRDefault="00A272FA" w:rsidP="00291913">
            <w:pPr>
              <w:spacing w:before="120" w:after="120" w:line="240" w:lineRule="atLeast"/>
              <w:rPr>
                <w:rFonts w:asciiTheme="minorHAnsi" w:hAnsiTheme="minorHAnsi" w:cstheme="minorHAnsi"/>
                <w:sz w:val="22"/>
                <w:szCs w:val="22"/>
              </w:rPr>
            </w:pPr>
            <w:r w:rsidRPr="007F26DC">
              <w:rPr>
                <w:rFonts w:asciiTheme="minorHAnsi" w:hAnsiTheme="minorHAnsi" w:cstheme="minorHAnsi"/>
                <w:sz w:val="22"/>
                <w:szCs w:val="22"/>
              </w:rPr>
              <w:t>Commenced</w:t>
            </w:r>
          </w:p>
        </w:tc>
      </w:tr>
      <w:tr w:rsidR="00A272FA" w:rsidRPr="007F26DC" w14:paraId="17835195" w14:textId="77777777" w:rsidTr="001F4BC7">
        <w:tc>
          <w:tcPr>
            <w:tcW w:w="10206" w:type="dxa"/>
            <w:tcBorders>
              <w:top w:val="single" w:sz="4" w:space="0" w:color="auto"/>
              <w:bottom w:val="single" w:sz="4" w:space="0" w:color="auto"/>
            </w:tcBorders>
          </w:tcPr>
          <w:p w14:paraId="0D6A704E" w14:textId="4B5C843E" w:rsidR="00A272FA" w:rsidRPr="0052101C" w:rsidRDefault="00A272FA" w:rsidP="00291913">
            <w:pPr>
              <w:spacing w:before="120" w:after="120" w:line="240" w:lineRule="atLeast"/>
              <w:rPr>
                <w:rFonts w:asciiTheme="minorHAnsi" w:hAnsiTheme="minorHAnsi" w:cstheme="minorHAnsi"/>
                <w:b/>
                <w:lang w:eastAsia="en-AU"/>
              </w:rPr>
            </w:pPr>
            <w:r w:rsidRPr="007F26DC">
              <w:rPr>
                <w:rFonts w:asciiTheme="minorHAnsi" w:hAnsiTheme="minorHAnsi" w:cstheme="minorHAnsi"/>
                <w:b/>
                <w:sz w:val="22"/>
                <w:szCs w:val="22"/>
              </w:rPr>
              <w:t>2.6</w:t>
            </w:r>
            <w:r w:rsidRPr="007F26DC">
              <w:rPr>
                <w:rFonts w:asciiTheme="minorHAnsi" w:hAnsiTheme="minorHAnsi" w:cstheme="minorHAnsi"/>
                <w:sz w:val="22"/>
                <w:szCs w:val="22"/>
              </w:rPr>
              <w:t xml:space="preserve"> Recruit an additional 3 FTE Specialist Disability Advisor positions in Youth Justice to work across youth justice custodial and community settings. Support all Youth Justice Specialist Advisors in their role</w:t>
            </w:r>
            <w:r w:rsidR="00860880">
              <w:rPr>
                <w:rFonts w:asciiTheme="minorHAnsi" w:hAnsiTheme="minorHAnsi" w:cstheme="minorHAnsi"/>
                <w:sz w:val="22"/>
                <w:szCs w:val="22"/>
              </w:rPr>
              <w:t>.</w:t>
            </w:r>
          </w:p>
        </w:tc>
        <w:tc>
          <w:tcPr>
            <w:tcW w:w="3544" w:type="dxa"/>
            <w:tcBorders>
              <w:top w:val="single" w:sz="4" w:space="0" w:color="auto"/>
              <w:bottom w:val="single" w:sz="4" w:space="0" w:color="auto"/>
            </w:tcBorders>
          </w:tcPr>
          <w:p w14:paraId="47631649" w14:textId="77777777" w:rsidR="00A272FA" w:rsidRPr="007F26DC" w:rsidRDefault="00A272FA" w:rsidP="00A4637A">
            <w:pPr>
              <w:numPr>
                <w:ilvl w:val="0"/>
                <w:numId w:val="24"/>
              </w:numPr>
              <w:spacing w:before="120" w:after="120" w:line="240" w:lineRule="atLeast"/>
              <w:rPr>
                <w:rFonts w:asciiTheme="minorHAnsi" w:hAnsiTheme="minorHAnsi" w:cstheme="minorHAnsi"/>
                <w:sz w:val="22"/>
                <w:szCs w:val="22"/>
              </w:rPr>
            </w:pPr>
            <w:r w:rsidRPr="007F26DC">
              <w:rPr>
                <w:rFonts w:asciiTheme="minorHAnsi" w:hAnsiTheme="minorHAnsi" w:cstheme="minorHAnsi"/>
                <w:sz w:val="22"/>
                <w:szCs w:val="22"/>
              </w:rPr>
              <w:t>Youth Justice</w:t>
            </w:r>
          </w:p>
        </w:tc>
        <w:tc>
          <w:tcPr>
            <w:tcW w:w="1559" w:type="dxa"/>
            <w:tcBorders>
              <w:top w:val="single" w:sz="4" w:space="0" w:color="auto"/>
              <w:bottom w:val="single" w:sz="4" w:space="0" w:color="auto"/>
            </w:tcBorders>
          </w:tcPr>
          <w:p w14:paraId="3F5ABFF8" w14:textId="77777777" w:rsidR="00A272FA" w:rsidRPr="007F26DC" w:rsidRDefault="00A272FA" w:rsidP="00291913">
            <w:pPr>
              <w:spacing w:before="120" w:after="120" w:line="240" w:lineRule="atLeast"/>
              <w:rPr>
                <w:rFonts w:asciiTheme="minorHAnsi" w:hAnsiTheme="minorHAnsi" w:cstheme="minorHAnsi"/>
                <w:sz w:val="22"/>
                <w:szCs w:val="22"/>
              </w:rPr>
            </w:pPr>
            <w:r w:rsidRPr="007F26DC">
              <w:rPr>
                <w:rFonts w:asciiTheme="minorHAnsi" w:hAnsiTheme="minorHAnsi" w:cstheme="minorHAnsi"/>
                <w:sz w:val="22"/>
                <w:szCs w:val="22"/>
              </w:rPr>
              <w:t>Commenced</w:t>
            </w:r>
          </w:p>
        </w:tc>
      </w:tr>
      <w:tr w:rsidR="00A272FA" w:rsidRPr="007F26DC" w14:paraId="0D55BCA9" w14:textId="77777777" w:rsidTr="001F4BC7">
        <w:tc>
          <w:tcPr>
            <w:tcW w:w="10206" w:type="dxa"/>
            <w:tcBorders>
              <w:top w:val="single" w:sz="4" w:space="0" w:color="auto"/>
              <w:bottom w:val="single" w:sz="4" w:space="0" w:color="auto"/>
              <w:right w:val="nil"/>
            </w:tcBorders>
            <w:shd w:val="clear" w:color="auto" w:fill="3E3BD5" w:themeFill="accent3" w:themeFillTint="99"/>
          </w:tcPr>
          <w:p w14:paraId="23DD755B" w14:textId="77777777" w:rsidR="00A272FA" w:rsidRPr="00E079D7" w:rsidRDefault="00A272FA" w:rsidP="00CA0706">
            <w:pPr>
              <w:pStyle w:val="DJCStablecolumnheadwhite"/>
              <w:framePr w:hSpace="0" w:wrap="auto" w:vAnchor="margin" w:hAnchor="text" w:xAlign="left" w:yAlign="inline"/>
            </w:pPr>
            <w:r w:rsidRPr="00E079D7">
              <w:t>Training and professional development</w:t>
            </w:r>
          </w:p>
        </w:tc>
        <w:tc>
          <w:tcPr>
            <w:tcW w:w="3544" w:type="dxa"/>
            <w:tcBorders>
              <w:top w:val="single" w:sz="4" w:space="0" w:color="auto"/>
              <w:left w:val="nil"/>
              <w:bottom w:val="single" w:sz="4" w:space="0" w:color="auto"/>
              <w:right w:val="nil"/>
            </w:tcBorders>
            <w:shd w:val="clear" w:color="auto" w:fill="3E3BD5" w:themeFill="accent3" w:themeFillTint="99"/>
          </w:tcPr>
          <w:p w14:paraId="01EBEEB1" w14:textId="77777777" w:rsidR="00A272FA" w:rsidRPr="00E079D7" w:rsidRDefault="00A272FA" w:rsidP="00E079D7">
            <w:pPr>
              <w:pStyle w:val="Heading3"/>
              <w:spacing w:line="240" w:lineRule="atLeast"/>
              <w:outlineLvl w:val="2"/>
              <w:rPr>
                <w:color w:val="FFFFFF" w:themeColor="background1"/>
                <w:lang w:eastAsia="en-AU"/>
              </w:rPr>
            </w:pPr>
          </w:p>
        </w:tc>
        <w:tc>
          <w:tcPr>
            <w:tcW w:w="1559" w:type="dxa"/>
            <w:tcBorders>
              <w:top w:val="single" w:sz="4" w:space="0" w:color="auto"/>
              <w:left w:val="nil"/>
              <w:bottom w:val="single" w:sz="4" w:space="0" w:color="auto"/>
            </w:tcBorders>
            <w:shd w:val="clear" w:color="auto" w:fill="3E3BD5" w:themeFill="accent3" w:themeFillTint="99"/>
          </w:tcPr>
          <w:p w14:paraId="5330AC7B" w14:textId="77777777" w:rsidR="00A272FA" w:rsidRPr="00E079D7" w:rsidRDefault="00A272FA" w:rsidP="00E079D7">
            <w:pPr>
              <w:pStyle w:val="Heading3"/>
              <w:spacing w:line="240" w:lineRule="atLeast"/>
              <w:outlineLvl w:val="2"/>
              <w:rPr>
                <w:color w:val="FFFFFF" w:themeColor="background1"/>
                <w:lang w:eastAsia="en-AU"/>
              </w:rPr>
            </w:pPr>
          </w:p>
        </w:tc>
      </w:tr>
      <w:tr w:rsidR="00A272FA" w:rsidRPr="007F26DC" w14:paraId="4C319032" w14:textId="77777777" w:rsidTr="001F4BC7">
        <w:tc>
          <w:tcPr>
            <w:tcW w:w="10206" w:type="dxa"/>
            <w:tcBorders>
              <w:top w:val="single" w:sz="4" w:space="0" w:color="auto"/>
              <w:bottom w:val="single" w:sz="4" w:space="0" w:color="auto"/>
            </w:tcBorders>
          </w:tcPr>
          <w:p w14:paraId="2D335EEF" w14:textId="77777777" w:rsidR="00A272FA" w:rsidRPr="007F26DC" w:rsidRDefault="00A272FA" w:rsidP="00291913">
            <w:pPr>
              <w:spacing w:before="120" w:after="120" w:line="240" w:lineRule="atLeast"/>
              <w:rPr>
                <w:rFonts w:ascii="Arial" w:hAnsi="Arial" w:cs="Arial"/>
                <w:sz w:val="22"/>
                <w:szCs w:val="22"/>
              </w:rPr>
            </w:pPr>
            <w:r w:rsidRPr="007F26DC">
              <w:rPr>
                <w:rFonts w:ascii="Arial" w:hAnsi="Arial" w:cs="Arial"/>
                <w:b/>
                <w:bCs/>
                <w:sz w:val="22"/>
                <w:szCs w:val="22"/>
              </w:rPr>
              <w:t>2.7</w:t>
            </w:r>
            <w:r w:rsidRPr="007F26DC">
              <w:rPr>
                <w:rFonts w:ascii="Arial" w:hAnsi="Arial" w:cs="Arial"/>
                <w:sz w:val="22"/>
                <w:szCs w:val="22"/>
              </w:rPr>
              <w:t xml:space="preserve"> Review all current disability awareness training modules:</w:t>
            </w:r>
          </w:p>
          <w:p w14:paraId="26CDD1DD" w14:textId="374A1D75" w:rsidR="00A272FA" w:rsidRPr="007F26DC" w:rsidRDefault="00A272FA" w:rsidP="00A4637A">
            <w:pPr>
              <w:numPr>
                <w:ilvl w:val="0"/>
                <w:numId w:val="32"/>
              </w:numPr>
              <w:spacing w:before="120" w:after="120" w:line="240" w:lineRule="atLeast"/>
              <w:ind w:left="351" w:hanging="357"/>
              <w:rPr>
                <w:rFonts w:ascii="Arial" w:eastAsiaTheme="minorHAnsi" w:hAnsi="Arial" w:cs="Arial"/>
                <w:sz w:val="22"/>
                <w:szCs w:val="22"/>
              </w:rPr>
            </w:pPr>
            <w:r w:rsidRPr="007F26DC">
              <w:rPr>
                <w:rFonts w:ascii="Arial" w:eastAsiaTheme="minorHAnsi" w:hAnsi="Arial" w:cs="Arial"/>
                <w:sz w:val="22"/>
                <w:szCs w:val="22"/>
              </w:rPr>
              <w:t>to ensure relevancy and up to date policy, program requirements are reflected.</w:t>
            </w:r>
          </w:p>
          <w:p w14:paraId="40F8D95C" w14:textId="77777777" w:rsidR="00A272FA" w:rsidRPr="007F26DC" w:rsidRDefault="00A272FA" w:rsidP="00A4637A">
            <w:pPr>
              <w:numPr>
                <w:ilvl w:val="0"/>
                <w:numId w:val="33"/>
              </w:numPr>
              <w:spacing w:before="120" w:after="120" w:line="240" w:lineRule="atLeast"/>
              <w:ind w:left="351" w:hanging="357"/>
              <w:rPr>
                <w:rFonts w:ascii="Arial" w:eastAsiaTheme="minorHAnsi" w:hAnsi="Arial" w:cs="Arial"/>
                <w:b/>
                <w:bCs/>
                <w:sz w:val="22"/>
                <w:szCs w:val="22"/>
              </w:rPr>
            </w:pPr>
            <w:r w:rsidRPr="007F26DC">
              <w:rPr>
                <w:rFonts w:ascii="Arial" w:eastAsiaTheme="minorHAnsi" w:hAnsi="Arial" w:cs="Arial"/>
                <w:bCs/>
                <w:sz w:val="22"/>
                <w:szCs w:val="22"/>
              </w:rPr>
              <w:t>to identify additional learning needs and opportunities for example:</w:t>
            </w:r>
          </w:p>
          <w:p w14:paraId="25B7829A" w14:textId="77777777" w:rsidR="00A272FA" w:rsidRPr="00D86008" w:rsidRDefault="00A272FA" w:rsidP="00A4637A">
            <w:pPr>
              <w:numPr>
                <w:ilvl w:val="0"/>
                <w:numId w:val="38"/>
              </w:numPr>
              <w:spacing w:before="120" w:after="120" w:line="240" w:lineRule="atLeast"/>
              <w:textAlignment w:val="baseline"/>
              <w:rPr>
                <w:rFonts w:asciiTheme="minorHAnsi" w:eastAsiaTheme="minorHAnsi" w:hAnsiTheme="minorHAnsi" w:cstheme="minorHAnsi"/>
                <w:sz w:val="22"/>
                <w:szCs w:val="22"/>
              </w:rPr>
            </w:pPr>
            <w:r w:rsidRPr="00D86008">
              <w:rPr>
                <w:rFonts w:asciiTheme="minorHAnsi" w:eastAsiaTheme="minorHAnsi" w:hAnsiTheme="minorHAnsi" w:cstheme="minorHAnsi"/>
                <w:sz w:val="22"/>
                <w:szCs w:val="22"/>
              </w:rPr>
              <w:t xml:space="preserve">to better support staff with disability e.g. inclusive recruitment training </w:t>
            </w:r>
          </w:p>
          <w:p w14:paraId="0C1A222B" w14:textId="77777777" w:rsidR="00A272FA" w:rsidRPr="007F26DC" w:rsidRDefault="00A272FA" w:rsidP="00A4637A">
            <w:pPr>
              <w:numPr>
                <w:ilvl w:val="0"/>
                <w:numId w:val="38"/>
              </w:numPr>
              <w:spacing w:before="120" w:after="120" w:line="240" w:lineRule="atLeast"/>
              <w:textAlignment w:val="baseline"/>
              <w:rPr>
                <w:rFonts w:asciiTheme="minorHAnsi" w:hAnsiTheme="minorHAnsi" w:cstheme="minorHAnsi"/>
                <w:b/>
                <w:sz w:val="22"/>
                <w:szCs w:val="22"/>
              </w:rPr>
            </w:pPr>
            <w:r w:rsidRPr="00D86008">
              <w:rPr>
                <w:rFonts w:asciiTheme="minorHAnsi" w:eastAsiaTheme="minorHAnsi" w:hAnsiTheme="minorHAnsi" w:cstheme="minorHAnsi"/>
                <w:sz w:val="22"/>
                <w:szCs w:val="22"/>
              </w:rPr>
              <w:t>to better support justice clients with disability e.g. disability awareness training for Prison Officers on supporting prisoners with cognitive disability.</w:t>
            </w:r>
          </w:p>
        </w:tc>
        <w:tc>
          <w:tcPr>
            <w:tcW w:w="3544" w:type="dxa"/>
            <w:tcBorders>
              <w:top w:val="single" w:sz="4" w:space="0" w:color="auto"/>
              <w:bottom w:val="single" w:sz="4" w:space="0" w:color="auto"/>
            </w:tcBorders>
          </w:tcPr>
          <w:p w14:paraId="619D8564" w14:textId="1AFAFE8F" w:rsidR="00A272FA" w:rsidRPr="007F26DC" w:rsidRDefault="00A272FA" w:rsidP="00A4637A">
            <w:pPr>
              <w:numPr>
                <w:ilvl w:val="0"/>
                <w:numId w:val="23"/>
              </w:numPr>
              <w:spacing w:before="120" w:after="120" w:line="240" w:lineRule="atLeast"/>
              <w:ind w:left="357" w:hanging="357"/>
              <w:rPr>
                <w:rFonts w:ascii="Arial" w:hAnsi="Arial" w:cs="Arial"/>
                <w:sz w:val="22"/>
                <w:szCs w:val="22"/>
              </w:rPr>
            </w:pPr>
            <w:r w:rsidRPr="007F26DC">
              <w:rPr>
                <w:rFonts w:ascii="Arial" w:hAnsi="Arial" w:cs="Arial"/>
                <w:sz w:val="22"/>
                <w:szCs w:val="22"/>
              </w:rPr>
              <w:t xml:space="preserve">Workplace Services Improvement, People and Workplace Services in collaboration with all </w:t>
            </w:r>
            <w:r w:rsidR="00AD4787">
              <w:rPr>
                <w:rFonts w:ascii="Arial" w:hAnsi="Arial" w:cs="Arial"/>
                <w:sz w:val="22"/>
                <w:szCs w:val="22"/>
              </w:rPr>
              <w:t>Groups</w:t>
            </w:r>
          </w:p>
          <w:p w14:paraId="731328E3" w14:textId="77777777" w:rsidR="00A272FA" w:rsidRPr="007F26DC" w:rsidRDefault="00A272FA" w:rsidP="00A4637A">
            <w:pPr>
              <w:numPr>
                <w:ilvl w:val="0"/>
                <w:numId w:val="24"/>
              </w:numPr>
              <w:spacing w:before="120" w:after="120" w:line="240" w:lineRule="atLeast"/>
              <w:ind w:left="357" w:hanging="357"/>
              <w:rPr>
                <w:rFonts w:asciiTheme="minorHAnsi" w:hAnsiTheme="minorHAnsi" w:cstheme="minorHAnsi"/>
                <w:sz w:val="22"/>
                <w:szCs w:val="22"/>
              </w:rPr>
            </w:pPr>
            <w:r w:rsidRPr="007F26DC">
              <w:rPr>
                <w:rFonts w:ascii="Arial" w:hAnsi="Arial" w:cs="Arial"/>
                <w:sz w:val="22"/>
              </w:rPr>
              <w:t>Stakeholder Engagement, Intergovernmental Strategy and Inclusion, Service Delivery Reform, Coordination and Workplace Safety</w:t>
            </w:r>
          </w:p>
        </w:tc>
        <w:tc>
          <w:tcPr>
            <w:tcW w:w="1559" w:type="dxa"/>
            <w:tcBorders>
              <w:top w:val="single" w:sz="4" w:space="0" w:color="auto"/>
              <w:bottom w:val="single" w:sz="4" w:space="0" w:color="auto"/>
            </w:tcBorders>
          </w:tcPr>
          <w:p w14:paraId="41148B52" w14:textId="77777777" w:rsidR="00A272FA" w:rsidRPr="007F26DC" w:rsidRDefault="00A272FA" w:rsidP="00291913">
            <w:pPr>
              <w:spacing w:before="120" w:after="120" w:line="240" w:lineRule="atLeast"/>
              <w:rPr>
                <w:rFonts w:asciiTheme="minorHAnsi" w:hAnsiTheme="minorHAnsi" w:cstheme="minorHAnsi"/>
                <w:sz w:val="22"/>
                <w:szCs w:val="22"/>
              </w:rPr>
            </w:pPr>
            <w:r w:rsidRPr="007F26DC">
              <w:rPr>
                <w:rFonts w:ascii="Arial" w:hAnsi="Arial" w:cs="Arial"/>
                <w:sz w:val="22"/>
                <w:szCs w:val="22"/>
              </w:rPr>
              <w:t>Not started</w:t>
            </w:r>
          </w:p>
        </w:tc>
      </w:tr>
      <w:tr w:rsidR="00A272FA" w:rsidRPr="007F26DC" w14:paraId="32E77512" w14:textId="77777777" w:rsidTr="001F4BC7">
        <w:tc>
          <w:tcPr>
            <w:tcW w:w="10206" w:type="dxa"/>
            <w:tcBorders>
              <w:top w:val="single" w:sz="4" w:space="0" w:color="auto"/>
              <w:bottom w:val="single" w:sz="4" w:space="0" w:color="auto"/>
            </w:tcBorders>
          </w:tcPr>
          <w:p w14:paraId="2475ABFA" w14:textId="77777777" w:rsidR="00A272FA" w:rsidRPr="007F26DC" w:rsidRDefault="00A272FA" w:rsidP="00A54378">
            <w:pPr>
              <w:spacing w:before="100" w:after="100" w:line="200" w:lineRule="atLeast"/>
              <w:textAlignment w:val="baseline"/>
              <w:rPr>
                <w:rFonts w:asciiTheme="minorHAnsi" w:hAnsiTheme="minorHAnsi" w:cstheme="minorHAnsi"/>
                <w:sz w:val="22"/>
                <w:szCs w:val="22"/>
                <w:lang w:eastAsia="en-AU"/>
              </w:rPr>
            </w:pPr>
            <w:r w:rsidRPr="007F26DC">
              <w:rPr>
                <w:rFonts w:ascii="Arial" w:hAnsi="Arial" w:cs="Arial"/>
                <w:b/>
                <w:bCs/>
                <w:sz w:val="22"/>
                <w:szCs w:val="22"/>
                <w:lang w:eastAsia="en-AU"/>
              </w:rPr>
              <w:t>2.8</w:t>
            </w:r>
            <w:r w:rsidRPr="007F26DC">
              <w:rPr>
                <w:rFonts w:ascii="Arial" w:hAnsi="Arial" w:cs="Arial"/>
                <w:sz w:val="22"/>
                <w:szCs w:val="22"/>
                <w:lang w:eastAsia="en-AU"/>
              </w:rPr>
              <w:t xml:space="preserve"> Lead</w:t>
            </w:r>
            <w:r w:rsidRPr="007F26DC">
              <w:rPr>
                <w:rFonts w:asciiTheme="minorHAnsi" w:hAnsiTheme="minorHAnsi" w:cstheme="minorHAnsi"/>
                <w:sz w:val="22"/>
                <w:szCs w:val="22"/>
                <w:lang w:eastAsia="en-AU"/>
              </w:rPr>
              <w:t xml:space="preserve"> the development of a high-quality eLearning Disability Awareness (introductory) module tailored to the needs of the Victorian public sector. The introductory module will form part of a suite of modules on disability awareness still to be determined. The module will include lived experience examples and accessibility will be built in from the start of its development, making this learning tool a best practice example.</w:t>
            </w:r>
          </w:p>
          <w:p w14:paraId="5153592E" w14:textId="77777777" w:rsidR="00A272FA" w:rsidRPr="007F26DC" w:rsidRDefault="00A272FA" w:rsidP="00A54378">
            <w:pPr>
              <w:spacing w:before="100" w:after="100" w:line="200" w:lineRule="atLeast"/>
              <w:textAlignment w:val="baseline"/>
              <w:rPr>
                <w:rFonts w:ascii="Arial" w:hAnsi="Arial" w:cs="Arial"/>
                <w:b/>
                <w:bCs/>
                <w:sz w:val="22"/>
                <w:szCs w:val="22"/>
                <w:lang w:eastAsia="en-AU"/>
              </w:rPr>
            </w:pPr>
            <w:r w:rsidRPr="007F26DC">
              <w:rPr>
                <w:rFonts w:asciiTheme="minorHAnsi" w:eastAsia="Calibri" w:hAnsiTheme="minorHAnsi" w:cstheme="minorBidi"/>
                <w:sz w:val="22"/>
                <w:szCs w:val="22"/>
                <w:lang w:eastAsia="en-AU"/>
              </w:rPr>
              <w:lastRenderedPageBreak/>
              <w:t>When the module is complete it will be added to the current DJCS suite of compulsory eLearning modules for all new starters. Employees with direct reports will need to complete the module as part of the personal development plan (PDP).</w:t>
            </w:r>
          </w:p>
        </w:tc>
        <w:tc>
          <w:tcPr>
            <w:tcW w:w="3544" w:type="dxa"/>
            <w:tcBorders>
              <w:top w:val="single" w:sz="4" w:space="0" w:color="auto"/>
              <w:bottom w:val="single" w:sz="4" w:space="0" w:color="auto"/>
            </w:tcBorders>
          </w:tcPr>
          <w:p w14:paraId="05911EDE" w14:textId="10670D8B" w:rsidR="00A272FA" w:rsidRPr="007F26DC" w:rsidRDefault="00A272FA" w:rsidP="00A4637A">
            <w:pPr>
              <w:numPr>
                <w:ilvl w:val="0"/>
                <w:numId w:val="23"/>
              </w:numPr>
              <w:spacing w:before="100" w:after="100" w:line="200" w:lineRule="atLeast"/>
              <w:rPr>
                <w:rFonts w:ascii="Arial" w:hAnsi="Arial" w:cs="Arial"/>
                <w:sz w:val="22"/>
                <w:szCs w:val="22"/>
              </w:rPr>
            </w:pPr>
            <w:r w:rsidRPr="007F26DC">
              <w:rPr>
                <w:rFonts w:ascii="Arial" w:hAnsi="Arial" w:cstheme="minorHAnsi"/>
                <w:sz w:val="22"/>
              </w:rPr>
              <w:lastRenderedPageBreak/>
              <w:t>Workplace Services Improvement,</w:t>
            </w:r>
            <w:r w:rsidRPr="007F26DC">
              <w:rPr>
                <w:rFonts w:ascii="Arial" w:hAnsi="Arial"/>
                <w:sz w:val="22"/>
              </w:rPr>
              <w:t xml:space="preserve"> People and Workplace Services</w:t>
            </w:r>
            <w:r w:rsidRPr="007F26DC">
              <w:rPr>
                <w:rFonts w:ascii="Arial" w:hAnsi="Arial" w:cstheme="minorHAnsi"/>
                <w:sz w:val="22"/>
              </w:rPr>
              <w:t xml:space="preserve"> in collaboration with Department of Education and Training, </w:t>
            </w:r>
            <w:r w:rsidRPr="007F26DC">
              <w:rPr>
                <w:rFonts w:ascii="Arial" w:hAnsi="Arial" w:cstheme="minorHAnsi"/>
                <w:sz w:val="22"/>
              </w:rPr>
              <w:lastRenderedPageBreak/>
              <w:t>Victorian Public Sector Commission (VPSC), DPC and the Victorian Public Se</w:t>
            </w:r>
            <w:r w:rsidR="002B79A0">
              <w:rPr>
                <w:rFonts w:ascii="Arial" w:hAnsi="Arial" w:cstheme="minorHAnsi"/>
                <w:sz w:val="22"/>
              </w:rPr>
              <w:t>ctor</w:t>
            </w:r>
            <w:r w:rsidRPr="007F26DC">
              <w:rPr>
                <w:rFonts w:ascii="Arial" w:hAnsi="Arial" w:cstheme="minorHAnsi"/>
                <w:sz w:val="22"/>
              </w:rPr>
              <w:t xml:space="preserve"> (VPS) Enablers Network</w:t>
            </w:r>
          </w:p>
        </w:tc>
        <w:tc>
          <w:tcPr>
            <w:tcW w:w="1559" w:type="dxa"/>
            <w:tcBorders>
              <w:top w:val="single" w:sz="4" w:space="0" w:color="auto"/>
              <w:bottom w:val="single" w:sz="4" w:space="0" w:color="auto"/>
            </w:tcBorders>
          </w:tcPr>
          <w:p w14:paraId="2B59E65E" w14:textId="77777777" w:rsidR="00A272FA" w:rsidRPr="007F26DC" w:rsidRDefault="00A272FA" w:rsidP="00A54378">
            <w:pPr>
              <w:spacing w:before="100" w:after="100" w:line="200" w:lineRule="atLeast"/>
              <w:rPr>
                <w:rFonts w:ascii="Arial" w:hAnsi="Arial" w:cs="Arial"/>
                <w:sz w:val="22"/>
                <w:szCs w:val="22"/>
              </w:rPr>
            </w:pPr>
            <w:r w:rsidRPr="007F26DC">
              <w:rPr>
                <w:rFonts w:asciiTheme="minorHAnsi" w:hAnsiTheme="minorHAnsi" w:cstheme="minorHAnsi"/>
                <w:sz w:val="22"/>
                <w:szCs w:val="22"/>
              </w:rPr>
              <w:lastRenderedPageBreak/>
              <w:t>Commenced</w:t>
            </w:r>
          </w:p>
        </w:tc>
      </w:tr>
      <w:tr w:rsidR="00A272FA" w:rsidRPr="007F26DC" w14:paraId="122B1E25" w14:textId="77777777" w:rsidTr="001F4BC7">
        <w:tc>
          <w:tcPr>
            <w:tcW w:w="10206" w:type="dxa"/>
            <w:tcBorders>
              <w:top w:val="single" w:sz="4" w:space="0" w:color="auto"/>
              <w:bottom w:val="single" w:sz="4" w:space="0" w:color="auto"/>
            </w:tcBorders>
          </w:tcPr>
          <w:p w14:paraId="748313F8" w14:textId="77777777" w:rsidR="00A272FA" w:rsidRPr="00997A7B" w:rsidRDefault="00A272FA" w:rsidP="00A54378">
            <w:pPr>
              <w:spacing w:before="100" w:after="100" w:line="200" w:lineRule="atLeast"/>
              <w:textAlignment w:val="baseline"/>
              <w:rPr>
                <w:rFonts w:ascii="Arial" w:hAnsi="Arial" w:cs="Arial"/>
                <w:b/>
                <w:sz w:val="22"/>
                <w:szCs w:val="22"/>
                <w:lang w:eastAsia="en-AU"/>
              </w:rPr>
            </w:pPr>
            <w:r w:rsidRPr="00997A7B">
              <w:rPr>
                <w:rFonts w:asciiTheme="minorHAnsi" w:eastAsia="Calibri" w:hAnsiTheme="minorHAnsi" w:cstheme="minorHAnsi"/>
                <w:b/>
                <w:sz w:val="22"/>
                <w:szCs w:val="22"/>
                <w:lang w:eastAsia="en-AU"/>
              </w:rPr>
              <w:t>2.9</w:t>
            </w:r>
            <w:r w:rsidRPr="00997A7B">
              <w:rPr>
                <w:rFonts w:asciiTheme="minorHAnsi" w:eastAsia="Calibri" w:hAnsiTheme="minorHAnsi" w:cstheme="minorHAnsi"/>
                <w:sz w:val="22"/>
                <w:szCs w:val="22"/>
                <w:lang w:eastAsia="en-AU"/>
              </w:rPr>
              <w:t xml:space="preserve"> Deliver Youth Justice face-to-face training, including induction programs for new staff, which contains training relating to disability and supporting children and young people with disability. The training includes two separate induction programs, one each for the custody and community-based workforces. </w:t>
            </w:r>
          </w:p>
        </w:tc>
        <w:tc>
          <w:tcPr>
            <w:tcW w:w="3544" w:type="dxa"/>
            <w:tcBorders>
              <w:top w:val="single" w:sz="4" w:space="0" w:color="auto"/>
              <w:bottom w:val="single" w:sz="4" w:space="0" w:color="auto"/>
            </w:tcBorders>
          </w:tcPr>
          <w:p w14:paraId="63A20887" w14:textId="77777777" w:rsidR="00A272FA" w:rsidRPr="00997A7B" w:rsidRDefault="00A272FA" w:rsidP="00A4637A">
            <w:pPr>
              <w:numPr>
                <w:ilvl w:val="0"/>
                <w:numId w:val="23"/>
              </w:numPr>
              <w:spacing w:before="100" w:after="100" w:line="200" w:lineRule="atLeast"/>
              <w:rPr>
                <w:rFonts w:asciiTheme="minorHAnsi" w:eastAsiaTheme="minorHAnsi" w:hAnsiTheme="minorHAnsi" w:cstheme="minorHAnsi"/>
                <w:sz w:val="22"/>
                <w:szCs w:val="22"/>
              </w:rPr>
            </w:pPr>
            <w:r w:rsidRPr="00997A7B">
              <w:rPr>
                <w:rFonts w:asciiTheme="minorHAnsi" w:eastAsiaTheme="minorHAnsi" w:hAnsiTheme="minorHAnsi" w:cstheme="minorHAnsi"/>
                <w:sz w:val="22"/>
                <w:szCs w:val="22"/>
              </w:rPr>
              <w:t>Youth Justice</w:t>
            </w:r>
          </w:p>
          <w:p w14:paraId="5A2E1190" w14:textId="77777777" w:rsidR="00A272FA" w:rsidRPr="00997A7B" w:rsidRDefault="00A272FA" w:rsidP="00A4637A">
            <w:pPr>
              <w:numPr>
                <w:ilvl w:val="0"/>
                <w:numId w:val="23"/>
              </w:numPr>
              <w:spacing w:before="100" w:after="100" w:line="200" w:lineRule="atLeast"/>
              <w:rPr>
                <w:rFonts w:ascii="Arial" w:hAnsi="Arial" w:cstheme="minorHAnsi"/>
                <w:sz w:val="22"/>
              </w:rPr>
            </w:pPr>
            <w:r w:rsidRPr="00997A7B">
              <w:rPr>
                <w:rFonts w:ascii="Arial" w:hAnsi="Arial" w:cstheme="minorHAnsi"/>
                <w:sz w:val="22"/>
              </w:rPr>
              <w:t>Workplace Services Improvement, People and Workforce Services</w:t>
            </w:r>
          </w:p>
        </w:tc>
        <w:tc>
          <w:tcPr>
            <w:tcW w:w="1559" w:type="dxa"/>
            <w:tcBorders>
              <w:top w:val="single" w:sz="4" w:space="0" w:color="auto"/>
              <w:bottom w:val="single" w:sz="4" w:space="0" w:color="auto"/>
            </w:tcBorders>
          </w:tcPr>
          <w:p w14:paraId="34649815" w14:textId="77777777" w:rsidR="00A272FA" w:rsidRPr="00997A7B" w:rsidRDefault="00A272FA" w:rsidP="00A54378">
            <w:pPr>
              <w:spacing w:before="100" w:after="100" w:line="200" w:lineRule="atLeast"/>
              <w:rPr>
                <w:rFonts w:asciiTheme="minorHAnsi" w:hAnsiTheme="minorHAnsi" w:cstheme="minorHAnsi"/>
                <w:sz w:val="22"/>
                <w:szCs w:val="22"/>
              </w:rPr>
            </w:pPr>
            <w:r w:rsidRPr="00997A7B">
              <w:rPr>
                <w:rFonts w:asciiTheme="minorHAnsi" w:hAnsiTheme="minorHAnsi" w:cstheme="minorHAnsi"/>
                <w:sz w:val="22"/>
                <w:szCs w:val="22"/>
              </w:rPr>
              <w:t>Commenced</w:t>
            </w:r>
          </w:p>
        </w:tc>
      </w:tr>
      <w:tr w:rsidR="00A272FA" w:rsidRPr="007F26DC" w14:paraId="039184F3" w14:textId="77777777" w:rsidTr="001F4BC7">
        <w:tc>
          <w:tcPr>
            <w:tcW w:w="10206" w:type="dxa"/>
            <w:tcBorders>
              <w:top w:val="single" w:sz="4" w:space="0" w:color="auto"/>
              <w:bottom w:val="single" w:sz="4" w:space="0" w:color="auto"/>
            </w:tcBorders>
          </w:tcPr>
          <w:p w14:paraId="1B3033FB" w14:textId="77777777" w:rsidR="00A272FA" w:rsidRPr="007F26DC" w:rsidRDefault="00A272FA" w:rsidP="00A54378">
            <w:pPr>
              <w:spacing w:before="100" w:after="100" w:line="200" w:lineRule="atLeast"/>
              <w:textAlignment w:val="baseline"/>
              <w:rPr>
                <w:rFonts w:asciiTheme="minorHAnsi" w:eastAsia="Calibri" w:hAnsiTheme="minorHAnsi" w:cstheme="minorHAnsi"/>
                <w:b/>
                <w:sz w:val="22"/>
                <w:szCs w:val="22"/>
                <w:lang w:eastAsia="en-AU"/>
              </w:rPr>
            </w:pPr>
            <w:r w:rsidRPr="007F26DC">
              <w:rPr>
                <w:rFonts w:asciiTheme="minorHAnsi" w:hAnsiTheme="minorHAnsi" w:cstheme="minorHAnsi"/>
                <w:b/>
                <w:sz w:val="22"/>
                <w:szCs w:val="22"/>
                <w:lang w:eastAsia="en-AU"/>
              </w:rPr>
              <w:t>2.10</w:t>
            </w:r>
            <w:r w:rsidRPr="007F26DC">
              <w:rPr>
                <w:rFonts w:asciiTheme="minorHAnsi" w:hAnsiTheme="minorHAnsi" w:cstheme="minorHAnsi"/>
                <w:sz w:val="22"/>
                <w:szCs w:val="22"/>
                <w:lang w:eastAsia="en-AU"/>
              </w:rPr>
              <w:t xml:space="preserve"> Deliver remote Foundational Family Violence Training for managers and non-managers to staff within DJCS, including training about family violence in the context of having a disability or managing mental illness.</w:t>
            </w:r>
          </w:p>
        </w:tc>
        <w:tc>
          <w:tcPr>
            <w:tcW w:w="3544" w:type="dxa"/>
            <w:tcBorders>
              <w:top w:val="single" w:sz="4" w:space="0" w:color="auto"/>
              <w:bottom w:val="single" w:sz="4" w:space="0" w:color="auto"/>
            </w:tcBorders>
          </w:tcPr>
          <w:p w14:paraId="2346E30D" w14:textId="77777777" w:rsidR="00A272FA" w:rsidRPr="007F26DC" w:rsidRDefault="00A272FA" w:rsidP="00A4637A">
            <w:pPr>
              <w:numPr>
                <w:ilvl w:val="0"/>
                <w:numId w:val="23"/>
              </w:numPr>
              <w:spacing w:before="100" w:after="100" w:line="200" w:lineRule="atLeast"/>
              <w:rPr>
                <w:rFonts w:asciiTheme="minorHAnsi" w:eastAsiaTheme="minorHAnsi" w:hAnsiTheme="minorHAnsi" w:cstheme="minorHAnsi"/>
                <w:sz w:val="22"/>
                <w:szCs w:val="22"/>
              </w:rPr>
            </w:pPr>
            <w:r w:rsidRPr="007F26DC">
              <w:rPr>
                <w:rFonts w:asciiTheme="minorHAnsi" w:eastAsiaTheme="minorHAnsi" w:hAnsiTheme="minorHAnsi" w:cstheme="minorHAnsi"/>
                <w:sz w:val="22"/>
                <w:szCs w:val="22"/>
              </w:rPr>
              <w:t>Family Violence and Mental Health Branch, Service Delivery Reform, Coordination and Workplace Safety</w:t>
            </w:r>
            <w:r w:rsidRPr="007F26DC" w:rsidDel="00FC24DF">
              <w:rPr>
                <w:rFonts w:asciiTheme="minorHAnsi" w:eastAsiaTheme="minorHAnsi" w:hAnsiTheme="minorHAnsi" w:cstheme="minorHAnsi"/>
                <w:sz w:val="22"/>
                <w:szCs w:val="22"/>
              </w:rPr>
              <w:t xml:space="preserve"> </w:t>
            </w:r>
          </w:p>
        </w:tc>
        <w:tc>
          <w:tcPr>
            <w:tcW w:w="1559" w:type="dxa"/>
            <w:tcBorders>
              <w:top w:val="single" w:sz="4" w:space="0" w:color="auto"/>
              <w:bottom w:val="single" w:sz="4" w:space="0" w:color="auto"/>
            </w:tcBorders>
          </w:tcPr>
          <w:p w14:paraId="71812C68" w14:textId="77777777" w:rsidR="00A272FA" w:rsidRPr="007F26DC" w:rsidRDefault="00A272FA" w:rsidP="00A54378">
            <w:pPr>
              <w:spacing w:before="100" w:after="100" w:line="200" w:lineRule="atLeast"/>
              <w:rPr>
                <w:rFonts w:asciiTheme="minorHAnsi" w:hAnsiTheme="minorHAnsi" w:cstheme="minorHAnsi"/>
                <w:sz w:val="22"/>
                <w:szCs w:val="22"/>
              </w:rPr>
            </w:pPr>
            <w:r w:rsidRPr="007F26DC">
              <w:rPr>
                <w:rFonts w:asciiTheme="minorHAnsi" w:hAnsiTheme="minorHAnsi" w:cstheme="minorHAnsi"/>
                <w:sz w:val="22"/>
                <w:szCs w:val="22"/>
              </w:rPr>
              <w:t>Complete</w:t>
            </w:r>
          </w:p>
        </w:tc>
      </w:tr>
      <w:tr w:rsidR="00A272FA" w:rsidRPr="007F26DC" w14:paraId="7B62DB0A" w14:textId="77777777" w:rsidTr="001F4BC7">
        <w:tc>
          <w:tcPr>
            <w:tcW w:w="10206" w:type="dxa"/>
            <w:tcBorders>
              <w:top w:val="single" w:sz="4" w:space="0" w:color="auto"/>
              <w:bottom w:val="single" w:sz="4" w:space="0" w:color="auto"/>
            </w:tcBorders>
          </w:tcPr>
          <w:p w14:paraId="00A618CD" w14:textId="77777777" w:rsidR="00A272FA" w:rsidRPr="007F26DC" w:rsidRDefault="00A272FA" w:rsidP="00A54378">
            <w:pPr>
              <w:spacing w:before="100" w:after="100" w:line="200" w:lineRule="atLeast"/>
              <w:textAlignment w:val="baseline"/>
              <w:rPr>
                <w:rFonts w:asciiTheme="minorHAnsi" w:hAnsiTheme="minorHAnsi" w:cstheme="minorHAnsi"/>
                <w:b/>
                <w:sz w:val="22"/>
                <w:szCs w:val="22"/>
                <w:lang w:eastAsia="en-AU"/>
              </w:rPr>
            </w:pPr>
            <w:r w:rsidRPr="007F26DC">
              <w:rPr>
                <w:rFonts w:asciiTheme="minorHAnsi" w:hAnsiTheme="minorHAnsi" w:cstheme="minorHAnsi"/>
                <w:b/>
                <w:sz w:val="22"/>
                <w:szCs w:val="22"/>
                <w:lang w:eastAsia="en-AU"/>
              </w:rPr>
              <w:t xml:space="preserve">2.11 </w:t>
            </w:r>
            <w:r w:rsidRPr="007F26DC">
              <w:rPr>
                <w:rFonts w:asciiTheme="minorHAnsi" w:hAnsiTheme="minorHAnsi" w:cstheme="minorHAnsi"/>
                <w:sz w:val="22"/>
                <w:szCs w:val="22"/>
                <w:lang w:eastAsia="en-AU"/>
              </w:rPr>
              <w:t>Provide Foundational Family Violence Training for staff with disability or caring for someone with disability, offered by the Office of the Family Violence Principal Practitioner and the DJCS Enablers Network.</w:t>
            </w:r>
          </w:p>
        </w:tc>
        <w:tc>
          <w:tcPr>
            <w:tcW w:w="3544" w:type="dxa"/>
            <w:tcBorders>
              <w:top w:val="single" w:sz="4" w:space="0" w:color="auto"/>
              <w:bottom w:val="single" w:sz="4" w:space="0" w:color="auto"/>
            </w:tcBorders>
          </w:tcPr>
          <w:p w14:paraId="7F121EA0" w14:textId="77777777" w:rsidR="00A272FA" w:rsidRPr="007F26DC" w:rsidRDefault="00A272FA" w:rsidP="00A4637A">
            <w:pPr>
              <w:numPr>
                <w:ilvl w:val="0"/>
                <w:numId w:val="23"/>
              </w:numPr>
              <w:spacing w:before="100" w:after="100" w:line="200" w:lineRule="atLeast"/>
              <w:rPr>
                <w:rFonts w:asciiTheme="minorHAnsi" w:eastAsiaTheme="minorHAnsi" w:hAnsiTheme="minorHAnsi" w:cstheme="minorHAnsi"/>
                <w:sz w:val="22"/>
                <w:szCs w:val="22"/>
              </w:rPr>
            </w:pPr>
            <w:r w:rsidRPr="007F26DC">
              <w:rPr>
                <w:rFonts w:asciiTheme="minorHAnsi" w:eastAsiaTheme="minorHAnsi" w:hAnsiTheme="minorHAnsi" w:cstheme="minorHAnsi"/>
                <w:sz w:val="22"/>
                <w:szCs w:val="22"/>
              </w:rPr>
              <w:t>Family Violence and Mental Health Branch, Service Delivery Reform, Coordination and Workplace Safety</w:t>
            </w:r>
          </w:p>
        </w:tc>
        <w:tc>
          <w:tcPr>
            <w:tcW w:w="1559" w:type="dxa"/>
            <w:tcBorders>
              <w:top w:val="single" w:sz="4" w:space="0" w:color="auto"/>
              <w:bottom w:val="single" w:sz="4" w:space="0" w:color="auto"/>
            </w:tcBorders>
          </w:tcPr>
          <w:p w14:paraId="752DDC21" w14:textId="77777777" w:rsidR="00A272FA" w:rsidRPr="007F26DC" w:rsidRDefault="00A272FA" w:rsidP="00A54378">
            <w:pPr>
              <w:spacing w:before="100" w:after="100" w:line="200" w:lineRule="atLeast"/>
              <w:rPr>
                <w:rFonts w:asciiTheme="minorHAnsi" w:hAnsiTheme="minorHAnsi" w:cstheme="minorHAnsi"/>
                <w:sz w:val="22"/>
                <w:szCs w:val="22"/>
              </w:rPr>
            </w:pPr>
            <w:r w:rsidRPr="007F26DC">
              <w:rPr>
                <w:rFonts w:asciiTheme="minorHAnsi" w:hAnsiTheme="minorHAnsi" w:cstheme="minorHAnsi"/>
                <w:sz w:val="22"/>
                <w:szCs w:val="22"/>
              </w:rPr>
              <w:t>Commenced</w:t>
            </w:r>
          </w:p>
        </w:tc>
      </w:tr>
      <w:tr w:rsidR="00A272FA" w:rsidRPr="007F26DC" w14:paraId="20F35767" w14:textId="77777777" w:rsidTr="001F4BC7">
        <w:tc>
          <w:tcPr>
            <w:tcW w:w="10206" w:type="dxa"/>
            <w:tcBorders>
              <w:top w:val="single" w:sz="4" w:space="0" w:color="auto"/>
              <w:bottom w:val="single" w:sz="4" w:space="0" w:color="auto"/>
            </w:tcBorders>
          </w:tcPr>
          <w:p w14:paraId="1A7A14FB" w14:textId="773F14E0" w:rsidR="00A272FA" w:rsidRPr="00AA6ED1" w:rsidRDefault="00A272FA" w:rsidP="00A54378">
            <w:pPr>
              <w:spacing w:before="100" w:after="100" w:line="200" w:lineRule="atLeast"/>
              <w:rPr>
                <w:rFonts w:asciiTheme="minorHAnsi" w:hAnsiTheme="minorHAnsi" w:cstheme="minorHAnsi"/>
                <w:sz w:val="22"/>
                <w:szCs w:val="22"/>
              </w:rPr>
            </w:pPr>
            <w:r w:rsidRPr="00AA6ED1">
              <w:rPr>
                <w:rFonts w:asciiTheme="minorHAnsi" w:hAnsiTheme="minorHAnsi" w:cstheme="minorHAnsi"/>
                <w:b/>
                <w:sz w:val="22"/>
                <w:szCs w:val="22"/>
              </w:rPr>
              <w:t>2.12</w:t>
            </w:r>
            <w:r w:rsidRPr="00AA6ED1">
              <w:rPr>
                <w:rFonts w:asciiTheme="minorHAnsi" w:hAnsiTheme="minorHAnsi" w:cstheme="minorHAnsi"/>
                <w:sz w:val="22"/>
                <w:szCs w:val="22"/>
              </w:rPr>
              <w:t xml:space="preserve"> Update resources on disability and inclusion</w:t>
            </w:r>
            <w:r w:rsidR="00601BC8">
              <w:rPr>
                <w:rFonts w:asciiTheme="minorHAnsi" w:hAnsiTheme="minorHAnsi" w:cstheme="minorHAnsi"/>
                <w:sz w:val="22"/>
                <w:szCs w:val="22"/>
              </w:rPr>
              <w:t xml:space="preserve"> on the department’s intranet</w:t>
            </w:r>
            <w:r w:rsidRPr="00AA6ED1">
              <w:rPr>
                <w:rFonts w:asciiTheme="minorHAnsi" w:hAnsiTheme="minorHAnsi" w:cstheme="minorHAnsi"/>
                <w:sz w:val="22"/>
                <w:szCs w:val="22"/>
              </w:rPr>
              <w:t xml:space="preserve"> including information on:</w:t>
            </w:r>
          </w:p>
          <w:p w14:paraId="5883AEE2" w14:textId="77777777" w:rsidR="00A272FA" w:rsidRPr="00AA6ED1" w:rsidRDefault="00A272FA" w:rsidP="00A4637A">
            <w:pPr>
              <w:numPr>
                <w:ilvl w:val="0"/>
                <w:numId w:val="23"/>
              </w:numPr>
              <w:spacing w:before="100" w:after="100" w:line="200" w:lineRule="atLeast"/>
              <w:ind w:left="357" w:hanging="357"/>
              <w:rPr>
                <w:rFonts w:asciiTheme="minorHAnsi" w:eastAsiaTheme="minorHAnsi" w:hAnsiTheme="minorHAnsi" w:cstheme="minorHAnsi"/>
                <w:sz w:val="22"/>
                <w:szCs w:val="22"/>
              </w:rPr>
            </w:pPr>
            <w:r w:rsidRPr="00AA6ED1">
              <w:rPr>
                <w:rFonts w:asciiTheme="minorHAnsi" w:eastAsiaTheme="minorHAnsi" w:hAnsiTheme="minorHAnsi" w:cstheme="minorHAnsi"/>
                <w:sz w:val="22"/>
                <w:szCs w:val="22"/>
              </w:rPr>
              <w:t>the new Inclusion and Intersectionality Team</w:t>
            </w:r>
          </w:p>
          <w:p w14:paraId="4ED8FBCD" w14:textId="1E5FEE35" w:rsidR="00A272FA" w:rsidRPr="00926E00" w:rsidRDefault="00A272FA" w:rsidP="00A4637A">
            <w:pPr>
              <w:numPr>
                <w:ilvl w:val="0"/>
                <w:numId w:val="23"/>
              </w:numPr>
              <w:spacing w:before="100" w:after="100" w:line="200" w:lineRule="atLeast"/>
              <w:ind w:left="357" w:hanging="357"/>
              <w:rPr>
                <w:rFonts w:asciiTheme="minorHAnsi" w:eastAsiaTheme="minorEastAsia" w:hAnsiTheme="minorHAnsi" w:cstheme="minorBidi"/>
                <w:sz w:val="22"/>
                <w:szCs w:val="22"/>
              </w:rPr>
            </w:pPr>
            <w:r w:rsidRPr="29E7F123">
              <w:rPr>
                <w:rFonts w:asciiTheme="minorHAnsi" w:eastAsiaTheme="minorEastAsia" w:hAnsiTheme="minorHAnsi" w:cstheme="minorBidi"/>
                <w:sz w:val="22"/>
                <w:szCs w:val="22"/>
              </w:rPr>
              <w:t xml:space="preserve">the Disability </w:t>
            </w:r>
            <w:r w:rsidR="38E4C096" w:rsidRPr="29E7F123">
              <w:rPr>
                <w:rFonts w:asciiTheme="minorHAnsi" w:eastAsiaTheme="minorEastAsia" w:hAnsiTheme="minorHAnsi" w:cstheme="minorBidi"/>
                <w:sz w:val="22"/>
                <w:szCs w:val="22"/>
              </w:rPr>
              <w:t>A</w:t>
            </w:r>
            <w:r w:rsidR="00926E00" w:rsidRPr="29E7F123">
              <w:rPr>
                <w:rFonts w:asciiTheme="minorHAnsi" w:eastAsiaTheme="minorEastAsia" w:hAnsiTheme="minorHAnsi" w:cstheme="minorBidi"/>
                <w:sz w:val="22"/>
                <w:szCs w:val="22"/>
              </w:rPr>
              <w:t xml:space="preserve">ction </w:t>
            </w:r>
            <w:r w:rsidR="5B224D32" w:rsidRPr="29E7F123">
              <w:rPr>
                <w:rFonts w:asciiTheme="minorHAnsi" w:eastAsiaTheme="minorEastAsia" w:hAnsiTheme="minorHAnsi" w:cstheme="minorBidi"/>
                <w:sz w:val="22"/>
                <w:szCs w:val="22"/>
              </w:rPr>
              <w:t>P</w:t>
            </w:r>
            <w:r w:rsidR="00926E00" w:rsidRPr="29E7F123">
              <w:rPr>
                <w:rFonts w:asciiTheme="minorHAnsi" w:eastAsiaTheme="minorEastAsia" w:hAnsiTheme="minorHAnsi" w:cstheme="minorBidi"/>
                <w:sz w:val="22"/>
                <w:szCs w:val="22"/>
              </w:rPr>
              <w:t>lan</w:t>
            </w:r>
            <w:r w:rsidRPr="29E7F123">
              <w:rPr>
                <w:rFonts w:asciiTheme="minorHAnsi" w:eastAsiaTheme="minorEastAsia" w:hAnsiTheme="minorHAnsi" w:cstheme="minorBidi"/>
                <w:sz w:val="22"/>
                <w:szCs w:val="22"/>
              </w:rPr>
              <w:t xml:space="preserve"> Framework 2019 – 2022 </w:t>
            </w:r>
          </w:p>
          <w:p w14:paraId="7540D04B" w14:textId="77777777" w:rsidR="00A272FA" w:rsidRPr="00AA6ED1" w:rsidRDefault="00A272FA" w:rsidP="00A4637A">
            <w:pPr>
              <w:numPr>
                <w:ilvl w:val="0"/>
                <w:numId w:val="23"/>
              </w:numPr>
              <w:spacing w:before="100" w:after="100" w:line="200" w:lineRule="atLeast"/>
              <w:ind w:left="357" w:hanging="357"/>
              <w:rPr>
                <w:rFonts w:asciiTheme="minorHAnsi" w:eastAsiaTheme="minorHAnsi" w:hAnsiTheme="minorHAnsi" w:cstheme="minorHAnsi"/>
                <w:sz w:val="22"/>
                <w:szCs w:val="22"/>
              </w:rPr>
            </w:pPr>
            <w:r w:rsidRPr="00AA6ED1">
              <w:rPr>
                <w:rFonts w:asciiTheme="minorHAnsi" w:eastAsiaTheme="minorHAnsi" w:hAnsiTheme="minorHAnsi" w:cstheme="minorHAnsi"/>
                <w:sz w:val="22"/>
                <w:szCs w:val="22"/>
              </w:rPr>
              <w:t xml:space="preserve">resources for Managers </w:t>
            </w:r>
          </w:p>
          <w:p w14:paraId="5283D1DE" w14:textId="1436B7F5" w:rsidR="00A272FA" w:rsidRPr="00AA6ED1" w:rsidRDefault="00A272FA" w:rsidP="00A4637A">
            <w:pPr>
              <w:numPr>
                <w:ilvl w:val="0"/>
                <w:numId w:val="23"/>
              </w:numPr>
              <w:spacing w:before="100" w:after="100" w:line="200" w:lineRule="atLeast"/>
              <w:ind w:left="357" w:hanging="357"/>
              <w:rPr>
                <w:rFonts w:asciiTheme="minorHAnsi" w:eastAsiaTheme="minorHAnsi" w:hAnsiTheme="minorHAnsi" w:cstheme="minorHAnsi"/>
                <w:sz w:val="22"/>
                <w:szCs w:val="22"/>
              </w:rPr>
            </w:pPr>
            <w:r w:rsidRPr="00AA6ED1">
              <w:rPr>
                <w:rFonts w:asciiTheme="minorHAnsi" w:eastAsiaTheme="minorHAnsi" w:hAnsiTheme="minorHAnsi" w:cstheme="minorHAnsi"/>
                <w:sz w:val="22"/>
                <w:szCs w:val="22"/>
              </w:rPr>
              <w:t>resources for employees with disability</w:t>
            </w:r>
            <w:r w:rsidR="009F1C0D">
              <w:rPr>
                <w:rFonts w:asciiTheme="minorHAnsi" w:eastAsiaTheme="minorHAnsi" w:hAnsiTheme="minorHAnsi" w:cstheme="minorHAnsi"/>
                <w:sz w:val="22"/>
                <w:szCs w:val="22"/>
              </w:rPr>
              <w:t xml:space="preserve"> include:</w:t>
            </w:r>
          </w:p>
          <w:p w14:paraId="26171EF9" w14:textId="4EB4F63D" w:rsidR="00A34ADB" w:rsidRPr="00AA6ED1" w:rsidRDefault="009F1C0D" w:rsidP="00A4637A">
            <w:pPr>
              <w:numPr>
                <w:ilvl w:val="0"/>
                <w:numId w:val="37"/>
              </w:numPr>
              <w:spacing w:before="100" w:after="100" w:line="200" w:lineRule="atLeast"/>
              <w:textAlignment w:val="baseline"/>
              <w:rPr>
                <w:rFonts w:asciiTheme="minorHAnsi" w:eastAsiaTheme="minorHAnsi" w:hAnsiTheme="minorHAnsi" w:cstheme="minorHAnsi"/>
                <w:b/>
                <w:sz w:val="22"/>
                <w:szCs w:val="22"/>
                <w:lang w:eastAsia="en-AU"/>
              </w:rPr>
            </w:pPr>
            <w:r>
              <w:rPr>
                <w:rFonts w:asciiTheme="minorHAnsi" w:eastAsiaTheme="minorHAnsi" w:hAnsiTheme="minorHAnsi" w:cstheme="minorHAnsi"/>
                <w:sz w:val="22"/>
                <w:szCs w:val="22"/>
              </w:rPr>
              <w:t xml:space="preserve">promotion of </w:t>
            </w:r>
            <w:r w:rsidR="00A272FA" w:rsidRPr="00AA6ED1">
              <w:rPr>
                <w:rFonts w:asciiTheme="minorHAnsi" w:eastAsiaTheme="minorHAnsi" w:hAnsiTheme="minorHAnsi" w:cstheme="minorHAnsi"/>
                <w:sz w:val="22"/>
                <w:szCs w:val="22"/>
              </w:rPr>
              <w:t>the DJCS Enablers Network</w:t>
            </w:r>
          </w:p>
          <w:p w14:paraId="600BEA75" w14:textId="46F97B36" w:rsidR="00A272FA" w:rsidRPr="00AA6ED1" w:rsidRDefault="00A272FA" w:rsidP="00A4637A">
            <w:pPr>
              <w:numPr>
                <w:ilvl w:val="0"/>
                <w:numId w:val="37"/>
              </w:numPr>
              <w:spacing w:before="100" w:after="100" w:line="200" w:lineRule="atLeast"/>
              <w:textAlignment w:val="baseline"/>
              <w:rPr>
                <w:rFonts w:asciiTheme="minorHAnsi" w:hAnsiTheme="minorHAnsi" w:cstheme="minorHAnsi"/>
                <w:b/>
                <w:sz w:val="22"/>
                <w:szCs w:val="22"/>
                <w:lang w:eastAsia="en-AU"/>
              </w:rPr>
            </w:pPr>
            <w:r w:rsidRPr="00AA6ED1">
              <w:rPr>
                <w:rFonts w:asciiTheme="minorHAnsi" w:hAnsiTheme="minorHAnsi" w:cstheme="minorHAnsi"/>
                <w:sz w:val="22"/>
                <w:szCs w:val="22"/>
                <w:lang w:eastAsia="en-AU"/>
              </w:rPr>
              <w:t xml:space="preserve">information </w:t>
            </w:r>
            <w:r w:rsidR="00461ADC">
              <w:rPr>
                <w:rFonts w:asciiTheme="minorHAnsi" w:hAnsiTheme="minorHAnsi" w:cstheme="minorHAnsi"/>
                <w:sz w:val="22"/>
                <w:szCs w:val="22"/>
                <w:lang w:eastAsia="en-AU"/>
              </w:rPr>
              <w:t xml:space="preserve">that </w:t>
            </w:r>
            <w:r w:rsidRPr="00AA6ED1">
              <w:rPr>
                <w:rFonts w:asciiTheme="minorHAnsi" w:hAnsiTheme="minorHAnsi" w:cstheme="minorHAnsi"/>
                <w:sz w:val="22"/>
                <w:szCs w:val="22"/>
                <w:lang w:eastAsia="en-AU"/>
              </w:rPr>
              <w:t>is available in accessible formats and is promoted and communicated widely.</w:t>
            </w:r>
          </w:p>
        </w:tc>
        <w:tc>
          <w:tcPr>
            <w:tcW w:w="3544" w:type="dxa"/>
            <w:tcBorders>
              <w:top w:val="single" w:sz="4" w:space="0" w:color="auto"/>
              <w:bottom w:val="single" w:sz="4" w:space="0" w:color="auto"/>
            </w:tcBorders>
          </w:tcPr>
          <w:p w14:paraId="442E6697" w14:textId="77777777" w:rsidR="00A272FA" w:rsidRPr="00AA6ED1" w:rsidRDefault="00A272FA" w:rsidP="00A4637A">
            <w:pPr>
              <w:numPr>
                <w:ilvl w:val="0"/>
                <w:numId w:val="23"/>
              </w:numPr>
              <w:spacing w:before="100" w:after="100" w:line="200" w:lineRule="atLeast"/>
              <w:textAlignment w:val="baseline"/>
              <w:rPr>
                <w:rFonts w:asciiTheme="minorHAnsi" w:hAnsiTheme="minorHAnsi" w:cstheme="minorHAnsi"/>
                <w:sz w:val="22"/>
                <w:szCs w:val="22"/>
                <w:lang w:eastAsia="en-AU"/>
              </w:rPr>
            </w:pPr>
            <w:r w:rsidRPr="00AA6ED1">
              <w:rPr>
                <w:rFonts w:asciiTheme="minorHAnsi" w:hAnsiTheme="minorHAnsi" w:cstheme="minorHAnsi"/>
                <w:sz w:val="22"/>
                <w:szCs w:val="22"/>
                <w:lang w:eastAsia="en-AU"/>
              </w:rPr>
              <w:t>Stakeholder Engagement, Intergovernmental Strategy and Inclusion, Service Delivery Reform, Coordination and Workplace Safety</w:t>
            </w:r>
          </w:p>
          <w:p w14:paraId="432291C3" w14:textId="77777777" w:rsidR="00A272FA" w:rsidRPr="00AA6ED1" w:rsidRDefault="00A272FA" w:rsidP="00A4637A">
            <w:pPr>
              <w:numPr>
                <w:ilvl w:val="0"/>
                <w:numId w:val="23"/>
              </w:numPr>
              <w:spacing w:before="100" w:after="100" w:line="200" w:lineRule="atLeast"/>
              <w:rPr>
                <w:rFonts w:asciiTheme="minorHAnsi" w:eastAsiaTheme="minorHAnsi" w:hAnsiTheme="minorHAnsi" w:cstheme="minorHAnsi"/>
                <w:sz w:val="22"/>
                <w:szCs w:val="22"/>
              </w:rPr>
            </w:pPr>
            <w:r w:rsidRPr="00AA6ED1">
              <w:rPr>
                <w:rFonts w:asciiTheme="minorHAnsi" w:eastAsiaTheme="minorHAnsi" w:hAnsiTheme="minorHAnsi" w:cstheme="minorHAnsi"/>
                <w:sz w:val="22"/>
                <w:szCs w:val="22"/>
              </w:rPr>
              <w:t>Workplace Services Improvement, People and Workforce Services</w:t>
            </w:r>
            <w:r w:rsidRPr="00AA6ED1">
              <w:rPr>
                <w:rFonts w:asciiTheme="minorHAnsi" w:eastAsiaTheme="minorHAnsi" w:hAnsiTheme="minorHAnsi" w:cstheme="minorBidi"/>
                <w:sz w:val="22"/>
                <w:szCs w:val="22"/>
              </w:rPr>
              <w:t xml:space="preserve"> </w:t>
            </w:r>
          </w:p>
        </w:tc>
        <w:tc>
          <w:tcPr>
            <w:tcW w:w="1559" w:type="dxa"/>
            <w:tcBorders>
              <w:top w:val="single" w:sz="4" w:space="0" w:color="auto"/>
              <w:bottom w:val="single" w:sz="4" w:space="0" w:color="auto"/>
            </w:tcBorders>
          </w:tcPr>
          <w:p w14:paraId="203EB6B1" w14:textId="77777777" w:rsidR="00A272FA" w:rsidRPr="00AA6ED1" w:rsidRDefault="00AA6ED1" w:rsidP="00A54378">
            <w:pPr>
              <w:spacing w:before="100" w:after="100" w:line="200" w:lineRule="atLeast"/>
              <w:rPr>
                <w:rFonts w:asciiTheme="minorHAnsi" w:hAnsiTheme="minorHAnsi" w:cstheme="minorHAnsi"/>
                <w:sz w:val="22"/>
                <w:szCs w:val="22"/>
              </w:rPr>
            </w:pPr>
            <w:r w:rsidRPr="00AA6ED1">
              <w:rPr>
                <w:rFonts w:asciiTheme="minorHAnsi" w:hAnsiTheme="minorHAnsi" w:cstheme="minorHAnsi"/>
                <w:sz w:val="22"/>
                <w:szCs w:val="22"/>
              </w:rPr>
              <w:t>Commenced</w:t>
            </w:r>
          </w:p>
        </w:tc>
      </w:tr>
    </w:tbl>
    <w:p w14:paraId="56062077" w14:textId="276C80F2" w:rsidR="00FD6699" w:rsidRDefault="00FD6699"/>
    <w:p w14:paraId="089B9CB5" w14:textId="77777777" w:rsidR="00FD6699" w:rsidRDefault="00FD6699">
      <w:r>
        <w:br w:type="page"/>
      </w:r>
    </w:p>
    <w:p w14:paraId="73EEB396" w14:textId="77777777" w:rsidR="00FD6699" w:rsidRDefault="00FD6699"/>
    <w:tbl>
      <w:tblPr>
        <w:tblStyle w:val="TableGrid"/>
        <w:tblpPr w:leftFromText="180" w:rightFromText="180" w:vertAnchor="text" w:horzAnchor="margin" w:tblpX="-284" w:tblpY="77"/>
        <w:tblW w:w="15309" w:type="dxa"/>
        <w:tblBorders>
          <w:left w:val="none" w:sz="0" w:space="0" w:color="auto"/>
          <w:right w:val="none" w:sz="0" w:space="0" w:color="auto"/>
        </w:tblBorders>
        <w:tblLayout w:type="fixed"/>
        <w:tblLook w:val="04A0" w:firstRow="1" w:lastRow="0" w:firstColumn="1" w:lastColumn="0" w:noHBand="0" w:noVBand="1"/>
      </w:tblPr>
      <w:tblGrid>
        <w:gridCol w:w="10206"/>
        <w:gridCol w:w="3544"/>
        <w:gridCol w:w="1559"/>
      </w:tblGrid>
      <w:tr w:rsidR="00291913" w:rsidRPr="007F26DC" w14:paraId="742ACDEC" w14:textId="77777777" w:rsidTr="001F4BC7">
        <w:tc>
          <w:tcPr>
            <w:tcW w:w="10206" w:type="dxa"/>
            <w:tcBorders>
              <w:top w:val="single" w:sz="4" w:space="0" w:color="auto"/>
              <w:bottom w:val="single" w:sz="4" w:space="0" w:color="auto"/>
            </w:tcBorders>
          </w:tcPr>
          <w:p w14:paraId="39453C66" w14:textId="6D6A2EAE" w:rsidR="00291913" w:rsidRPr="00AA6ED1" w:rsidRDefault="00291913" w:rsidP="00A54378">
            <w:pPr>
              <w:spacing w:before="100" w:after="100" w:line="200" w:lineRule="atLeast"/>
              <w:rPr>
                <w:rFonts w:asciiTheme="minorHAnsi" w:hAnsiTheme="minorHAnsi" w:cstheme="minorHAnsi"/>
                <w:b/>
                <w:sz w:val="22"/>
                <w:szCs w:val="22"/>
              </w:rPr>
            </w:pPr>
            <w:r w:rsidRPr="007F26DC">
              <w:rPr>
                <w:rFonts w:asciiTheme="minorHAnsi" w:hAnsiTheme="minorHAnsi" w:cstheme="minorHAnsi"/>
                <w:b/>
                <w:sz w:val="22"/>
                <w:szCs w:val="22"/>
              </w:rPr>
              <w:t>2.13</w:t>
            </w:r>
            <w:r w:rsidRPr="007F26DC">
              <w:rPr>
                <w:rFonts w:asciiTheme="minorHAnsi" w:hAnsiTheme="minorHAnsi" w:cstheme="minorHAnsi"/>
                <w:sz w:val="22"/>
                <w:szCs w:val="22"/>
              </w:rPr>
              <w:t xml:space="preserve"> Continue to support the development of a whole of Victorian Government Universal Design Policy, with a focus on infrastructure projects and capital grants, to ensure that they are accessible by as many people as possible, regardless of age, ability, cultural background or any other attributes and factors that contribute to our diversity.</w:t>
            </w:r>
          </w:p>
        </w:tc>
        <w:tc>
          <w:tcPr>
            <w:tcW w:w="3544" w:type="dxa"/>
            <w:tcBorders>
              <w:top w:val="single" w:sz="4" w:space="0" w:color="auto"/>
              <w:bottom w:val="single" w:sz="4" w:space="0" w:color="auto"/>
            </w:tcBorders>
          </w:tcPr>
          <w:p w14:paraId="302AF018" w14:textId="7C740991" w:rsidR="00291913" w:rsidRPr="00AA6ED1" w:rsidRDefault="00291913" w:rsidP="00A4637A">
            <w:pPr>
              <w:numPr>
                <w:ilvl w:val="0"/>
                <w:numId w:val="23"/>
              </w:numPr>
              <w:spacing w:before="100" w:after="100" w:line="200" w:lineRule="atLeast"/>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 xml:space="preserve">Stakeholder Engagement, Intergovernmental Strategy and Inclusion, Service </w:t>
            </w:r>
            <w:r w:rsidR="005D4E70">
              <w:rPr>
                <w:rFonts w:asciiTheme="minorHAnsi" w:hAnsiTheme="minorHAnsi" w:cstheme="minorHAnsi"/>
                <w:sz w:val="22"/>
                <w:szCs w:val="22"/>
                <w:lang w:eastAsia="en-AU"/>
              </w:rPr>
              <w:t>D</w:t>
            </w:r>
            <w:r w:rsidRPr="007F26DC">
              <w:rPr>
                <w:rFonts w:asciiTheme="minorHAnsi" w:hAnsiTheme="minorHAnsi" w:cstheme="minorHAnsi"/>
                <w:sz w:val="22"/>
                <w:szCs w:val="22"/>
                <w:lang w:eastAsia="en-AU"/>
              </w:rPr>
              <w:t>elivery Reform, Coordination and Workplace Safety</w:t>
            </w:r>
            <w:r w:rsidR="00A60343">
              <w:t xml:space="preserve"> </w:t>
            </w:r>
            <w:r w:rsidR="00A60343" w:rsidRPr="00A60343">
              <w:rPr>
                <w:rFonts w:asciiTheme="minorHAnsi" w:hAnsiTheme="minorHAnsi" w:cstheme="minorHAnsi"/>
                <w:sz w:val="22"/>
                <w:szCs w:val="22"/>
                <w:lang w:eastAsia="en-AU"/>
              </w:rPr>
              <w:t>in collaboration with Justice Infrastructure/Community Safety Building Authority</w:t>
            </w:r>
          </w:p>
        </w:tc>
        <w:tc>
          <w:tcPr>
            <w:tcW w:w="1559" w:type="dxa"/>
            <w:tcBorders>
              <w:top w:val="single" w:sz="4" w:space="0" w:color="auto"/>
              <w:bottom w:val="single" w:sz="4" w:space="0" w:color="auto"/>
            </w:tcBorders>
          </w:tcPr>
          <w:p w14:paraId="7A4996CA" w14:textId="61F66A87" w:rsidR="00291913" w:rsidRPr="00AA6ED1" w:rsidRDefault="00291913" w:rsidP="00A54378">
            <w:pPr>
              <w:spacing w:before="100" w:after="100" w:line="200" w:lineRule="atLeast"/>
              <w:rPr>
                <w:rFonts w:asciiTheme="minorHAnsi" w:hAnsiTheme="minorHAnsi" w:cstheme="minorHAnsi"/>
                <w:sz w:val="22"/>
                <w:szCs w:val="22"/>
              </w:rPr>
            </w:pPr>
            <w:r w:rsidRPr="007F26DC">
              <w:rPr>
                <w:rFonts w:asciiTheme="minorHAnsi" w:hAnsiTheme="minorHAnsi" w:cstheme="minorHAnsi"/>
                <w:sz w:val="22"/>
                <w:szCs w:val="22"/>
              </w:rPr>
              <w:t>Commenced</w:t>
            </w:r>
          </w:p>
        </w:tc>
      </w:tr>
      <w:tr w:rsidR="00FD6699" w:rsidRPr="007F26DC" w14:paraId="37E6429D" w14:textId="77777777" w:rsidTr="001F4BC7">
        <w:tc>
          <w:tcPr>
            <w:tcW w:w="10206" w:type="dxa"/>
            <w:tcBorders>
              <w:top w:val="single" w:sz="4" w:space="0" w:color="auto"/>
              <w:bottom w:val="single" w:sz="4" w:space="0" w:color="auto"/>
            </w:tcBorders>
          </w:tcPr>
          <w:p w14:paraId="664B1F40" w14:textId="3158F0AA" w:rsidR="00FD6699" w:rsidRPr="00AA6ED1" w:rsidRDefault="00FD6699" w:rsidP="00FD6699">
            <w:pPr>
              <w:spacing w:before="120" w:after="120" w:line="240" w:lineRule="atLeast"/>
              <w:rPr>
                <w:rFonts w:asciiTheme="minorHAnsi" w:hAnsiTheme="minorHAnsi" w:cstheme="minorHAnsi"/>
                <w:sz w:val="22"/>
                <w:szCs w:val="22"/>
              </w:rPr>
            </w:pPr>
            <w:r w:rsidRPr="00AA6ED1">
              <w:rPr>
                <w:rFonts w:asciiTheme="minorHAnsi" w:hAnsiTheme="minorHAnsi" w:cstheme="minorHAnsi"/>
                <w:b/>
                <w:sz w:val="22"/>
                <w:szCs w:val="22"/>
              </w:rPr>
              <w:t>2.14</w:t>
            </w:r>
            <w:r w:rsidRPr="00AA6ED1">
              <w:rPr>
                <w:rFonts w:asciiTheme="minorHAnsi" w:hAnsiTheme="minorHAnsi" w:cstheme="minorHAnsi"/>
                <w:sz w:val="22"/>
                <w:szCs w:val="22"/>
              </w:rPr>
              <w:t xml:space="preserve"> Progress initiatives to support people with disability who have lived experience of the justice system to co-design workforce capacity building initiatives including:</w:t>
            </w:r>
          </w:p>
          <w:p w14:paraId="6AFAD02F" w14:textId="77777777" w:rsidR="00FD6699" w:rsidRPr="00AA6ED1" w:rsidRDefault="00FD6699" w:rsidP="00FD6699">
            <w:pPr>
              <w:numPr>
                <w:ilvl w:val="0"/>
                <w:numId w:val="22"/>
              </w:numPr>
              <w:spacing w:before="120" w:after="120" w:line="240" w:lineRule="atLeast"/>
              <w:ind w:left="357" w:hanging="357"/>
              <w:rPr>
                <w:rFonts w:asciiTheme="minorHAnsi" w:hAnsiTheme="minorHAnsi" w:cstheme="minorHAnsi"/>
                <w:sz w:val="22"/>
                <w:szCs w:val="22"/>
              </w:rPr>
            </w:pPr>
            <w:r w:rsidRPr="00AA6ED1">
              <w:rPr>
                <w:rFonts w:asciiTheme="minorHAnsi" w:hAnsiTheme="minorHAnsi" w:cstheme="minorHAnsi"/>
                <w:sz w:val="22"/>
                <w:szCs w:val="22"/>
              </w:rPr>
              <w:t xml:space="preserve">workforce development resources, tools and training to improve understanding of the NDIS and the justice system </w:t>
            </w:r>
          </w:p>
          <w:p w14:paraId="33119788" w14:textId="77777777" w:rsidR="00FD6699" w:rsidRPr="00AA6ED1" w:rsidRDefault="00FD6699" w:rsidP="00FD6699">
            <w:pPr>
              <w:numPr>
                <w:ilvl w:val="0"/>
                <w:numId w:val="22"/>
              </w:numPr>
              <w:spacing w:before="120" w:after="120" w:line="240" w:lineRule="atLeast"/>
              <w:ind w:left="357" w:hanging="357"/>
              <w:rPr>
                <w:rFonts w:asciiTheme="minorHAnsi" w:hAnsiTheme="minorHAnsi" w:cstheme="minorHAnsi"/>
                <w:sz w:val="22"/>
                <w:szCs w:val="22"/>
              </w:rPr>
            </w:pPr>
            <w:r w:rsidRPr="00AA6ED1">
              <w:rPr>
                <w:rFonts w:asciiTheme="minorHAnsi" w:hAnsiTheme="minorHAnsi" w:cstheme="minorHAnsi"/>
                <w:sz w:val="22"/>
                <w:szCs w:val="22"/>
              </w:rPr>
              <w:t>addressing gaps in understanding of the NDIS and justice system</w:t>
            </w:r>
          </w:p>
          <w:p w14:paraId="44EF0B02" w14:textId="77777777" w:rsidR="00FD6699" w:rsidRPr="00AA6ED1" w:rsidRDefault="00FD6699" w:rsidP="00FD6699">
            <w:pPr>
              <w:numPr>
                <w:ilvl w:val="0"/>
                <w:numId w:val="22"/>
              </w:numPr>
              <w:spacing w:before="120" w:after="120" w:line="240" w:lineRule="atLeast"/>
              <w:ind w:left="357" w:hanging="357"/>
              <w:rPr>
                <w:rFonts w:asciiTheme="minorHAnsi" w:hAnsiTheme="minorHAnsi" w:cstheme="minorHAnsi"/>
                <w:sz w:val="22"/>
                <w:szCs w:val="22"/>
              </w:rPr>
            </w:pPr>
            <w:r w:rsidRPr="00AA6ED1">
              <w:rPr>
                <w:rFonts w:asciiTheme="minorHAnsi" w:hAnsiTheme="minorHAnsi" w:cstheme="minorHAnsi"/>
                <w:sz w:val="22"/>
                <w:szCs w:val="22"/>
              </w:rPr>
              <w:t>understand, screen for and improve support to people with disability through tailored and co-designed capacity building initiatives</w:t>
            </w:r>
          </w:p>
          <w:p w14:paraId="17ACF940" w14:textId="218613F6" w:rsidR="00FD6699" w:rsidRPr="007F26DC" w:rsidRDefault="00FD6699" w:rsidP="00FD6699">
            <w:pPr>
              <w:spacing w:before="100" w:after="100" w:line="200" w:lineRule="atLeast"/>
              <w:rPr>
                <w:rFonts w:asciiTheme="minorHAnsi" w:hAnsiTheme="minorHAnsi" w:cstheme="minorHAnsi"/>
                <w:b/>
                <w:sz w:val="22"/>
                <w:szCs w:val="22"/>
              </w:rPr>
            </w:pPr>
            <w:r w:rsidRPr="00AA6ED1">
              <w:rPr>
                <w:rFonts w:ascii="Arial" w:eastAsiaTheme="minorHAnsi" w:hAnsi="Arial" w:cs="Arial"/>
                <w:sz w:val="22"/>
                <w:szCs w:val="22"/>
              </w:rPr>
              <w:t>assist people with disability in the justice system to access and benefit from a continuity of NDIS support throughout their contact with the justice system.</w:t>
            </w:r>
          </w:p>
        </w:tc>
        <w:tc>
          <w:tcPr>
            <w:tcW w:w="3544" w:type="dxa"/>
            <w:tcBorders>
              <w:top w:val="single" w:sz="4" w:space="0" w:color="auto"/>
              <w:bottom w:val="single" w:sz="4" w:space="0" w:color="auto"/>
            </w:tcBorders>
          </w:tcPr>
          <w:p w14:paraId="2FB87BBE" w14:textId="77777777" w:rsidR="00FD6699" w:rsidRPr="00AA6ED1" w:rsidRDefault="00FD6699" w:rsidP="00FD6699">
            <w:pPr>
              <w:numPr>
                <w:ilvl w:val="0"/>
                <w:numId w:val="23"/>
              </w:numPr>
              <w:spacing w:before="120" w:after="120" w:line="240" w:lineRule="atLeast"/>
              <w:textAlignment w:val="baseline"/>
              <w:rPr>
                <w:rFonts w:asciiTheme="minorHAnsi" w:hAnsiTheme="minorHAnsi" w:cstheme="minorHAnsi"/>
                <w:sz w:val="22"/>
                <w:szCs w:val="22"/>
                <w:lang w:eastAsia="en-AU"/>
              </w:rPr>
            </w:pPr>
            <w:r w:rsidRPr="00AA6ED1">
              <w:rPr>
                <w:rFonts w:asciiTheme="minorHAnsi" w:hAnsiTheme="minorHAnsi" w:cstheme="minorHAnsi"/>
                <w:sz w:val="22"/>
                <w:szCs w:val="22"/>
                <w:lang w:eastAsia="en-AU"/>
              </w:rPr>
              <w:t>Service Delivery and Workplace Safety,</w:t>
            </w:r>
            <w:r w:rsidRPr="00AA6ED1">
              <w:rPr>
                <w:rFonts w:asciiTheme="minorHAnsi" w:hAnsiTheme="minorHAnsi" w:cstheme="minorHAnsi"/>
                <w:sz w:val="22"/>
                <w:lang w:eastAsia="en-AU"/>
              </w:rPr>
              <w:t xml:space="preserve"> Service Delivery Reform, Coordination and Workplace Safety</w:t>
            </w:r>
          </w:p>
          <w:p w14:paraId="536FE46A" w14:textId="77777777" w:rsidR="00FD6699" w:rsidRPr="00AA6ED1" w:rsidRDefault="00FD6699" w:rsidP="00FD6699">
            <w:pPr>
              <w:numPr>
                <w:ilvl w:val="0"/>
                <w:numId w:val="23"/>
              </w:numPr>
              <w:spacing w:before="120" w:after="120" w:line="240" w:lineRule="atLeast"/>
              <w:textAlignment w:val="baseline"/>
              <w:rPr>
                <w:rFonts w:asciiTheme="minorHAnsi" w:hAnsiTheme="minorHAnsi" w:cstheme="minorHAnsi"/>
                <w:sz w:val="22"/>
                <w:szCs w:val="22"/>
                <w:lang w:eastAsia="en-AU"/>
              </w:rPr>
            </w:pPr>
            <w:r w:rsidRPr="00AA6ED1">
              <w:rPr>
                <w:rFonts w:asciiTheme="minorHAnsi" w:hAnsiTheme="minorHAnsi" w:cstheme="minorHAnsi"/>
                <w:sz w:val="22"/>
                <w:szCs w:val="22"/>
                <w:lang w:eastAsia="en-AU"/>
              </w:rPr>
              <w:t>Youth Justice</w:t>
            </w:r>
          </w:p>
          <w:p w14:paraId="61E2D3CE" w14:textId="1E94AB35" w:rsidR="00FD6699" w:rsidRPr="007F26DC" w:rsidRDefault="00FD6699" w:rsidP="00FD6699">
            <w:pPr>
              <w:numPr>
                <w:ilvl w:val="0"/>
                <w:numId w:val="23"/>
              </w:numPr>
              <w:spacing w:before="100" w:after="100" w:line="200" w:lineRule="atLeast"/>
              <w:textAlignment w:val="baseline"/>
              <w:rPr>
                <w:rFonts w:asciiTheme="minorHAnsi" w:hAnsiTheme="minorHAnsi" w:cstheme="minorHAnsi"/>
                <w:sz w:val="22"/>
                <w:szCs w:val="22"/>
                <w:lang w:eastAsia="en-AU"/>
              </w:rPr>
            </w:pPr>
            <w:r w:rsidRPr="00AA6ED1">
              <w:rPr>
                <w:rFonts w:asciiTheme="minorHAnsi" w:hAnsiTheme="minorHAnsi" w:cstheme="minorHAnsi"/>
                <w:sz w:val="22"/>
                <w:szCs w:val="22"/>
                <w:lang w:eastAsia="en-AU"/>
              </w:rPr>
              <w:t>Corrections Victoria</w:t>
            </w:r>
          </w:p>
        </w:tc>
        <w:tc>
          <w:tcPr>
            <w:tcW w:w="1559" w:type="dxa"/>
            <w:tcBorders>
              <w:top w:val="single" w:sz="4" w:space="0" w:color="auto"/>
              <w:bottom w:val="single" w:sz="4" w:space="0" w:color="auto"/>
            </w:tcBorders>
          </w:tcPr>
          <w:p w14:paraId="55E47195" w14:textId="74F09D5C" w:rsidR="00FD6699" w:rsidRPr="007F26DC" w:rsidRDefault="00FD6699" w:rsidP="00FD6699">
            <w:pPr>
              <w:spacing w:before="100" w:after="100" w:line="200" w:lineRule="atLeast"/>
              <w:rPr>
                <w:rFonts w:asciiTheme="minorHAnsi" w:hAnsiTheme="minorHAnsi" w:cstheme="minorHAnsi"/>
                <w:sz w:val="22"/>
                <w:szCs w:val="22"/>
              </w:rPr>
            </w:pPr>
            <w:r w:rsidRPr="00AA6ED1">
              <w:rPr>
                <w:rFonts w:asciiTheme="minorHAnsi" w:hAnsiTheme="minorHAnsi" w:cstheme="minorHAnsi"/>
                <w:sz w:val="22"/>
                <w:szCs w:val="22"/>
              </w:rPr>
              <w:t>Commenced</w:t>
            </w:r>
          </w:p>
        </w:tc>
      </w:tr>
    </w:tbl>
    <w:p w14:paraId="62C2CFE4" w14:textId="0455A49C" w:rsidR="007F26DC" w:rsidRPr="00CA0706" w:rsidRDefault="007F26DC" w:rsidP="00CA0706">
      <w:pPr>
        <w:pStyle w:val="Heading3"/>
        <w:rPr>
          <w:sz w:val="32"/>
          <w:szCs w:val="32"/>
        </w:rPr>
      </w:pPr>
      <w:bookmarkStart w:id="45" w:name="_Toc54182302"/>
      <w:bookmarkStart w:id="46" w:name="_Toc55392711"/>
      <w:r w:rsidRPr="00CA0706">
        <w:rPr>
          <w:sz w:val="32"/>
          <w:szCs w:val="32"/>
        </w:rPr>
        <w:t xml:space="preserve">Action area 3: Accessible communications </w:t>
      </w:r>
      <w:bookmarkEnd w:id="45"/>
      <w:bookmarkEnd w:id="46"/>
    </w:p>
    <w:tbl>
      <w:tblPr>
        <w:tblStyle w:val="TableGrid"/>
        <w:tblpPr w:leftFromText="180" w:rightFromText="180" w:vertAnchor="text" w:horzAnchor="margin" w:tblpX="-284" w:tblpY="77"/>
        <w:tblW w:w="15309" w:type="dxa"/>
        <w:tblBorders>
          <w:left w:val="none" w:sz="0" w:space="0" w:color="auto"/>
          <w:right w:val="none" w:sz="0" w:space="0" w:color="auto"/>
        </w:tblBorders>
        <w:tblLayout w:type="fixed"/>
        <w:tblLook w:val="04A0" w:firstRow="1" w:lastRow="0" w:firstColumn="1" w:lastColumn="0" w:noHBand="0" w:noVBand="1"/>
      </w:tblPr>
      <w:tblGrid>
        <w:gridCol w:w="10206"/>
        <w:gridCol w:w="3544"/>
        <w:gridCol w:w="1559"/>
      </w:tblGrid>
      <w:tr w:rsidR="007F26DC" w:rsidRPr="007F26DC" w14:paraId="7A730B35" w14:textId="77777777" w:rsidTr="0076167A">
        <w:tc>
          <w:tcPr>
            <w:tcW w:w="10206" w:type="dxa"/>
            <w:tcBorders>
              <w:top w:val="single" w:sz="2" w:space="0" w:color="7E7CE3" w:themeColor="accent3" w:themeTint="66"/>
              <w:bottom w:val="single" w:sz="2" w:space="0" w:color="7E7CE3" w:themeColor="accent3" w:themeTint="66"/>
              <w:right w:val="nil"/>
            </w:tcBorders>
            <w:shd w:val="clear" w:color="auto" w:fill="16145F" w:themeFill="accent3"/>
          </w:tcPr>
          <w:p w14:paraId="66AE49DF" w14:textId="77777777" w:rsidR="007F26DC" w:rsidRPr="00262E82" w:rsidRDefault="007F26DC" w:rsidP="00CA0706">
            <w:pPr>
              <w:pStyle w:val="DJCStablecolumnheadwhite"/>
              <w:framePr w:hSpace="0" w:wrap="auto" w:vAnchor="margin" w:hAnchor="text" w:xAlign="left" w:yAlign="inline"/>
            </w:pPr>
            <w:r w:rsidRPr="00262E82">
              <w:t>Actions</w:t>
            </w:r>
          </w:p>
        </w:tc>
        <w:tc>
          <w:tcPr>
            <w:tcW w:w="3544" w:type="dxa"/>
            <w:tcBorders>
              <w:top w:val="single" w:sz="2" w:space="0" w:color="7E7CE3" w:themeColor="accent3" w:themeTint="66"/>
              <w:left w:val="nil"/>
              <w:bottom w:val="single" w:sz="2" w:space="0" w:color="7E7CE3" w:themeColor="accent3" w:themeTint="66"/>
              <w:right w:val="nil"/>
            </w:tcBorders>
            <w:shd w:val="clear" w:color="auto" w:fill="16145F" w:themeFill="accent3"/>
          </w:tcPr>
          <w:p w14:paraId="4754ED5E" w14:textId="77777777" w:rsidR="007F26DC" w:rsidRPr="00E079D7" w:rsidRDefault="007F26DC" w:rsidP="00CA0706">
            <w:pPr>
              <w:pStyle w:val="DJCStablecolumnheadwhite"/>
              <w:framePr w:hSpace="0" w:wrap="auto" w:vAnchor="margin" w:hAnchor="text" w:xAlign="left" w:yAlign="inline"/>
            </w:pPr>
            <w:r w:rsidRPr="00E079D7">
              <w:t>Responsibility</w:t>
            </w:r>
          </w:p>
        </w:tc>
        <w:tc>
          <w:tcPr>
            <w:tcW w:w="1559" w:type="dxa"/>
            <w:tcBorders>
              <w:top w:val="single" w:sz="2" w:space="0" w:color="7E7CE3" w:themeColor="accent3" w:themeTint="66"/>
              <w:left w:val="nil"/>
              <w:bottom w:val="single" w:sz="2" w:space="0" w:color="7E7CE3" w:themeColor="accent3" w:themeTint="66"/>
            </w:tcBorders>
            <w:shd w:val="clear" w:color="auto" w:fill="16145F" w:themeFill="accent3"/>
          </w:tcPr>
          <w:p w14:paraId="20230492" w14:textId="77777777" w:rsidR="007F26DC" w:rsidRPr="00E079D7" w:rsidRDefault="007F26DC" w:rsidP="00CA0706">
            <w:pPr>
              <w:pStyle w:val="DJCStablecolumnheadwhite"/>
              <w:framePr w:hSpace="0" w:wrap="auto" w:vAnchor="margin" w:hAnchor="text" w:xAlign="left" w:yAlign="inline"/>
            </w:pPr>
            <w:r w:rsidRPr="00E079D7">
              <w:t>Status</w:t>
            </w:r>
          </w:p>
        </w:tc>
      </w:tr>
      <w:tr w:rsidR="007F26DC" w:rsidRPr="007F26DC" w14:paraId="5E567B87" w14:textId="77777777" w:rsidTr="0076167A">
        <w:trPr>
          <w:trHeight w:val="1122"/>
        </w:trPr>
        <w:tc>
          <w:tcPr>
            <w:tcW w:w="10206" w:type="dxa"/>
            <w:tcBorders>
              <w:top w:val="single" w:sz="2" w:space="0" w:color="7E7CE3" w:themeColor="accent3" w:themeTint="66"/>
              <w:bottom w:val="single" w:sz="4" w:space="0" w:color="auto"/>
            </w:tcBorders>
          </w:tcPr>
          <w:p w14:paraId="2A81FCF9" w14:textId="6C34992A" w:rsidR="007F26DC" w:rsidRPr="007F26DC" w:rsidRDefault="007F26DC" w:rsidP="0052101C">
            <w:pPr>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b/>
                <w:sz w:val="22"/>
                <w:szCs w:val="22"/>
                <w:lang w:eastAsia="en-AU"/>
              </w:rPr>
              <w:t>3.1</w:t>
            </w:r>
            <w:r w:rsidRPr="007F26DC">
              <w:rPr>
                <w:rFonts w:asciiTheme="minorHAnsi" w:hAnsiTheme="minorHAnsi" w:cstheme="minorHAnsi"/>
                <w:sz w:val="22"/>
                <w:szCs w:val="22"/>
                <w:lang w:eastAsia="en-AU"/>
              </w:rPr>
              <w:t xml:space="preserve"> Ensure all online (internal and external) content adheres to the </w:t>
            </w:r>
            <w:hyperlink r:id="rId29" w:history="1">
              <w:r w:rsidRPr="00A3444B">
                <w:rPr>
                  <w:rFonts w:asciiTheme="minorHAnsi" w:hAnsiTheme="minorHAnsi" w:cstheme="minorHAnsi"/>
                  <w:color w:val="007DC3" w:themeColor="accent1"/>
                  <w:sz w:val="22"/>
                  <w:szCs w:val="22"/>
                  <w:u w:val="single"/>
                  <w:lang w:eastAsia="en-AU"/>
                </w:rPr>
                <w:t>Web Content Accessibility Guidelines (WCAG) 2.0 AA standard</w:t>
              </w:r>
            </w:hyperlink>
            <w:r w:rsidRPr="007F26DC">
              <w:rPr>
                <w:rFonts w:asciiTheme="minorHAnsi" w:hAnsiTheme="minorHAnsi" w:cstheme="minorHAnsi"/>
                <w:sz w:val="22"/>
                <w:szCs w:val="22"/>
                <w:lang w:eastAsia="en-AU"/>
              </w:rPr>
              <w:t xml:space="preserve"> &lt;https://www.vic.gov.au/make-content-accessible&gt;.</w:t>
            </w:r>
            <w:r w:rsidR="00C7201E">
              <w:rPr>
                <w:rFonts w:asciiTheme="minorHAnsi" w:hAnsiTheme="minorHAnsi" w:cstheme="minorHAnsi"/>
                <w:sz w:val="22"/>
                <w:szCs w:val="22"/>
                <w:lang w:eastAsia="en-AU"/>
              </w:rPr>
              <w:t xml:space="preserve"> </w:t>
            </w:r>
            <w:r w:rsidRPr="007F26DC">
              <w:rPr>
                <w:rFonts w:asciiTheme="minorHAnsi" w:hAnsiTheme="minorHAnsi" w:cstheme="minorHAnsi"/>
                <w:sz w:val="22"/>
                <w:szCs w:val="22"/>
                <w:lang w:eastAsia="en-AU"/>
              </w:rPr>
              <w:t>All department Divisions including specific review for Births, Deaths and Marriages and Adoption Services, Police, Fines and Crime Prevention.</w:t>
            </w:r>
          </w:p>
        </w:tc>
        <w:tc>
          <w:tcPr>
            <w:tcW w:w="3544" w:type="dxa"/>
            <w:tcBorders>
              <w:top w:val="single" w:sz="2" w:space="0" w:color="7E7CE3" w:themeColor="accent3" w:themeTint="66"/>
              <w:bottom w:val="single" w:sz="4" w:space="0" w:color="auto"/>
            </w:tcBorders>
          </w:tcPr>
          <w:p w14:paraId="57D294BA" w14:textId="4878D2B7" w:rsidR="007F26DC" w:rsidRPr="007F26DC" w:rsidRDefault="007F26DC" w:rsidP="00A4637A">
            <w:pPr>
              <w:numPr>
                <w:ilvl w:val="0"/>
                <w:numId w:val="27"/>
              </w:numPr>
              <w:spacing w:before="120" w:after="120" w:line="240" w:lineRule="atLeast"/>
              <w:rPr>
                <w:rFonts w:asciiTheme="minorHAnsi" w:hAnsiTheme="minorHAnsi" w:cstheme="minorHAnsi"/>
                <w:sz w:val="24"/>
                <w:szCs w:val="22"/>
                <w:lang w:eastAsia="en-AU"/>
              </w:rPr>
            </w:pPr>
            <w:r w:rsidRPr="007F26DC">
              <w:rPr>
                <w:rFonts w:asciiTheme="minorHAnsi" w:hAnsiTheme="minorHAnsi" w:cstheme="minorHAnsi"/>
                <w:sz w:val="22"/>
                <w:szCs w:val="22"/>
              </w:rPr>
              <w:t>Strategic Communication, Service Delivery Reform, Coordination and Workplace Safety</w:t>
            </w:r>
          </w:p>
        </w:tc>
        <w:tc>
          <w:tcPr>
            <w:tcW w:w="1559" w:type="dxa"/>
            <w:tcBorders>
              <w:top w:val="single" w:sz="2" w:space="0" w:color="7E7CE3" w:themeColor="accent3" w:themeTint="66"/>
              <w:bottom w:val="single" w:sz="4" w:space="0" w:color="auto"/>
            </w:tcBorders>
          </w:tcPr>
          <w:p w14:paraId="44A08D38" w14:textId="77777777" w:rsidR="007F26DC" w:rsidRPr="007F26DC" w:rsidRDefault="005851AF" w:rsidP="0052101C">
            <w:pPr>
              <w:spacing w:before="120" w:after="120" w:line="240" w:lineRule="atLeast"/>
              <w:rPr>
                <w:rFonts w:asciiTheme="minorHAnsi" w:hAnsiTheme="minorHAnsi" w:cstheme="minorHAnsi"/>
                <w:sz w:val="22"/>
                <w:szCs w:val="22"/>
              </w:rPr>
            </w:pPr>
            <w:r>
              <w:rPr>
                <w:rFonts w:asciiTheme="minorHAnsi" w:hAnsiTheme="minorHAnsi" w:cstheme="minorHAnsi"/>
                <w:sz w:val="22"/>
                <w:szCs w:val="22"/>
              </w:rPr>
              <w:t>Commenced</w:t>
            </w:r>
          </w:p>
        </w:tc>
      </w:tr>
      <w:tr w:rsidR="007F26DC" w:rsidRPr="007F26DC" w14:paraId="54B05078" w14:textId="77777777" w:rsidTr="0076167A">
        <w:tc>
          <w:tcPr>
            <w:tcW w:w="10206" w:type="dxa"/>
          </w:tcPr>
          <w:p w14:paraId="36CDD03F" w14:textId="77777777" w:rsidR="007F26DC" w:rsidRPr="007F26DC" w:rsidRDefault="007F26DC" w:rsidP="0052101C">
            <w:pPr>
              <w:spacing w:before="120" w:after="120" w:line="240" w:lineRule="atLeast"/>
              <w:textAlignment w:val="baseline"/>
              <w:rPr>
                <w:rFonts w:asciiTheme="minorHAnsi" w:hAnsiTheme="minorHAnsi" w:cstheme="minorBidi"/>
                <w:b/>
                <w:bCs/>
                <w:sz w:val="22"/>
                <w:szCs w:val="22"/>
                <w:lang w:eastAsia="en-AU"/>
              </w:rPr>
            </w:pPr>
            <w:r w:rsidRPr="007F26DC">
              <w:rPr>
                <w:rFonts w:asciiTheme="minorHAnsi" w:hAnsiTheme="minorHAnsi" w:cstheme="minorBidi"/>
                <w:b/>
                <w:bCs/>
                <w:sz w:val="22"/>
                <w:szCs w:val="22"/>
                <w:lang w:eastAsia="en-AU"/>
              </w:rPr>
              <w:t>3.2</w:t>
            </w:r>
            <w:r w:rsidRPr="007F26DC">
              <w:rPr>
                <w:rFonts w:asciiTheme="minorHAnsi" w:hAnsiTheme="minorHAnsi" w:cstheme="minorBidi"/>
                <w:sz w:val="22"/>
                <w:szCs w:val="22"/>
                <w:lang w:eastAsia="en-AU"/>
              </w:rPr>
              <w:t xml:space="preserve"> Undertake a review of the </w:t>
            </w:r>
            <w:hyperlink r:id="rId30">
              <w:r w:rsidRPr="00A3444B">
                <w:rPr>
                  <w:rFonts w:asciiTheme="minorHAnsi" w:hAnsiTheme="minorHAnsi" w:cstheme="minorBidi"/>
                  <w:color w:val="007DC3" w:themeColor="accent1"/>
                  <w:sz w:val="22"/>
                  <w:szCs w:val="22"/>
                  <w:u w:val="single"/>
                  <w:lang w:eastAsia="en-AU"/>
                </w:rPr>
                <w:t>Fines Victoria website</w:t>
              </w:r>
            </w:hyperlink>
            <w:r w:rsidRPr="007F26DC">
              <w:rPr>
                <w:rFonts w:asciiTheme="minorHAnsi" w:hAnsiTheme="minorHAnsi" w:cstheme="minorBidi"/>
                <w:sz w:val="22"/>
                <w:szCs w:val="22"/>
                <w:lang w:eastAsia="en-AU"/>
              </w:rPr>
              <w:t xml:space="preserve"> &lt;https://online.fines.vic.gov.au/&gt; and implement changes to improve accessibility, content and functionality of the website.</w:t>
            </w:r>
          </w:p>
        </w:tc>
        <w:tc>
          <w:tcPr>
            <w:tcW w:w="3544" w:type="dxa"/>
          </w:tcPr>
          <w:p w14:paraId="10BAD170" w14:textId="77777777" w:rsidR="007F26DC" w:rsidRPr="007F26DC" w:rsidRDefault="007F26DC" w:rsidP="00A4637A">
            <w:pPr>
              <w:numPr>
                <w:ilvl w:val="0"/>
                <w:numId w:val="24"/>
              </w:numPr>
              <w:spacing w:before="120" w:after="120" w:line="240" w:lineRule="atLeast"/>
              <w:rPr>
                <w:rFonts w:asciiTheme="minorHAnsi" w:hAnsiTheme="minorHAnsi" w:cstheme="minorHAnsi"/>
                <w:sz w:val="22"/>
                <w:szCs w:val="22"/>
              </w:rPr>
            </w:pPr>
            <w:r w:rsidRPr="007F26DC">
              <w:rPr>
                <w:rFonts w:asciiTheme="minorHAnsi" w:hAnsiTheme="minorHAnsi" w:cstheme="minorHAnsi"/>
                <w:sz w:val="22"/>
                <w:szCs w:val="22"/>
                <w:lang w:eastAsia="en-AU"/>
              </w:rPr>
              <w:t xml:space="preserve">Fines and Enforcement Services, </w:t>
            </w:r>
            <w:r w:rsidRPr="007F26DC">
              <w:rPr>
                <w:rFonts w:asciiTheme="minorHAnsi" w:hAnsiTheme="minorHAnsi" w:cstheme="minorHAnsi"/>
                <w:sz w:val="22"/>
                <w:szCs w:val="22"/>
              </w:rPr>
              <w:t>Police</w:t>
            </w:r>
            <w:r w:rsidRPr="007F26DC">
              <w:rPr>
                <w:rFonts w:asciiTheme="minorHAnsi" w:hAnsiTheme="minorHAnsi" w:cstheme="minorHAnsi"/>
                <w:sz w:val="22"/>
                <w:szCs w:val="22"/>
                <w:lang w:eastAsia="en-AU"/>
              </w:rPr>
              <w:t>, Fines and Crime Prevention</w:t>
            </w:r>
          </w:p>
        </w:tc>
        <w:tc>
          <w:tcPr>
            <w:tcW w:w="1559" w:type="dxa"/>
          </w:tcPr>
          <w:p w14:paraId="6A017347" w14:textId="77777777" w:rsidR="007F26DC" w:rsidRPr="007F26DC" w:rsidRDefault="0052101C" w:rsidP="0052101C">
            <w:pPr>
              <w:spacing w:before="120" w:after="120" w:line="240" w:lineRule="atLeast"/>
              <w:rPr>
                <w:rFonts w:asciiTheme="minorHAnsi" w:hAnsiTheme="minorHAnsi" w:cstheme="minorHAnsi"/>
                <w:sz w:val="22"/>
                <w:szCs w:val="22"/>
              </w:rPr>
            </w:pPr>
            <w:r>
              <w:rPr>
                <w:rFonts w:asciiTheme="minorHAnsi" w:hAnsiTheme="minorHAnsi" w:cstheme="minorHAnsi"/>
                <w:sz w:val="22"/>
                <w:szCs w:val="22"/>
              </w:rPr>
              <w:t>N</w:t>
            </w:r>
            <w:r w:rsidR="007F26DC" w:rsidRPr="007F26DC">
              <w:rPr>
                <w:rFonts w:asciiTheme="minorHAnsi" w:hAnsiTheme="minorHAnsi" w:cstheme="minorHAnsi"/>
                <w:sz w:val="22"/>
                <w:szCs w:val="22"/>
              </w:rPr>
              <w:t>ot started</w:t>
            </w:r>
          </w:p>
        </w:tc>
      </w:tr>
      <w:tr w:rsidR="00A54378" w:rsidRPr="007F26DC" w14:paraId="4A82E23B" w14:textId="77777777" w:rsidTr="0076167A">
        <w:tc>
          <w:tcPr>
            <w:tcW w:w="10206" w:type="dxa"/>
          </w:tcPr>
          <w:p w14:paraId="7F44D609" w14:textId="3B03348D" w:rsidR="00A54378" w:rsidRPr="007F26DC" w:rsidRDefault="00A54378" w:rsidP="00A54378">
            <w:pPr>
              <w:spacing w:before="120" w:after="120" w:line="240" w:lineRule="atLeast"/>
              <w:textAlignment w:val="baseline"/>
              <w:rPr>
                <w:rFonts w:asciiTheme="minorHAnsi" w:hAnsiTheme="minorHAnsi" w:cstheme="minorBidi"/>
                <w:b/>
                <w:bCs/>
                <w:sz w:val="22"/>
                <w:szCs w:val="22"/>
                <w:lang w:eastAsia="en-AU"/>
              </w:rPr>
            </w:pPr>
            <w:r w:rsidRPr="007F26DC">
              <w:rPr>
                <w:rFonts w:asciiTheme="minorHAnsi" w:hAnsiTheme="minorHAnsi" w:cstheme="minorHAnsi"/>
                <w:b/>
                <w:sz w:val="22"/>
                <w:szCs w:val="22"/>
                <w:lang w:eastAsia="en-AU"/>
              </w:rPr>
              <w:lastRenderedPageBreak/>
              <w:t>3.3</w:t>
            </w:r>
            <w:r w:rsidRPr="007F26DC">
              <w:rPr>
                <w:rFonts w:asciiTheme="minorHAnsi" w:hAnsiTheme="minorHAnsi" w:cstheme="minorHAnsi"/>
                <w:sz w:val="22"/>
                <w:szCs w:val="22"/>
                <w:lang w:eastAsia="en-AU"/>
              </w:rPr>
              <w:t xml:space="preserve"> Develop resources and guidance on how to develop accessible communications and host accessible events</w:t>
            </w:r>
            <w:r>
              <w:rPr>
                <w:rFonts w:asciiTheme="minorHAnsi" w:hAnsiTheme="minorHAnsi" w:cstheme="minorHAnsi"/>
                <w:sz w:val="22"/>
                <w:szCs w:val="22"/>
                <w:lang w:eastAsia="en-AU"/>
              </w:rPr>
              <w:t>.</w:t>
            </w:r>
          </w:p>
        </w:tc>
        <w:tc>
          <w:tcPr>
            <w:tcW w:w="3544" w:type="dxa"/>
          </w:tcPr>
          <w:p w14:paraId="0ED419CC" w14:textId="38E4C26A" w:rsidR="00A54378" w:rsidRPr="007F26DC" w:rsidRDefault="00A54378" w:rsidP="00A4637A">
            <w:pPr>
              <w:numPr>
                <w:ilvl w:val="0"/>
                <w:numId w:val="24"/>
              </w:numPr>
              <w:spacing w:before="120" w:after="120" w:line="240" w:lineRule="atLeast"/>
              <w:rPr>
                <w:rFonts w:asciiTheme="minorHAnsi" w:hAnsiTheme="minorHAnsi" w:cstheme="minorHAnsi"/>
                <w:sz w:val="22"/>
                <w:szCs w:val="22"/>
                <w:lang w:eastAsia="en-AU"/>
              </w:rPr>
            </w:pPr>
            <w:r w:rsidRPr="007F26DC">
              <w:rPr>
                <w:rFonts w:asciiTheme="minorHAnsi" w:eastAsiaTheme="minorHAnsi" w:hAnsiTheme="minorHAnsi" w:cstheme="minorHAnsi"/>
                <w:sz w:val="22"/>
                <w:szCs w:val="22"/>
              </w:rPr>
              <w:t>Stakeholder Engagement, Intergovernmental Strategy and Inclusion; Strategic Communication, Service Delivery Reform, Coordination and Workplace Safety</w:t>
            </w:r>
          </w:p>
        </w:tc>
        <w:tc>
          <w:tcPr>
            <w:tcW w:w="1559" w:type="dxa"/>
          </w:tcPr>
          <w:p w14:paraId="79EE6AC4" w14:textId="0E3E4C34" w:rsidR="00A54378" w:rsidRDefault="00A54378" w:rsidP="00A54378">
            <w:pPr>
              <w:spacing w:before="120" w:after="120" w:line="240" w:lineRule="atLeast"/>
              <w:rPr>
                <w:rFonts w:asciiTheme="minorHAnsi" w:hAnsiTheme="minorHAnsi" w:cstheme="minorHAnsi"/>
                <w:sz w:val="22"/>
                <w:szCs w:val="22"/>
              </w:rPr>
            </w:pPr>
            <w:r w:rsidRPr="007F26DC">
              <w:rPr>
                <w:rFonts w:asciiTheme="minorHAnsi" w:hAnsiTheme="minorHAnsi" w:cstheme="minorHAnsi"/>
                <w:sz w:val="22"/>
                <w:szCs w:val="22"/>
              </w:rPr>
              <w:t>Not started</w:t>
            </w:r>
          </w:p>
        </w:tc>
      </w:tr>
      <w:tr w:rsidR="00FD6699" w:rsidRPr="007F26DC" w14:paraId="3EFFC52D" w14:textId="77777777" w:rsidTr="0076167A">
        <w:tc>
          <w:tcPr>
            <w:tcW w:w="10206" w:type="dxa"/>
          </w:tcPr>
          <w:p w14:paraId="2D30040E" w14:textId="77777777" w:rsidR="00FD6699" w:rsidRPr="007F26DC" w:rsidRDefault="00FD6699" w:rsidP="00FD6699">
            <w:pPr>
              <w:spacing w:before="120" w:after="120" w:line="240" w:lineRule="atLeast"/>
              <w:textAlignment w:val="baseline"/>
              <w:rPr>
                <w:rFonts w:asciiTheme="minorHAnsi" w:eastAsia="Calibri" w:hAnsiTheme="minorHAnsi" w:cstheme="minorHAnsi"/>
                <w:sz w:val="22"/>
                <w:szCs w:val="22"/>
                <w:lang w:eastAsia="en-AU"/>
              </w:rPr>
            </w:pPr>
            <w:r w:rsidRPr="007F26DC">
              <w:rPr>
                <w:rFonts w:asciiTheme="minorHAnsi" w:eastAsia="Calibri" w:hAnsiTheme="minorHAnsi" w:cstheme="minorHAnsi"/>
                <w:b/>
                <w:sz w:val="22"/>
                <w:szCs w:val="22"/>
                <w:lang w:eastAsia="en-AU"/>
              </w:rPr>
              <w:t>3.4</w:t>
            </w:r>
            <w:r w:rsidRPr="007F26DC">
              <w:rPr>
                <w:rFonts w:asciiTheme="minorHAnsi" w:eastAsia="Calibri" w:hAnsiTheme="minorHAnsi" w:cstheme="minorHAnsi"/>
                <w:sz w:val="22"/>
                <w:szCs w:val="22"/>
                <w:lang w:eastAsia="en-AU"/>
              </w:rPr>
              <w:t xml:space="preserve"> Ensure that department communication products are available in various accessible formats: </w:t>
            </w:r>
          </w:p>
          <w:p w14:paraId="26184A14" w14:textId="77777777" w:rsidR="00FD6699" w:rsidRPr="007F26DC" w:rsidRDefault="00FD6699" w:rsidP="00FD6699">
            <w:pPr>
              <w:numPr>
                <w:ilvl w:val="0"/>
                <w:numId w:val="30"/>
              </w:numPr>
              <w:spacing w:before="120" w:after="120" w:line="240" w:lineRule="atLeast"/>
              <w:ind w:left="357" w:hanging="357"/>
              <w:textAlignment w:val="baseline"/>
              <w:rPr>
                <w:rFonts w:asciiTheme="minorHAnsi" w:eastAsia="Calibri" w:hAnsiTheme="minorHAnsi" w:cstheme="minorHAnsi"/>
                <w:sz w:val="22"/>
                <w:szCs w:val="22"/>
                <w:lang w:eastAsia="en-AU"/>
              </w:rPr>
            </w:pPr>
            <w:r w:rsidRPr="007F26DC">
              <w:rPr>
                <w:rFonts w:asciiTheme="minorHAnsi" w:eastAsia="Calibri" w:hAnsiTheme="minorHAnsi" w:cstheme="minorHAnsi"/>
                <w:sz w:val="22"/>
                <w:szCs w:val="22"/>
                <w:lang w:eastAsia="en-AU"/>
              </w:rPr>
              <w:t>communication strategies to outline what products will be developed, with accessibility in mind, and how people with disability will be engaged throughout the communications campaign/strategy</w:t>
            </w:r>
          </w:p>
          <w:p w14:paraId="519EDEAC" w14:textId="0503C91D" w:rsidR="00FD6699" w:rsidRPr="00FD6699" w:rsidRDefault="00FD6699" w:rsidP="00FD6699">
            <w:pPr>
              <w:pStyle w:val="ListParagraph"/>
              <w:numPr>
                <w:ilvl w:val="0"/>
                <w:numId w:val="30"/>
              </w:numPr>
              <w:spacing w:before="120" w:after="120" w:line="240" w:lineRule="atLeast"/>
              <w:textAlignment w:val="baseline"/>
              <w:rPr>
                <w:rFonts w:asciiTheme="minorHAnsi" w:hAnsiTheme="minorHAnsi" w:cstheme="minorHAnsi"/>
                <w:b/>
                <w:sz w:val="22"/>
                <w:szCs w:val="22"/>
                <w:lang w:eastAsia="en-AU"/>
              </w:rPr>
            </w:pPr>
            <w:r w:rsidRPr="00FD6699">
              <w:rPr>
                <w:rFonts w:asciiTheme="minorHAnsi" w:eastAsia="Calibri" w:hAnsiTheme="minorHAnsi" w:cstheme="minorHAnsi"/>
                <w:sz w:val="22"/>
                <w:szCs w:val="22"/>
                <w:lang w:eastAsia="en-AU"/>
              </w:rPr>
              <w:t>sending products to Strategic Communications for review before finalising.</w:t>
            </w:r>
          </w:p>
        </w:tc>
        <w:tc>
          <w:tcPr>
            <w:tcW w:w="3544" w:type="dxa"/>
          </w:tcPr>
          <w:p w14:paraId="56D1554F" w14:textId="7D470060" w:rsidR="00FD6699" w:rsidRPr="007F26DC" w:rsidRDefault="00FD6699" w:rsidP="00FD6699">
            <w:pPr>
              <w:numPr>
                <w:ilvl w:val="0"/>
                <w:numId w:val="24"/>
              </w:numPr>
              <w:spacing w:before="120" w:after="120" w:line="240" w:lineRule="atLeast"/>
              <w:rPr>
                <w:rFonts w:asciiTheme="minorHAnsi" w:eastAsiaTheme="minorHAnsi" w:hAnsiTheme="minorHAnsi" w:cstheme="minorHAnsi"/>
                <w:sz w:val="22"/>
                <w:szCs w:val="22"/>
              </w:rPr>
            </w:pPr>
            <w:r w:rsidRPr="007F26DC">
              <w:rPr>
                <w:rFonts w:asciiTheme="minorHAnsi" w:eastAsiaTheme="minorHAnsi" w:hAnsiTheme="minorHAnsi" w:cstheme="minorHAnsi"/>
                <w:sz w:val="22"/>
                <w:szCs w:val="22"/>
              </w:rPr>
              <w:t>Strategic Communications, Service Delivery Reform, Coordination and Workplace Safety</w:t>
            </w:r>
          </w:p>
        </w:tc>
        <w:tc>
          <w:tcPr>
            <w:tcW w:w="1559" w:type="dxa"/>
          </w:tcPr>
          <w:p w14:paraId="37C295F6" w14:textId="20A2C82B" w:rsidR="00FD6699" w:rsidRPr="007F26DC" w:rsidRDefault="00FD6699" w:rsidP="00FD6699">
            <w:pPr>
              <w:spacing w:before="120" w:after="120" w:line="240" w:lineRule="atLeast"/>
              <w:rPr>
                <w:rFonts w:asciiTheme="minorHAnsi" w:hAnsiTheme="minorHAnsi" w:cstheme="minorHAnsi"/>
                <w:sz w:val="22"/>
                <w:szCs w:val="22"/>
              </w:rPr>
            </w:pPr>
            <w:r>
              <w:rPr>
                <w:rFonts w:asciiTheme="minorHAnsi" w:hAnsiTheme="minorHAnsi" w:cstheme="minorHAnsi"/>
                <w:sz w:val="22"/>
                <w:szCs w:val="22"/>
              </w:rPr>
              <w:t>Commenced</w:t>
            </w:r>
          </w:p>
        </w:tc>
      </w:tr>
      <w:tr w:rsidR="00FD6699" w:rsidRPr="007F26DC" w14:paraId="67463644" w14:textId="77777777" w:rsidTr="0076167A">
        <w:tc>
          <w:tcPr>
            <w:tcW w:w="10206" w:type="dxa"/>
          </w:tcPr>
          <w:p w14:paraId="724A1A39" w14:textId="6119459E" w:rsidR="00FD6699" w:rsidRPr="007F26DC" w:rsidRDefault="00FD6699" w:rsidP="00FD6699">
            <w:pPr>
              <w:spacing w:before="120" w:after="120" w:line="240" w:lineRule="atLeast"/>
              <w:textAlignment w:val="baseline"/>
              <w:rPr>
                <w:rFonts w:asciiTheme="minorHAnsi" w:eastAsia="Calibri" w:hAnsiTheme="minorHAnsi" w:cstheme="minorHAnsi"/>
                <w:b/>
                <w:sz w:val="22"/>
                <w:szCs w:val="22"/>
                <w:lang w:eastAsia="en-AU"/>
              </w:rPr>
            </w:pPr>
            <w:r w:rsidRPr="007F26DC">
              <w:rPr>
                <w:rFonts w:asciiTheme="minorHAnsi" w:hAnsiTheme="minorHAnsi" w:cstheme="minorHAnsi"/>
                <w:b/>
                <w:bCs/>
                <w:sz w:val="22"/>
                <w:szCs w:val="22"/>
                <w:lang w:eastAsia="en-AU"/>
              </w:rPr>
              <w:t>3.5</w:t>
            </w:r>
            <w:r w:rsidRPr="007F26DC">
              <w:rPr>
                <w:rFonts w:asciiTheme="minorHAnsi" w:hAnsiTheme="minorHAnsi" w:cstheme="minorHAnsi"/>
                <w:sz w:val="22"/>
                <w:szCs w:val="22"/>
                <w:lang w:eastAsia="en-AU"/>
              </w:rPr>
              <w:t xml:space="preserve"> Ensure the NDIS Worker Screening application process is accessible to applicants with disability. User experience testing to include people with disability in testing of the application process and customer journey and providing a physical pathway where necessary.</w:t>
            </w:r>
          </w:p>
        </w:tc>
        <w:tc>
          <w:tcPr>
            <w:tcW w:w="3544" w:type="dxa"/>
          </w:tcPr>
          <w:p w14:paraId="1FDCFD49" w14:textId="27E64E79" w:rsidR="00FD6699" w:rsidRPr="007F26DC" w:rsidRDefault="00FD6699" w:rsidP="00FD6699">
            <w:pPr>
              <w:numPr>
                <w:ilvl w:val="0"/>
                <w:numId w:val="24"/>
              </w:numPr>
              <w:spacing w:before="120" w:after="120" w:line="240" w:lineRule="atLeast"/>
              <w:rPr>
                <w:rFonts w:asciiTheme="minorHAnsi" w:eastAsiaTheme="minorHAnsi" w:hAnsiTheme="minorHAnsi" w:cstheme="minorHAnsi"/>
                <w:sz w:val="22"/>
                <w:szCs w:val="22"/>
              </w:rPr>
            </w:pPr>
            <w:r w:rsidRPr="007F26DC">
              <w:rPr>
                <w:rFonts w:asciiTheme="minorHAnsi" w:eastAsiaTheme="minorHAnsi" w:hAnsiTheme="minorHAnsi" w:cstheme="minorHAnsi"/>
                <w:sz w:val="22"/>
                <w:szCs w:val="22"/>
              </w:rPr>
              <w:t>Regulatory Services, Police, Fines and Crime Prevention</w:t>
            </w:r>
          </w:p>
        </w:tc>
        <w:tc>
          <w:tcPr>
            <w:tcW w:w="1559" w:type="dxa"/>
          </w:tcPr>
          <w:p w14:paraId="7BEDA7AB" w14:textId="4338AD51" w:rsidR="00FD6699" w:rsidRDefault="00FD6699" w:rsidP="00FD6699">
            <w:pPr>
              <w:spacing w:before="120" w:after="120" w:line="240" w:lineRule="atLeast"/>
              <w:rPr>
                <w:rFonts w:asciiTheme="minorHAnsi" w:hAnsiTheme="minorHAnsi" w:cstheme="minorHAnsi"/>
                <w:sz w:val="22"/>
                <w:szCs w:val="22"/>
              </w:rPr>
            </w:pPr>
            <w:r w:rsidRPr="007F26DC">
              <w:rPr>
                <w:rFonts w:asciiTheme="minorHAnsi" w:hAnsiTheme="minorHAnsi" w:cstheme="minorHAnsi"/>
                <w:sz w:val="22"/>
                <w:szCs w:val="22"/>
              </w:rPr>
              <w:t>Commenced</w:t>
            </w:r>
          </w:p>
        </w:tc>
      </w:tr>
    </w:tbl>
    <w:p w14:paraId="42F94F39" w14:textId="77777777" w:rsidR="007F26DC" w:rsidRPr="00CA0706" w:rsidRDefault="007F26DC" w:rsidP="00CA0706">
      <w:pPr>
        <w:pStyle w:val="Heading3"/>
        <w:rPr>
          <w:sz w:val="32"/>
          <w:szCs w:val="32"/>
        </w:rPr>
      </w:pPr>
      <w:bookmarkStart w:id="47" w:name="_Toc54182303"/>
      <w:bookmarkStart w:id="48" w:name="_Toc55392712"/>
      <w:bookmarkStart w:id="49" w:name="_Hlk49961440"/>
      <w:r w:rsidRPr="00CA0706">
        <w:rPr>
          <w:sz w:val="32"/>
          <w:szCs w:val="32"/>
        </w:rPr>
        <w:t>Action area 4: Inclusive and accessible justice system and services</w:t>
      </w:r>
      <w:bookmarkEnd w:id="47"/>
      <w:bookmarkEnd w:id="48"/>
    </w:p>
    <w:tbl>
      <w:tblPr>
        <w:tblStyle w:val="TableGrid"/>
        <w:tblpPr w:leftFromText="180" w:rightFromText="180" w:vertAnchor="text" w:horzAnchor="margin" w:tblpX="-284" w:tblpY="77"/>
        <w:tblW w:w="15309" w:type="dxa"/>
        <w:tblBorders>
          <w:left w:val="none" w:sz="0" w:space="0" w:color="auto"/>
          <w:right w:val="none" w:sz="0" w:space="0" w:color="auto"/>
        </w:tblBorders>
        <w:tblLayout w:type="fixed"/>
        <w:tblLook w:val="04A0" w:firstRow="1" w:lastRow="0" w:firstColumn="1" w:lastColumn="0" w:noHBand="0" w:noVBand="1"/>
      </w:tblPr>
      <w:tblGrid>
        <w:gridCol w:w="10206"/>
        <w:gridCol w:w="3544"/>
        <w:gridCol w:w="1559"/>
      </w:tblGrid>
      <w:tr w:rsidR="007F26DC" w:rsidRPr="007F26DC" w14:paraId="439BC7DC" w14:textId="77777777" w:rsidTr="0076167A">
        <w:tc>
          <w:tcPr>
            <w:tcW w:w="10206" w:type="dxa"/>
            <w:tcBorders>
              <w:top w:val="single" w:sz="4" w:space="0" w:color="auto"/>
              <w:bottom w:val="single" w:sz="4" w:space="0" w:color="auto"/>
              <w:right w:val="nil"/>
            </w:tcBorders>
            <w:shd w:val="clear" w:color="auto" w:fill="16145F" w:themeFill="accent3"/>
          </w:tcPr>
          <w:bookmarkEnd w:id="49"/>
          <w:p w14:paraId="71610E2D" w14:textId="77777777" w:rsidR="007F26DC" w:rsidRPr="00E079D7" w:rsidRDefault="007F26DC" w:rsidP="00CA0706">
            <w:pPr>
              <w:pStyle w:val="DJCStablecolumnheadwhite"/>
              <w:framePr w:hSpace="0" w:wrap="auto" w:vAnchor="margin" w:hAnchor="text" w:xAlign="left" w:yAlign="inline"/>
            </w:pPr>
            <w:r w:rsidRPr="00E079D7">
              <w:t>Actions</w:t>
            </w:r>
          </w:p>
        </w:tc>
        <w:tc>
          <w:tcPr>
            <w:tcW w:w="3544" w:type="dxa"/>
            <w:tcBorders>
              <w:top w:val="single" w:sz="4" w:space="0" w:color="auto"/>
              <w:left w:val="nil"/>
              <w:bottom w:val="single" w:sz="4" w:space="0" w:color="auto"/>
              <w:right w:val="nil"/>
            </w:tcBorders>
            <w:shd w:val="clear" w:color="auto" w:fill="16145F" w:themeFill="accent3"/>
          </w:tcPr>
          <w:p w14:paraId="3369D7B3" w14:textId="77777777" w:rsidR="007F26DC" w:rsidRPr="00E079D7" w:rsidRDefault="007F26DC" w:rsidP="00CA0706">
            <w:pPr>
              <w:pStyle w:val="DJCStablecolumnheadwhite"/>
              <w:framePr w:hSpace="0" w:wrap="auto" w:vAnchor="margin" w:hAnchor="text" w:xAlign="left" w:yAlign="inline"/>
            </w:pPr>
            <w:r w:rsidRPr="00E079D7">
              <w:t>Responsibility</w:t>
            </w:r>
          </w:p>
        </w:tc>
        <w:tc>
          <w:tcPr>
            <w:tcW w:w="1559" w:type="dxa"/>
            <w:tcBorders>
              <w:top w:val="single" w:sz="4" w:space="0" w:color="auto"/>
              <w:left w:val="nil"/>
              <w:bottom w:val="single" w:sz="4" w:space="0" w:color="auto"/>
            </w:tcBorders>
            <w:shd w:val="clear" w:color="auto" w:fill="16145F" w:themeFill="accent3"/>
          </w:tcPr>
          <w:p w14:paraId="7E84B189" w14:textId="77777777" w:rsidR="007F26DC" w:rsidRPr="00E079D7" w:rsidRDefault="007F26DC" w:rsidP="00CA0706">
            <w:pPr>
              <w:pStyle w:val="DJCStablecolumnheadwhite"/>
              <w:framePr w:hSpace="0" w:wrap="auto" w:vAnchor="margin" w:hAnchor="text" w:xAlign="left" w:yAlign="inline"/>
            </w:pPr>
            <w:r w:rsidRPr="00E079D7">
              <w:t>Status</w:t>
            </w:r>
          </w:p>
        </w:tc>
      </w:tr>
      <w:tr w:rsidR="007F26DC" w:rsidRPr="007F26DC" w14:paraId="70EA2368" w14:textId="77777777" w:rsidTr="0076167A">
        <w:tc>
          <w:tcPr>
            <w:tcW w:w="10206" w:type="dxa"/>
            <w:tcBorders>
              <w:top w:val="single" w:sz="4" w:space="0" w:color="auto"/>
              <w:bottom w:val="single" w:sz="4" w:space="0" w:color="auto"/>
              <w:right w:val="nil"/>
            </w:tcBorders>
            <w:shd w:val="clear" w:color="auto" w:fill="3E3BD5" w:themeFill="accent3" w:themeFillTint="99"/>
          </w:tcPr>
          <w:p w14:paraId="4A4F1CC3" w14:textId="77777777" w:rsidR="007F26DC" w:rsidRPr="00E079D7" w:rsidRDefault="007F26DC" w:rsidP="00CA0706">
            <w:pPr>
              <w:pStyle w:val="DJCStablecolumnheadwhite"/>
              <w:framePr w:hSpace="0" w:wrap="auto" w:vAnchor="margin" w:hAnchor="text" w:xAlign="left" w:yAlign="inline"/>
            </w:pPr>
            <w:r w:rsidRPr="00E079D7">
              <w:t xml:space="preserve">Correctional and criminal justice systems </w:t>
            </w:r>
          </w:p>
        </w:tc>
        <w:tc>
          <w:tcPr>
            <w:tcW w:w="3544" w:type="dxa"/>
            <w:tcBorders>
              <w:top w:val="single" w:sz="4" w:space="0" w:color="auto"/>
              <w:left w:val="nil"/>
              <w:bottom w:val="single" w:sz="4" w:space="0" w:color="auto"/>
              <w:right w:val="nil"/>
            </w:tcBorders>
            <w:shd w:val="clear" w:color="auto" w:fill="3E3BD5" w:themeFill="accent3" w:themeFillTint="99"/>
          </w:tcPr>
          <w:p w14:paraId="580F3683" w14:textId="77777777" w:rsidR="007F26DC" w:rsidRPr="00E079D7" w:rsidRDefault="007F26DC" w:rsidP="00CA0706">
            <w:pPr>
              <w:pStyle w:val="DJCStablecolumnheadwhite"/>
              <w:framePr w:hSpace="0" w:wrap="auto" w:vAnchor="margin" w:hAnchor="text" w:xAlign="left" w:yAlign="inline"/>
            </w:pPr>
          </w:p>
        </w:tc>
        <w:tc>
          <w:tcPr>
            <w:tcW w:w="1559" w:type="dxa"/>
            <w:tcBorders>
              <w:top w:val="single" w:sz="4" w:space="0" w:color="auto"/>
              <w:left w:val="nil"/>
              <w:bottom w:val="single" w:sz="4" w:space="0" w:color="auto"/>
            </w:tcBorders>
            <w:shd w:val="clear" w:color="auto" w:fill="3E3BD5" w:themeFill="accent3" w:themeFillTint="99"/>
          </w:tcPr>
          <w:p w14:paraId="5AAB18FA" w14:textId="77777777" w:rsidR="007F26DC" w:rsidRPr="00E079D7" w:rsidRDefault="007F26DC" w:rsidP="00CA0706">
            <w:pPr>
              <w:pStyle w:val="DJCStablecolumnheadwhite"/>
              <w:framePr w:hSpace="0" w:wrap="auto" w:vAnchor="margin" w:hAnchor="text" w:xAlign="left" w:yAlign="inline"/>
            </w:pPr>
          </w:p>
        </w:tc>
      </w:tr>
      <w:tr w:rsidR="007F26DC" w:rsidRPr="007F26DC" w14:paraId="56EB04B0" w14:textId="77777777" w:rsidTr="0076167A">
        <w:tc>
          <w:tcPr>
            <w:tcW w:w="10206" w:type="dxa"/>
            <w:tcBorders>
              <w:top w:val="single" w:sz="4" w:space="0" w:color="auto"/>
            </w:tcBorders>
          </w:tcPr>
          <w:p w14:paraId="615D3EE5" w14:textId="1B265BA6" w:rsidR="007F26DC" w:rsidRPr="007F26DC" w:rsidRDefault="007F26DC" w:rsidP="00507821">
            <w:pPr>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b/>
                <w:bCs/>
                <w:sz w:val="22"/>
                <w:szCs w:val="22"/>
                <w:lang w:eastAsia="en-AU"/>
              </w:rPr>
              <w:t>4.1</w:t>
            </w:r>
            <w:r w:rsidRPr="007F26DC">
              <w:rPr>
                <w:rFonts w:asciiTheme="minorHAnsi" w:hAnsiTheme="minorHAnsi" w:cstheme="minorHAnsi"/>
                <w:sz w:val="22"/>
                <w:szCs w:val="22"/>
                <w:lang w:eastAsia="en-AU"/>
              </w:rPr>
              <w:t xml:space="preserve"> Pilot a service model for women prisoners with cognitive disability and complex needs at </w:t>
            </w:r>
            <w:r w:rsidR="00C7201E">
              <w:rPr>
                <w:rFonts w:asciiTheme="minorHAnsi" w:hAnsiTheme="minorHAnsi" w:cstheme="minorHAnsi"/>
                <w:sz w:val="22"/>
                <w:szCs w:val="22"/>
                <w:lang w:eastAsia="en-AU"/>
              </w:rPr>
              <w:t>t</w:t>
            </w:r>
            <w:r w:rsidRPr="007F26DC">
              <w:rPr>
                <w:rFonts w:asciiTheme="minorHAnsi" w:hAnsiTheme="minorHAnsi" w:cstheme="minorHAnsi"/>
                <w:sz w:val="22"/>
                <w:szCs w:val="22"/>
                <w:lang w:eastAsia="en-AU"/>
              </w:rPr>
              <w:t>he Dame Phyllis Frost Centre (DPFC) that will:</w:t>
            </w:r>
          </w:p>
          <w:p w14:paraId="5142C99B" w14:textId="77777777" w:rsidR="007F26DC" w:rsidRPr="007F26DC" w:rsidRDefault="007F26DC" w:rsidP="00A4637A">
            <w:pPr>
              <w:numPr>
                <w:ilvl w:val="0"/>
                <w:numId w:val="24"/>
              </w:numPr>
              <w:spacing w:before="120" w:after="120" w:line="240" w:lineRule="atLeast"/>
              <w:ind w:left="357" w:hanging="357"/>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identify best practice in custodial settings for prisoners with disability and complex needs</w:t>
            </w:r>
          </w:p>
          <w:p w14:paraId="0A3D272A" w14:textId="77777777" w:rsidR="007F26DC" w:rsidRPr="007F26DC" w:rsidRDefault="007F26DC" w:rsidP="00A4637A">
            <w:pPr>
              <w:numPr>
                <w:ilvl w:val="0"/>
                <w:numId w:val="24"/>
              </w:numPr>
              <w:spacing w:before="120" w:after="120" w:line="240" w:lineRule="atLeast"/>
              <w:ind w:left="357" w:hanging="357"/>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 xml:space="preserve">develop and trial a specialised disability pathway focussed on women prisoners with cognitive disability and complex needs </w:t>
            </w:r>
          </w:p>
          <w:p w14:paraId="6714204A" w14:textId="77777777" w:rsidR="007F26DC" w:rsidRPr="007F26DC" w:rsidRDefault="007F26DC" w:rsidP="00A4637A">
            <w:pPr>
              <w:numPr>
                <w:ilvl w:val="0"/>
                <w:numId w:val="24"/>
              </w:numPr>
              <w:spacing w:before="120" w:after="120" w:line="240" w:lineRule="atLeast"/>
              <w:ind w:left="357" w:hanging="357"/>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 xml:space="preserve">develop and trial training and educational modules about disability for staff at DPFC </w:t>
            </w:r>
          </w:p>
          <w:p w14:paraId="0A27B344" w14:textId="77777777" w:rsidR="007F26DC" w:rsidRPr="007F26DC" w:rsidRDefault="007F26DC" w:rsidP="00A4637A">
            <w:pPr>
              <w:numPr>
                <w:ilvl w:val="0"/>
                <w:numId w:val="24"/>
              </w:numPr>
              <w:spacing w:before="120" w:after="120" w:line="240" w:lineRule="atLeast"/>
              <w:ind w:left="357" w:hanging="357"/>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generate lessons and insights for planning the further development of disability pathways in the Victorian men’s prison system.</w:t>
            </w:r>
          </w:p>
        </w:tc>
        <w:tc>
          <w:tcPr>
            <w:tcW w:w="3544" w:type="dxa"/>
            <w:tcBorders>
              <w:top w:val="single" w:sz="4" w:space="0" w:color="auto"/>
            </w:tcBorders>
          </w:tcPr>
          <w:p w14:paraId="3014FF43" w14:textId="77777777" w:rsidR="007F26DC" w:rsidRPr="007F26DC" w:rsidRDefault="007F26DC" w:rsidP="00A4637A">
            <w:pPr>
              <w:numPr>
                <w:ilvl w:val="0"/>
                <w:numId w:val="23"/>
              </w:numPr>
              <w:spacing w:before="120" w:after="120" w:line="240" w:lineRule="atLeast"/>
              <w:rPr>
                <w:rFonts w:asciiTheme="minorHAnsi" w:hAnsiTheme="minorHAnsi" w:cstheme="minorHAnsi"/>
                <w:sz w:val="24"/>
                <w:szCs w:val="22"/>
                <w:lang w:eastAsia="en-AU"/>
              </w:rPr>
            </w:pPr>
            <w:r w:rsidRPr="007F26DC">
              <w:rPr>
                <w:rFonts w:asciiTheme="minorHAnsi" w:hAnsiTheme="minorHAnsi" w:cstheme="minorHAnsi"/>
                <w:sz w:val="22"/>
                <w:szCs w:val="22"/>
              </w:rPr>
              <w:t>Policy, Strategy and Service Design, Corrections and Justice Services</w:t>
            </w:r>
          </w:p>
        </w:tc>
        <w:tc>
          <w:tcPr>
            <w:tcW w:w="1559" w:type="dxa"/>
            <w:tcBorders>
              <w:top w:val="single" w:sz="4" w:space="0" w:color="auto"/>
            </w:tcBorders>
          </w:tcPr>
          <w:p w14:paraId="309172BA" w14:textId="77777777" w:rsidR="007F26DC" w:rsidRPr="0052101C" w:rsidRDefault="007F26DC" w:rsidP="00507821">
            <w:pPr>
              <w:spacing w:before="120" w:after="120" w:line="240" w:lineRule="atLeast"/>
              <w:rPr>
                <w:rFonts w:asciiTheme="minorHAnsi" w:hAnsiTheme="minorHAnsi" w:cstheme="minorHAnsi"/>
                <w:sz w:val="22"/>
                <w:szCs w:val="22"/>
              </w:rPr>
            </w:pPr>
            <w:r w:rsidRPr="0052101C">
              <w:rPr>
                <w:rFonts w:asciiTheme="minorHAnsi" w:hAnsiTheme="minorHAnsi" w:cstheme="minorHAnsi"/>
                <w:sz w:val="22"/>
                <w:szCs w:val="22"/>
              </w:rPr>
              <w:t>Commenced</w:t>
            </w:r>
          </w:p>
        </w:tc>
      </w:tr>
      <w:tr w:rsidR="007C74E9" w:rsidRPr="007F26DC" w14:paraId="0E322325" w14:textId="77777777" w:rsidTr="0076167A">
        <w:tc>
          <w:tcPr>
            <w:tcW w:w="10206" w:type="dxa"/>
            <w:tcBorders>
              <w:top w:val="single" w:sz="4" w:space="0" w:color="auto"/>
            </w:tcBorders>
          </w:tcPr>
          <w:p w14:paraId="4A7BB470" w14:textId="6166E096" w:rsidR="007C74E9" w:rsidRPr="007F26DC" w:rsidRDefault="007C74E9" w:rsidP="00507821">
            <w:pPr>
              <w:spacing w:before="120" w:after="120" w:line="240" w:lineRule="atLeast"/>
              <w:rPr>
                <w:rFonts w:asciiTheme="minorHAnsi" w:hAnsiTheme="minorHAnsi" w:cstheme="minorHAnsi"/>
                <w:sz w:val="22"/>
                <w:szCs w:val="22"/>
              </w:rPr>
            </w:pPr>
            <w:r w:rsidRPr="007F26DC">
              <w:rPr>
                <w:rFonts w:asciiTheme="minorHAnsi" w:hAnsiTheme="minorHAnsi" w:cstheme="minorHAnsi"/>
                <w:b/>
                <w:sz w:val="22"/>
                <w:szCs w:val="22"/>
              </w:rPr>
              <w:lastRenderedPageBreak/>
              <w:t>4.</w:t>
            </w:r>
            <w:r>
              <w:rPr>
                <w:rFonts w:asciiTheme="minorHAnsi" w:hAnsiTheme="minorHAnsi" w:cstheme="minorHAnsi"/>
                <w:b/>
                <w:sz w:val="22"/>
                <w:szCs w:val="22"/>
              </w:rPr>
              <w:t>2</w:t>
            </w:r>
            <w:r w:rsidRPr="007F26DC">
              <w:rPr>
                <w:rFonts w:asciiTheme="minorHAnsi" w:hAnsiTheme="minorHAnsi" w:cstheme="minorHAnsi"/>
                <w:sz w:val="22"/>
                <w:szCs w:val="22"/>
              </w:rPr>
              <w:t xml:space="preserve"> Continue to support the </w:t>
            </w:r>
            <w:hyperlink r:id="rId31" w:history="1">
              <w:r w:rsidRPr="00A3444B">
                <w:rPr>
                  <w:rFonts w:asciiTheme="minorHAnsi" w:hAnsiTheme="minorHAnsi" w:cstheme="minorHAnsi"/>
                  <w:color w:val="007DC3" w:themeColor="accent1"/>
                  <w:sz w:val="22"/>
                  <w:szCs w:val="22"/>
                  <w:u w:val="single"/>
                </w:rPr>
                <w:t>Corrections Independent Support Officers (CISO) program</w:t>
              </w:r>
            </w:hyperlink>
            <w:r w:rsidRPr="00A3444B">
              <w:rPr>
                <w:rFonts w:asciiTheme="minorHAnsi" w:hAnsiTheme="minorHAnsi" w:cstheme="minorHAnsi"/>
                <w:color w:val="007DC3" w:themeColor="accent1"/>
                <w:sz w:val="22"/>
                <w:szCs w:val="22"/>
              </w:rPr>
              <w:t xml:space="preserve"> </w:t>
            </w:r>
            <w:r w:rsidRPr="007F26DC">
              <w:rPr>
                <w:rFonts w:asciiTheme="minorHAnsi" w:hAnsiTheme="minorHAnsi" w:cstheme="minorHAnsi"/>
                <w:sz w:val="22"/>
                <w:szCs w:val="22"/>
              </w:rPr>
              <w:t>&lt;https://www.publicadvocate.vic.gov.au/volunteering/corrections-independent-support-officers&gt; which supports people with intellectual disability during disciplinary hearings in adult prisons in Victoria, by:</w:t>
            </w:r>
          </w:p>
          <w:p w14:paraId="06C606D4" w14:textId="1300E38E" w:rsidR="007C74E9" w:rsidRPr="007F26DC" w:rsidRDefault="007C74E9" w:rsidP="00A4637A">
            <w:pPr>
              <w:numPr>
                <w:ilvl w:val="0"/>
                <w:numId w:val="23"/>
              </w:numPr>
              <w:spacing w:before="120" w:after="120" w:line="240" w:lineRule="atLeast"/>
              <w:ind w:left="357" w:hanging="357"/>
              <w:rPr>
                <w:rFonts w:asciiTheme="minorHAnsi" w:hAnsiTheme="minorHAnsi" w:cstheme="minorHAnsi"/>
                <w:sz w:val="22"/>
                <w:szCs w:val="22"/>
              </w:rPr>
            </w:pPr>
            <w:r w:rsidRPr="007F26DC">
              <w:rPr>
                <w:rFonts w:asciiTheme="minorHAnsi" w:hAnsiTheme="minorHAnsi" w:cstheme="minorHAnsi"/>
                <w:sz w:val="22"/>
                <w:szCs w:val="22"/>
              </w:rPr>
              <w:t>ensuring the prisoner understands their rights at a prison disciplinary hearing,</w:t>
            </w:r>
          </w:p>
          <w:p w14:paraId="09EA7642" w14:textId="2996A33B" w:rsidR="007C74E9" w:rsidRPr="007F26DC" w:rsidRDefault="007C74E9" w:rsidP="00A4637A">
            <w:pPr>
              <w:numPr>
                <w:ilvl w:val="0"/>
                <w:numId w:val="23"/>
              </w:numPr>
              <w:spacing w:before="120" w:after="120" w:line="240" w:lineRule="atLeast"/>
              <w:ind w:left="357" w:hanging="357"/>
              <w:rPr>
                <w:rFonts w:asciiTheme="minorHAnsi" w:hAnsiTheme="minorHAnsi" w:cstheme="minorHAnsi"/>
                <w:b/>
                <w:bCs/>
                <w:sz w:val="22"/>
                <w:szCs w:val="22"/>
                <w:lang w:eastAsia="en-AU"/>
              </w:rPr>
            </w:pPr>
            <w:r w:rsidRPr="007F26DC">
              <w:rPr>
                <w:rFonts w:asciiTheme="minorHAnsi" w:hAnsiTheme="minorHAnsi" w:cstheme="minorHAnsi"/>
                <w:sz w:val="22"/>
                <w:szCs w:val="22"/>
              </w:rPr>
              <w:t xml:space="preserve">assessing whether these rights are understood and can be exercised before the hearing can </w:t>
            </w:r>
            <w:r w:rsidR="00507821" w:rsidRPr="007F26DC">
              <w:rPr>
                <w:rFonts w:asciiTheme="minorHAnsi" w:hAnsiTheme="minorHAnsi" w:cstheme="minorHAnsi"/>
                <w:sz w:val="22"/>
                <w:szCs w:val="22"/>
              </w:rPr>
              <w:t>commence and</w:t>
            </w:r>
            <w:r w:rsidRPr="007F26DC">
              <w:rPr>
                <w:rFonts w:asciiTheme="minorHAnsi" w:hAnsiTheme="minorHAnsi" w:cstheme="minorHAnsi"/>
                <w:sz w:val="22"/>
                <w:szCs w:val="22"/>
              </w:rPr>
              <w:t xml:space="preserve"> </w:t>
            </w:r>
            <w:r w:rsidRPr="00D430D5">
              <w:rPr>
                <w:rFonts w:asciiTheme="minorHAnsi" w:hAnsiTheme="minorHAnsi" w:cstheme="minorHAnsi"/>
                <w:sz w:val="22"/>
                <w:szCs w:val="22"/>
              </w:rPr>
              <w:t>facilitating communication during the hearing.</w:t>
            </w:r>
          </w:p>
        </w:tc>
        <w:tc>
          <w:tcPr>
            <w:tcW w:w="3544" w:type="dxa"/>
            <w:tcBorders>
              <w:top w:val="single" w:sz="4" w:space="0" w:color="auto"/>
            </w:tcBorders>
          </w:tcPr>
          <w:p w14:paraId="02C773F5" w14:textId="6F9B151F" w:rsidR="007C74E9" w:rsidRPr="007F26DC" w:rsidRDefault="007C74E9" w:rsidP="00A4637A">
            <w:pPr>
              <w:numPr>
                <w:ilvl w:val="0"/>
                <w:numId w:val="23"/>
              </w:numPr>
              <w:spacing w:before="120" w:after="120" w:line="240" w:lineRule="atLeast"/>
              <w:rPr>
                <w:rFonts w:asciiTheme="minorHAnsi" w:hAnsiTheme="minorHAnsi" w:cstheme="minorHAnsi"/>
                <w:sz w:val="22"/>
                <w:szCs w:val="22"/>
              </w:rPr>
            </w:pPr>
            <w:r w:rsidRPr="007F26DC">
              <w:rPr>
                <w:rFonts w:asciiTheme="minorHAnsi" w:hAnsiTheme="minorHAnsi" w:cstheme="minorHAnsi"/>
                <w:sz w:val="22"/>
                <w:szCs w:val="22"/>
                <w:lang w:eastAsia="en-AU"/>
              </w:rPr>
              <w:t>Policy, Strategy and Service Design, Corrections and Justice Services</w:t>
            </w:r>
          </w:p>
        </w:tc>
        <w:tc>
          <w:tcPr>
            <w:tcW w:w="1559" w:type="dxa"/>
            <w:tcBorders>
              <w:top w:val="single" w:sz="4" w:space="0" w:color="auto"/>
            </w:tcBorders>
          </w:tcPr>
          <w:p w14:paraId="38B83766" w14:textId="2B863143" w:rsidR="007C74E9" w:rsidRPr="0052101C" w:rsidRDefault="007C74E9" w:rsidP="00507821">
            <w:pPr>
              <w:spacing w:before="120" w:after="120" w:line="240" w:lineRule="atLeast"/>
              <w:rPr>
                <w:rFonts w:asciiTheme="minorHAnsi" w:hAnsiTheme="minorHAnsi" w:cstheme="minorHAnsi"/>
                <w:sz w:val="22"/>
                <w:szCs w:val="22"/>
              </w:rPr>
            </w:pPr>
            <w:r w:rsidRPr="007F26DC">
              <w:rPr>
                <w:rFonts w:asciiTheme="minorHAnsi" w:hAnsiTheme="minorHAnsi" w:cstheme="minorHAnsi"/>
                <w:sz w:val="22"/>
                <w:szCs w:val="22"/>
                <w:lang w:eastAsia="en-AU"/>
              </w:rPr>
              <w:t>Commenced</w:t>
            </w:r>
          </w:p>
        </w:tc>
      </w:tr>
      <w:tr w:rsidR="007C74E9" w:rsidRPr="007F26DC" w14:paraId="43327C07" w14:textId="77777777" w:rsidTr="0076167A">
        <w:tc>
          <w:tcPr>
            <w:tcW w:w="10206" w:type="dxa"/>
          </w:tcPr>
          <w:p w14:paraId="111FB9D8" w14:textId="45B1CE57" w:rsidR="007C74E9" w:rsidRPr="007F26DC" w:rsidRDefault="007C74E9" w:rsidP="007C74E9">
            <w:pPr>
              <w:spacing w:before="120" w:after="120" w:line="240" w:lineRule="atLeast"/>
              <w:rPr>
                <w:rFonts w:asciiTheme="minorHAnsi" w:hAnsiTheme="minorHAnsi" w:cstheme="minorBidi"/>
                <w:sz w:val="22"/>
                <w:szCs w:val="22"/>
              </w:rPr>
            </w:pPr>
            <w:r w:rsidRPr="17F6C30C">
              <w:rPr>
                <w:rFonts w:asciiTheme="minorHAnsi" w:hAnsiTheme="minorHAnsi" w:cstheme="minorBidi"/>
                <w:b/>
                <w:sz w:val="22"/>
                <w:szCs w:val="22"/>
              </w:rPr>
              <w:t>4.</w:t>
            </w:r>
            <w:r>
              <w:rPr>
                <w:rFonts w:asciiTheme="minorHAnsi" w:hAnsiTheme="minorHAnsi" w:cstheme="minorBidi"/>
                <w:b/>
                <w:sz w:val="22"/>
                <w:szCs w:val="22"/>
              </w:rPr>
              <w:t>3</w:t>
            </w:r>
            <w:r w:rsidRPr="17F6C30C">
              <w:rPr>
                <w:rFonts w:asciiTheme="minorHAnsi" w:hAnsiTheme="minorHAnsi" w:cstheme="minorBidi"/>
                <w:sz w:val="22"/>
                <w:szCs w:val="22"/>
              </w:rPr>
              <w:t xml:space="preserve"> In line with Victoria’s </w:t>
            </w:r>
            <w:hyperlink r:id="rId32">
              <w:r w:rsidRPr="00A3444B">
                <w:rPr>
                  <w:rFonts w:asciiTheme="minorHAnsi" w:hAnsiTheme="minorHAnsi" w:cstheme="minorBidi"/>
                  <w:color w:val="007DC3" w:themeColor="accent1"/>
                  <w:sz w:val="22"/>
                  <w:szCs w:val="22"/>
                  <w:u w:val="single"/>
                </w:rPr>
                <w:t>Youth Justice Strategic Plan 2020-2030</w:t>
              </w:r>
            </w:hyperlink>
            <w:r w:rsidRPr="00A3444B">
              <w:rPr>
                <w:rFonts w:asciiTheme="minorHAnsi" w:hAnsiTheme="minorHAnsi" w:cstheme="minorBidi"/>
                <w:color w:val="007DC3" w:themeColor="accent1"/>
                <w:sz w:val="22"/>
                <w:szCs w:val="22"/>
              </w:rPr>
              <w:t xml:space="preserve"> </w:t>
            </w:r>
            <w:r w:rsidRPr="17F6C30C">
              <w:rPr>
                <w:rFonts w:asciiTheme="minorHAnsi" w:hAnsiTheme="minorHAnsi" w:cstheme="minorBidi"/>
                <w:sz w:val="22"/>
                <w:szCs w:val="22"/>
              </w:rPr>
              <w:t>&lt;https://www.justice.vic.gov.au/justice-system/youth-justice/youth-justice-strategic-plan-2020-2030-investing-in-a-skilled-safe-and&gt; implement the following actions to support young people with disability involved in Youth Justice:</w:t>
            </w:r>
          </w:p>
          <w:p w14:paraId="09294826" w14:textId="1BB119AD" w:rsidR="007C74E9" w:rsidRPr="007F26DC" w:rsidRDefault="007C74E9" w:rsidP="00A4637A">
            <w:pPr>
              <w:numPr>
                <w:ilvl w:val="0"/>
                <w:numId w:val="23"/>
              </w:numPr>
              <w:spacing w:before="120" w:after="120" w:line="240" w:lineRule="atLeast"/>
              <w:ind w:left="357" w:hanging="357"/>
              <w:rPr>
                <w:rFonts w:asciiTheme="minorHAnsi" w:hAnsiTheme="minorHAnsi" w:cstheme="minorHAnsi"/>
                <w:sz w:val="22"/>
                <w:szCs w:val="22"/>
              </w:rPr>
            </w:pPr>
            <w:r w:rsidRPr="007F26DC">
              <w:rPr>
                <w:rFonts w:asciiTheme="minorHAnsi" w:hAnsiTheme="minorHAnsi" w:cstheme="minorHAnsi"/>
                <w:sz w:val="22"/>
                <w:szCs w:val="22"/>
              </w:rPr>
              <w:t>Support the operation of the Forensic Disability Program to support young people with cognitive impairment to address their offending behaviour, including through specialist assessment, intake, referral, accommodation and services.</w:t>
            </w:r>
          </w:p>
          <w:p w14:paraId="0FC18185" w14:textId="5492B831" w:rsidR="007C74E9" w:rsidRPr="007F26DC" w:rsidRDefault="007C74E9" w:rsidP="00A4637A">
            <w:pPr>
              <w:numPr>
                <w:ilvl w:val="0"/>
                <w:numId w:val="23"/>
              </w:numPr>
              <w:spacing w:before="120" w:after="120" w:line="240" w:lineRule="atLeast"/>
              <w:ind w:left="357" w:hanging="357"/>
              <w:rPr>
                <w:rFonts w:asciiTheme="minorHAnsi" w:hAnsiTheme="minorHAnsi" w:cstheme="minorHAnsi"/>
                <w:sz w:val="22"/>
                <w:szCs w:val="22"/>
              </w:rPr>
            </w:pPr>
            <w:r w:rsidRPr="007F26DC">
              <w:rPr>
                <w:rFonts w:asciiTheme="minorHAnsi" w:hAnsiTheme="minorHAnsi" w:cstheme="minorHAnsi"/>
                <w:sz w:val="22"/>
                <w:szCs w:val="22"/>
              </w:rPr>
              <w:t>Employ a Youth Justice Senior Disability Adviser so young people are supported in custody to address their disability needs. This role provides information and advice to staff on disability issues and services.</w:t>
            </w:r>
          </w:p>
          <w:p w14:paraId="0D928923" w14:textId="73EC8AB8" w:rsidR="007C74E9" w:rsidRPr="007F26DC" w:rsidRDefault="007C74E9" w:rsidP="00A4637A">
            <w:pPr>
              <w:numPr>
                <w:ilvl w:val="0"/>
                <w:numId w:val="23"/>
              </w:numPr>
              <w:spacing w:before="120" w:after="120" w:line="240" w:lineRule="atLeast"/>
              <w:ind w:left="357" w:hanging="357"/>
              <w:rPr>
                <w:rFonts w:asciiTheme="minorHAnsi" w:hAnsiTheme="minorHAnsi" w:cstheme="minorHAnsi"/>
                <w:sz w:val="22"/>
                <w:szCs w:val="22"/>
              </w:rPr>
            </w:pPr>
            <w:r>
              <w:rPr>
                <w:rFonts w:asciiTheme="minorHAnsi" w:hAnsiTheme="minorHAnsi" w:cstheme="minorHAnsi"/>
                <w:sz w:val="22"/>
                <w:szCs w:val="22"/>
              </w:rPr>
              <w:t>Implement a</w:t>
            </w:r>
            <w:r w:rsidRPr="007F26DC">
              <w:rPr>
                <w:rFonts w:asciiTheme="minorHAnsi" w:hAnsiTheme="minorHAnsi" w:cstheme="minorHAnsi"/>
                <w:sz w:val="22"/>
                <w:szCs w:val="22"/>
              </w:rPr>
              <w:t xml:space="preserve"> Child and Adolescent Intellectual Disability Screening Questionnaire (CAIDS-Q). This will allow Youth Justice staff to identify young people with intellectual disability and refer them for clinical assessment and further support.</w:t>
            </w:r>
          </w:p>
          <w:p w14:paraId="49A3B192" w14:textId="7432CE92" w:rsidR="007C74E9" w:rsidRPr="007F26DC" w:rsidRDefault="007C74E9" w:rsidP="00A4637A">
            <w:pPr>
              <w:numPr>
                <w:ilvl w:val="0"/>
                <w:numId w:val="23"/>
              </w:numPr>
              <w:spacing w:before="120" w:after="120" w:line="240" w:lineRule="atLeast"/>
              <w:ind w:left="357" w:hanging="357"/>
              <w:rPr>
                <w:rFonts w:asciiTheme="minorHAnsi" w:hAnsiTheme="minorHAnsi" w:cstheme="minorHAnsi"/>
                <w:b/>
                <w:sz w:val="22"/>
                <w:szCs w:val="22"/>
              </w:rPr>
            </w:pPr>
            <w:r w:rsidRPr="007F26DC">
              <w:rPr>
                <w:rFonts w:asciiTheme="minorHAnsi" w:hAnsiTheme="minorHAnsi" w:cstheme="minorHAnsi"/>
                <w:sz w:val="22"/>
                <w:szCs w:val="22"/>
              </w:rPr>
              <w:t>Maximise the benefits of the NDIS by referring young people with disability to the NDIS Complex Support Needs pathway. This will also involve piloting a specialist service response to facilitate access to the NDIS and to maximise supports.</w:t>
            </w:r>
          </w:p>
          <w:p w14:paraId="27E00E2D" w14:textId="77777777" w:rsidR="007C74E9" w:rsidRPr="007F26DC" w:rsidRDefault="007C74E9" w:rsidP="00A4637A">
            <w:pPr>
              <w:numPr>
                <w:ilvl w:val="0"/>
                <w:numId w:val="23"/>
              </w:numPr>
              <w:spacing w:before="120" w:after="120" w:line="240" w:lineRule="atLeast"/>
              <w:ind w:left="357" w:hanging="357"/>
              <w:rPr>
                <w:rFonts w:asciiTheme="minorHAnsi" w:hAnsiTheme="minorHAnsi" w:cstheme="minorHAnsi"/>
                <w:b/>
                <w:sz w:val="22"/>
                <w:szCs w:val="22"/>
              </w:rPr>
            </w:pPr>
            <w:r w:rsidRPr="007F26DC">
              <w:rPr>
                <w:rFonts w:asciiTheme="minorHAnsi" w:hAnsiTheme="minorHAnsi" w:cstheme="minorHAnsi"/>
                <w:sz w:val="22"/>
                <w:szCs w:val="22"/>
              </w:rPr>
              <w:t>Improve coordination and integration of NDIS processes and funded supports with the justice system.</w:t>
            </w:r>
          </w:p>
        </w:tc>
        <w:tc>
          <w:tcPr>
            <w:tcW w:w="3544" w:type="dxa"/>
          </w:tcPr>
          <w:p w14:paraId="598C898C" w14:textId="77777777" w:rsidR="007C74E9" w:rsidRPr="007F26DC" w:rsidRDefault="007C74E9" w:rsidP="00A4637A">
            <w:pPr>
              <w:numPr>
                <w:ilvl w:val="0"/>
                <w:numId w:val="23"/>
              </w:numPr>
              <w:spacing w:before="120" w:after="120" w:line="240" w:lineRule="atLeast"/>
              <w:rPr>
                <w:rFonts w:asciiTheme="minorHAnsi" w:hAnsiTheme="minorHAnsi" w:cstheme="minorHAnsi"/>
                <w:sz w:val="22"/>
                <w:szCs w:val="22"/>
              </w:rPr>
            </w:pPr>
            <w:r w:rsidRPr="007F26DC">
              <w:rPr>
                <w:rFonts w:asciiTheme="minorHAnsi" w:hAnsiTheme="minorHAnsi" w:cstheme="minorHAnsi"/>
                <w:sz w:val="22"/>
                <w:szCs w:val="22"/>
              </w:rPr>
              <w:t>Youth Justice in partnership with the DJCS NDIS Disability and Justice Interface team, DHHS, the NDIA and key service delivery providers</w:t>
            </w:r>
          </w:p>
        </w:tc>
        <w:tc>
          <w:tcPr>
            <w:tcW w:w="1559" w:type="dxa"/>
          </w:tcPr>
          <w:p w14:paraId="7F859859" w14:textId="77777777" w:rsidR="007C74E9" w:rsidRPr="0052101C" w:rsidRDefault="007C74E9" w:rsidP="007C74E9">
            <w:pPr>
              <w:spacing w:before="120" w:after="120" w:line="240" w:lineRule="atLeast"/>
              <w:rPr>
                <w:rFonts w:asciiTheme="minorHAnsi" w:hAnsiTheme="minorHAnsi" w:cstheme="minorHAnsi"/>
                <w:sz w:val="22"/>
                <w:szCs w:val="22"/>
              </w:rPr>
            </w:pPr>
            <w:r>
              <w:rPr>
                <w:rFonts w:asciiTheme="minorHAnsi" w:hAnsiTheme="minorHAnsi" w:cstheme="minorHAnsi"/>
                <w:sz w:val="22"/>
                <w:szCs w:val="22"/>
              </w:rPr>
              <w:t>Commenced</w:t>
            </w:r>
          </w:p>
        </w:tc>
      </w:tr>
      <w:tr w:rsidR="007C74E9" w:rsidRPr="007F26DC" w14:paraId="5C641665" w14:textId="77777777" w:rsidTr="0076167A">
        <w:tc>
          <w:tcPr>
            <w:tcW w:w="10206" w:type="dxa"/>
          </w:tcPr>
          <w:p w14:paraId="02CCEF64" w14:textId="1624135F" w:rsidR="007C74E9" w:rsidRPr="007F26DC" w:rsidRDefault="007C74E9" w:rsidP="007C74E9">
            <w:pPr>
              <w:spacing w:before="120" w:after="120" w:line="240" w:lineRule="atLeast"/>
              <w:textAlignment w:val="baseline"/>
              <w:rPr>
                <w:rFonts w:asciiTheme="minorHAnsi" w:hAnsiTheme="minorHAnsi" w:cstheme="minorHAnsi"/>
                <w:sz w:val="22"/>
                <w:szCs w:val="22"/>
                <w:lang w:eastAsia="en-AU"/>
              </w:rPr>
            </w:pPr>
            <w:r w:rsidRPr="007F26DC">
              <w:rPr>
                <w:rFonts w:asciiTheme="minorHAnsi" w:eastAsiaTheme="minorEastAsia" w:hAnsiTheme="minorHAnsi" w:cstheme="minorHAnsi"/>
                <w:b/>
                <w:bCs/>
                <w:sz w:val="22"/>
                <w:szCs w:val="22"/>
                <w:lang w:eastAsia="en-AU"/>
              </w:rPr>
              <w:t>4.</w:t>
            </w:r>
            <w:r w:rsidR="00507821">
              <w:rPr>
                <w:rFonts w:asciiTheme="minorHAnsi" w:eastAsiaTheme="minorEastAsia" w:hAnsiTheme="minorHAnsi" w:cstheme="minorHAnsi"/>
                <w:b/>
                <w:bCs/>
                <w:sz w:val="22"/>
                <w:szCs w:val="22"/>
                <w:lang w:eastAsia="en-AU"/>
              </w:rPr>
              <w:t>4</w:t>
            </w:r>
            <w:r w:rsidRPr="007F26DC">
              <w:rPr>
                <w:rFonts w:asciiTheme="minorHAnsi" w:eastAsiaTheme="minorEastAsia" w:hAnsiTheme="minorHAnsi" w:cstheme="minorHAnsi"/>
                <w:sz w:val="22"/>
                <w:szCs w:val="22"/>
                <w:lang w:eastAsia="en-AU"/>
              </w:rPr>
              <w:t xml:space="preserve"> Support Youth Justice Senior Behaviour Support Specialist and Behaviour Support Specialist roles to undertake behavioural assessments of children and young people and then develop appropriate interventions to better support and manage children and young people’s complex behaviours in custody. These roles include supporting young people with disability.</w:t>
            </w:r>
          </w:p>
        </w:tc>
        <w:tc>
          <w:tcPr>
            <w:tcW w:w="3544" w:type="dxa"/>
          </w:tcPr>
          <w:p w14:paraId="0B087073" w14:textId="5C2BB73D" w:rsidR="007C74E9" w:rsidRPr="007F26DC" w:rsidRDefault="007C74E9" w:rsidP="00A4637A">
            <w:pPr>
              <w:numPr>
                <w:ilvl w:val="0"/>
                <w:numId w:val="23"/>
              </w:numPr>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Youth Justice</w:t>
            </w:r>
          </w:p>
        </w:tc>
        <w:tc>
          <w:tcPr>
            <w:tcW w:w="1559" w:type="dxa"/>
          </w:tcPr>
          <w:p w14:paraId="5DCEAA32" w14:textId="77777777" w:rsidR="007C74E9" w:rsidRPr="007F26DC" w:rsidRDefault="007C74E9" w:rsidP="007C74E9">
            <w:pPr>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Commenced</w:t>
            </w:r>
          </w:p>
        </w:tc>
      </w:tr>
    </w:tbl>
    <w:p w14:paraId="1695026E" w14:textId="77777777" w:rsidR="00F04044" w:rsidRDefault="00F04044"/>
    <w:tbl>
      <w:tblPr>
        <w:tblStyle w:val="TableGrid"/>
        <w:tblpPr w:leftFromText="180" w:rightFromText="180" w:vertAnchor="text" w:horzAnchor="margin" w:tblpX="-284" w:tblpY="77"/>
        <w:tblW w:w="15309" w:type="dxa"/>
        <w:tblBorders>
          <w:left w:val="none" w:sz="0" w:space="0" w:color="auto"/>
          <w:right w:val="none" w:sz="0" w:space="0" w:color="auto"/>
        </w:tblBorders>
        <w:tblLayout w:type="fixed"/>
        <w:tblLook w:val="04A0" w:firstRow="1" w:lastRow="0" w:firstColumn="1" w:lastColumn="0" w:noHBand="0" w:noVBand="1"/>
      </w:tblPr>
      <w:tblGrid>
        <w:gridCol w:w="10206"/>
        <w:gridCol w:w="3544"/>
        <w:gridCol w:w="1559"/>
      </w:tblGrid>
      <w:tr w:rsidR="007C74E9" w:rsidRPr="007F26DC" w14:paraId="18BEC97C" w14:textId="77777777" w:rsidTr="0076167A">
        <w:tc>
          <w:tcPr>
            <w:tcW w:w="10206" w:type="dxa"/>
            <w:tcBorders>
              <w:top w:val="single" w:sz="4" w:space="0" w:color="auto"/>
              <w:bottom w:val="single" w:sz="4" w:space="0" w:color="auto"/>
              <w:right w:val="nil"/>
            </w:tcBorders>
            <w:shd w:val="clear" w:color="auto" w:fill="3E3BD5" w:themeFill="accent3" w:themeFillTint="99"/>
          </w:tcPr>
          <w:p w14:paraId="07AF4323" w14:textId="77777777" w:rsidR="007C74E9" w:rsidRPr="00E079D7" w:rsidRDefault="007C74E9" w:rsidP="00CA0706">
            <w:pPr>
              <w:pStyle w:val="DJCStablecolumnheadwhite"/>
              <w:framePr w:hSpace="0" w:wrap="auto" w:vAnchor="margin" w:hAnchor="text" w:xAlign="left" w:yAlign="inline"/>
            </w:pPr>
            <w:r w:rsidRPr="00E079D7">
              <w:lastRenderedPageBreak/>
              <w:t>Safeguards and supports</w:t>
            </w:r>
          </w:p>
        </w:tc>
        <w:tc>
          <w:tcPr>
            <w:tcW w:w="3544" w:type="dxa"/>
            <w:tcBorders>
              <w:top w:val="single" w:sz="4" w:space="0" w:color="auto"/>
              <w:left w:val="nil"/>
              <w:bottom w:val="single" w:sz="4" w:space="0" w:color="auto"/>
              <w:right w:val="nil"/>
            </w:tcBorders>
            <w:shd w:val="clear" w:color="auto" w:fill="3E3BD5" w:themeFill="accent3" w:themeFillTint="99"/>
          </w:tcPr>
          <w:p w14:paraId="69AF425F" w14:textId="77777777" w:rsidR="007C74E9" w:rsidRPr="00E079D7" w:rsidRDefault="007C74E9" w:rsidP="00E079D7">
            <w:pPr>
              <w:pStyle w:val="Heading3"/>
              <w:spacing w:line="240" w:lineRule="atLeast"/>
              <w:outlineLvl w:val="2"/>
              <w:rPr>
                <w:color w:val="FFFFFF" w:themeColor="background1"/>
                <w:lang w:eastAsia="en-AU"/>
              </w:rPr>
            </w:pPr>
          </w:p>
        </w:tc>
        <w:tc>
          <w:tcPr>
            <w:tcW w:w="1559" w:type="dxa"/>
            <w:tcBorders>
              <w:top w:val="single" w:sz="4" w:space="0" w:color="auto"/>
              <w:left w:val="nil"/>
              <w:bottom w:val="single" w:sz="4" w:space="0" w:color="auto"/>
            </w:tcBorders>
            <w:shd w:val="clear" w:color="auto" w:fill="3E3BD5" w:themeFill="accent3" w:themeFillTint="99"/>
          </w:tcPr>
          <w:p w14:paraId="039225BF" w14:textId="77777777" w:rsidR="007C74E9" w:rsidRPr="00E079D7" w:rsidRDefault="007C74E9" w:rsidP="00E079D7">
            <w:pPr>
              <w:pStyle w:val="Heading3"/>
              <w:spacing w:line="240" w:lineRule="atLeast"/>
              <w:outlineLvl w:val="2"/>
              <w:rPr>
                <w:color w:val="FFFFFF" w:themeColor="background1"/>
                <w:lang w:eastAsia="en-AU"/>
              </w:rPr>
            </w:pPr>
          </w:p>
        </w:tc>
      </w:tr>
      <w:tr w:rsidR="007C74E9" w:rsidRPr="007F26DC" w14:paraId="281F39CD" w14:textId="77777777" w:rsidTr="0076167A">
        <w:tc>
          <w:tcPr>
            <w:tcW w:w="10206" w:type="dxa"/>
            <w:tcBorders>
              <w:top w:val="single" w:sz="4" w:space="0" w:color="auto"/>
              <w:bottom w:val="single" w:sz="4" w:space="0" w:color="auto"/>
              <w:right w:val="single" w:sz="4" w:space="0" w:color="auto"/>
            </w:tcBorders>
            <w:shd w:val="clear" w:color="auto" w:fill="auto"/>
          </w:tcPr>
          <w:p w14:paraId="6A445D41" w14:textId="77777777" w:rsidR="007C74E9" w:rsidRPr="007F26DC" w:rsidRDefault="007C74E9" w:rsidP="00304AFD">
            <w:pPr>
              <w:spacing w:before="100" w:after="100" w:line="200" w:lineRule="atLeast"/>
              <w:rPr>
                <w:rFonts w:asciiTheme="minorHAnsi" w:hAnsiTheme="minorHAnsi" w:cstheme="minorBidi"/>
                <w:sz w:val="22"/>
              </w:rPr>
            </w:pPr>
            <w:r w:rsidRPr="007F26DC">
              <w:rPr>
                <w:rFonts w:asciiTheme="minorHAnsi" w:hAnsiTheme="minorHAnsi" w:cstheme="minorBidi"/>
                <w:b/>
                <w:bCs/>
                <w:sz w:val="22"/>
              </w:rPr>
              <w:t>4.5</w:t>
            </w:r>
            <w:r w:rsidRPr="007F26DC">
              <w:rPr>
                <w:rFonts w:asciiTheme="minorHAnsi" w:hAnsiTheme="minorHAnsi" w:cstheme="minorBidi"/>
                <w:sz w:val="22"/>
              </w:rPr>
              <w:t xml:space="preserve"> Support relevant justice agencies to implement reforms following the passage of the </w:t>
            </w:r>
            <w:r w:rsidRPr="007F26DC">
              <w:rPr>
                <w:rFonts w:asciiTheme="minorHAnsi" w:hAnsiTheme="minorHAnsi" w:cstheme="minorBidi"/>
                <w:b/>
                <w:bCs/>
                <w:sz w:val="22"/>
              </w:rPr>
              <w:t>Crimes (Mental Impairment and Unfitness to be Tried) Amendment Bill</w:t>
            </w:r>
            <w:r w:rsidRPr="007F26DC">
              <w:rPr>
                <w:rFonts w:asciiTheme="minorHAnsi" w:hAnsiTheme="minorHAnsi" w:cstheme="minorBidi"/>
                <w:sz w:val="22"/>
              </w:rPr>
              <w:t xml:space="preserve"> 2020 (CMIA). The CMIA will improve outcomes for people with disability who have been found unfit to stand trial or not guilty because of mental impairment by making important changes to the scheme for supervision and management once a finding is made. The Bill was introduced to Parliament on 17 March 2020 and responds to the </w:t>
            </w:r>
            <w:hyperlink r:id="rId33">
              <w:r w:rsidRPr="00A3444B">
                <w:rPr>
                  <w:rFonts w:asciiTheme="minorHAnsi" w:hAnsiTheme="minorHAnsi" w:cstheme="minorBidi"/>
                  <w:color w:val="007DC3" w:themeColor="accent1"/>
                  <w:sz w:val="22"/>
                  <w:u w:val="single"/>
                </w:rPr>
                <w:t>2014 recommendations of the Victorian Law Reform Commission</w:t>
              </w:r>
            </w:hyperlink>
            <w:r w:rsidRPr="00A3444B">
              <w:rPr>
                <w:rFonts w:asciiTheme="minorHAnsi" w:hAnsiTheme="minorHAnsi" w:cstheme="minorBidi"/>
                <w:color w:val="007DC3" w:themeColor="accent1"/>
                <w:sz w:val="22"/>
              </w:rPr>
              <w:t xml:space="preserve"> </w:t>
            </w:r>
            <w:r w:rsidRPr="007F26DC">
              <w:rPr>
                <w:rFonts w:asciiTheme="minorHAnsi" w:hAnsiTheme="minorHAnsi" w:cstheme="minorBidi"/>
                <w:sz w:val="22"/>
              </w:rPr>
              <w:t>&lt;http://www.lawreform.vic.gov.au/projects/crimes-mental-impairment/crimes-mental-impairment-and-unfitness-be-tried-act-1997-report&gt;.</w:t>
            </w:r>
          </w:p>
        </w:tc>
        <w:tc>
          <w:tcPr>
            <w:tcW w:w="3544" w:type="dxa"/>
            <w:tcBorders>
              <w:top w:val="single" w:sz="4" w:space="0" w:color="auto"/>
              <w:left w:val="single" w:sz="4" w:space="0" w:color="auto"/>
              <w:bottom w:val="single" w:sz="4" w:space="0" w:color="auto"/>
            </w:tcBorders>
            <w:shd w:val="clear" w:color="auto" w:fill="auto"/>
          </w:tcPr>
          <w:p w14:paraId="5BBA8431" w14:textId="77777777" w:rsidR="007C74E9" w:rsidRPr="007F26DC" w:rsidRDefault="007C74E9" w:rsidP="00A4637A">
            <w:pPr>
              <w:numPr>
                <w:ilvl w:val="0"/>
                <w:numId w:val="28"/>
              </w:numPr>
              <w:spacing w:before="100" w:after="100" w:line="200" w:lineRule="atLeast"/>
              <w:textAlignment w:val="baseline"/>
              <w:rPr>
                <w:rFonts w:asciiTheme="minorHAnsi" w:hAnsiTheme="minorHAnsi" w:cstheme="minorBidi"/>
                <w:sz w:val="22"/>
                <w:szCs w:val="22"/>
                <w:lang w:eastAsia="en-AU"/>
              </w:rPr>
            </w:pPr>
            <w:r w:rsidRPr="007F26DC">
              <w:rPr>
                <w:rFonts w:asciiTheme="minorHAnsi" w:hAnsiTheme="minorHAnsi" w:cstheme="minorBidi"/>
                <w:sz w:val="22"/>
                <w:szCs w:val="22"/>
                <w:lang w:eastAsia="en-AU"/>
              </w:rPr>
              <w:t>Justice Policy and Legislation, Justice Policy and Data Reform</w:t>
            </w:r>
          </w:p>
        </w:tc>
        <w:tc>
          <w:tcPr>
            <w:tcW w:w="1559" w:type="dxa"/>
            <w:tcBorders>
              <w:top w:val="single" w:sz="4" w:space="0" w:color="auto"/>
              <w:left w:val="single" w:sz="4" w:space="0" w:color="auto"/>
              <w:bottom w:val="single" w:sz="4" w:space="0" w:color="auto"/>
            </w:tcBorders>
          </w:tcPr>
          <w:p w14:paraId="1D6E3620" w14:textId="77777777" w:rsidR="007C74E9" w:rsidRPr="007F26DC" w:rsidRDefault="007C74E9" w:rsidP="00304AFD">
            <w:pPr>
              <w:spacing w:before="100" w:after="100" w:line="200" w:lineRule="atLeast"/>
              <w:textAlignment w:val="baseline"/>
              <w:rPr>
                <w:rFonts w:asciiTheme="minorHAnsi" w:hAnsiTheme="minorHAnsi" w:cstheme="minorHAnsi"/>
                <w:sz w:val="22"/>
                <w:szCs w:val="22"/>
                <w:lang w:eastAsia="en-AU"/>
              </w:rPr>
            </w:pPr>
            <w:r>
              <w:rPr>
                <w:rFonts w:asciiTheme="minorHAnsi" w:hAnsiTheme="minorHAnsi" w:cstheme="minorHAnsi"/>
                <w:sz w:val="22"/>
                <w:szCs w:val="22"/>
                <w:lang w:eastAsia="en-AU"/>
              </w:rPr>
              <w:t>Not started</w:t>
            </w:r>
          </w:p>
        </w:tc>
      </w:tr>
      <w:tr w:rsidR="007C74E9" w:rsidRPr="007F26DC" w14:paraId="7152BD40" w14:textId="77777777" w:rsidTr="0076167A">
        <w:trPr>
          <w:trHeight w:val="554"/>
        </w:trPr>
        <w:tc>
          <w:tcPr>
            <w:tcW w:w="10206" w:type="dxa"/>
            <w:tcBorders>
              <w:top w:val="single" w:sz="4" w:space="0" w:color="auto"/>
              <w:bottom w:val="single" w:sz="4" w:space="0" w:color="auto"/>
            </w:tcBorders>
            <w:shd w:val="clear" w:color="auto" w:fill="auto"/>
          </w:tcPr>
          <w:p w14:paraId="50F92E96" w14:textId="77777777" w:rsidR="007C74E9" w:rsidRPr="007F26DC" w:rsidRDefault="007C74E9" w:rsidP="007C74E9">
            <w:pPr>
              <w:spacing w:before="120" w:after="120" w:line="240" w:lineRule="atLeast"/>
              <w:rPr>
                <w:rFonts w:asciiTheme="minorHAnsi" w:hAnsiTheme="minorHAnsi" w:cstheme="minorHAnsi"/>
                <w:b/>
                <w:sz w:val="22"/>
                <w:szCs w:val="22"/>
              </w:rPr>
            </w:pPr>
            <w:r w:rsidRPr="007F26DC">
              <w:rPr>
                <w:rFonts w:asciiTheme="minorHAnsi" w:hAnsiTheme="minorHAnsi" w:cstheme="minorHAnsi"/>
                <w:b/>
                <w:bCs/>
                <w:sz w:val="22"/>
                <w:szCs w:val="22"/>
              </w:rPr>
              <w:t>4</w:t>
            </w:r>
            <w:r w:rsidRPr="007F26DC">
              <w:rPr>
                <w:rFonts w:asciiTheme="minorHAnsi" w:hAnsiTheme="minorHAnsi" w:cstheme="minorHAnsi"/>
                <w:b/>
                <w:sz w:val="22"/>
                <w:szCs w:val="22"/>
              </w:rPr>
              <w:t>.6</w:t>
            </w:r>
            <w:r w:rsidRPr="007F26DC">
              <w:rPr>
                <w:rFonts w:asciiTheme="minorHAnsi" w:hAnsiTheme="minorHAnsi" w:cstheme="minorHAnsi"/>
                <w:sz w:val="22"/>
                <w:szCs w:val="22"/>
              </w:rPr>
              <w:t xml:space="preserve"> Continue to support witnesses and victims of crime with disability to give their best evidence in a police interview or in court through the Intermediary Pilot Program</w:t>
            </w:r>
            <w:r w:rsidRPr="00A6306F">
              <w:rPr>
                <w:rFonts w:asciiTheme="minorHAnsi" w:hAnsiTheme="minorHAnsi" w:cstheme="minorHAnsi"/>
                <w:sz w:val="22"/>
                <w:szCs w:val="22"/>
                <w:u w:val="dotted"/>
              </w:rPr>
              <w:t>.</w:t>
            </w:r>
          </w:p>
        </w:tc>
        <w:tc>
          <w:tcPr>
            <w:tcW w:w="3544" w:type="dxa"/>
            <w:tcBorders>
              <w:top w:val="single" w:sz="4" w:space="0" w:color="auto"/>
              <w:bottom w:val="single" w:sz="4" w:space="0" w:color="auto"/>
            </w:tcBorders>
            <w:shd w:val="clear" w:color="auto" w:fill="auto"/>
          </w:tcPr>
          <w:p w14:paraId="027D046A" w14:textId="77777777" w:rsidR="007C74E9" w:rsidRPr="007F26DC" w:rsidRDefault="007C74E9" w:rsidP="00A4637A">
            <w:pPr>
              <w:numPr>
                <w:ilvl w:val="0"/>
                <w:numId w:val="28"/>
              </w:numPr>
              <w:spacing w:before="120" w:after="120" w:line="240" w:lineRule="atLeast"/>
              <w:textAlignment w:val="baseline"/>
              <w:rPr>
                <w:rFonts w:asciiTheme="minorHAnsi" w:hAnsiTheme="minorHAnsi" w:cstheme="minorHAnsi"/>
                <w:b/>
                <w:sz w:val="22"/>
                <w:szCs w:val="22"/>
                <w:lang w:eastAsia="en-AU"/>
              </w:rPr>
            </w:pPr>
            <w:r w:rsidRPr="007F26DC">
              <w:rPr>
                <w:rFonts w:asciiTheme="minorHAnsi" w:hAnsiTheme="minorHAnsi" w:cstheme="minorHAnsi"/>
                <w:sz w:val="22"/>
                <w:szCs w:val="22"/>
                <w:lang w:eastAsia="en-AU"/>
              </w:rPr>
              <w:t xml:space="preserve">Victim Services, Support and Reform, Service Delivery Reform, Coordination and Workplace Safety </w:t>
            </w:r>
          </w:p>
        </w:tc>
        <w:tc>
          <w:tcPr>
            <w:tcW w:w="1559" w:type="dxa"/>
            <w:tcBorders>
              <w:top w:val="single" w:sz="4" w:space="0" w:color="auto"/>
              <w:bottom w:val="single" w:sz="4" w:space="0" w:color="auto"/>
            </w:tcBorders>
          </w:tcPr>
          <w:p w14:paraId="111F1AC5" w14:textId="77777777" w:rsidR="007C74E9" w:rsidRPr="007F26DC" w:rsidRDefault="007C74E9" w:rsidP="007C74E9">
            <w:pPr>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Ongoing</w:t>
            </w:r>
          </w:p>
        </w:tc>
      </w:tr>
      <w:tr w:rsidR="007C74E9" w:rsidRPr="007F26DC" w14:paraId="15B3FC99" w14:textId="77777777" w:rsidTr="0076167A">
        <w:trPr>
          <w:trHeight w:val="554"/>
        </w:trPr>
        <w:tc>
          <w:tcPr>
            <w:tcW w:w="10206" w:type="dxa"/>
            <w:tcBorders>
              <w:top w:val="single" w:sz="4" w:space="0" w:color="auto"/>
              <w:bottom w:val="single" w:sz="4" w:space="0" w:color="auto"/>
              <w:right w:val="nil"/>
            </w:tcBorders>
            <w:shd w:val="clear" w:color="auto" w:fill="3E3BD5" w:themeFill="accent3" w:themeFillTint="99"/>
          </w:tcPr>
          <w:p w14:paraId="0E332E40" w14:textId="77777777" w:rsidR="007C74E9" w:rsidRPr="00E079D7" w:rsidRDefault="007C74E9" w:rsidP="00CA0706">
            <w:pPr>
              <w:pStyle w:val="DJCStablecolumnheadwhite"/>
              <w:framePr w:hSpace="0" w:wrap="auto" w:vAnchor="margin" w:hAnchor="text" w:xAlign="left" w:yAlign="inline"/>
            </w:pPr>
            <w:r w:rsidRPr="00E079D7">
              <w:t>Services</w:t>
            </w:r>
          </w:p>
        </w:tc>
        <w:tc>
          <w:tcPr>
            <w:tcW w:w="3544" w:type="dxa"/>
            <w:tcBorders>
              <w:top w:val="single" w:sz="4" w:space="0" w:color="auto"/>
              <w:left w:val="nil"/>
              <w:bottom w:val="single" w:sz="4" w:space="0" w:color="auto"/>
              <w:right w:val="nil"/>
            </w:tcBorders>
            <w:shd w:val="clear" w:color="auto" w:fill="3E3BD5" w:themeFill="accent3" w:themeFillTint="99"/>
          </w:tcPr>
          <w:p w14:paraId="5C81F33D" w14:textId="77777777" w:rsidR="007C74E9" w:rsidRPr="00E079D7" w:rsidRDefault="007C74E9" w:rsidP="00E079D7">
            <w:pPr>
              <w:pStyle w:val="Heading3"/>
              <w:spacing w:line="240" w:lineRule="atLeast"/>
              <w:outlineLvl w:val="2"/>
              <w:rPr>
                <w:color w:val="FFFFFF" w:themeColor="background1"/>
                <w:lang w:eastAsia="en-AU"/>
              </w:rPr>
            </w:pPr>
          </w:p>
        </w:tc>
        <w:tc>
          <w:tcPr>
            <w:tcW w:w="1559" w:type="dxa"/>
            <w:tcBorders>
              <w:top w:val="single" w:sz="4" w:space="0" w:color="auto"/>
              <w:left w:val="nil"/>
              <w:bottom w:val="single" w:sz="4" w:space="0" w:color="auto"/>
            </w:tcBorders>
            <w:shd w:val="clear" w:color="auto" w:fill="3E3BD5" w:themeFill="accent3" w:themeFillTint="99"/>
          </w:tcPr>
          <w:p w14:paraId="005D4886" w14:textId="77777777" w:rsidR="007C74E9" w:rsidRPr="00E079D7" w:rsidRDefault="007C74E9" w:rsidP="00E079D7">
            <w:pPr>
              <w:pStyle w:val="Heading3"/>
              <w:spacing w:line="240" w:lineRule="atLeast"/>
              <w:outlineLvl w:val="2"/>
              <w:rPr>
                <w:color w:val="FFFFFF" w:themeColor="background1"/>
                <w:lang w:eastAsia="en-AU"/>
              </w:rPr>
            </w:pPr>
          </w:p>
        </w:tc>
      </w:tr>
      <w:tr w:rsidR="007C74E9" w:rsidRPr="007F26DC" w14:paraId="7C65A71B" w14:textId="77777777" w:rsidTr="0076167A">
        <w:trPr>
          <w:trHeight w:val="554"/>
        </w:trPr>
        <w:tc>
          <w:tcPr>
            <w:tcW w:w="10206" w:type="dxa"/>
            <w:tcBorders>
              <w:top w:val="single" w:sz="4" w:space="0" w:color="auto"/>
              <w:bottom w:val="single" w:sz="4" w:space="0" w:color="auto"/>
            </w:tcBorders>
            <w:shd w:val="clear" w:color="auto" w:fill="auto"/>
          </w:tcPr>
          <w:p w14:paraId="34EE2ABD" w14:textId="14219746" w:rsidR="007C74E9" w:rsidRPr="007F26DC" w:rsidRDefault="007C74E9" w:rsidP="007C74E9">
            <w:pPr>
              <w:spacing w:before="120" w:after="120" w:line="240" w:lineRule="atLeast"/>
              <w:rPr>
                <w:rFonts w:asciiTheme="minorHAnsi" w:hAnsiTheme="minorHAnsi" w:cstheme="minorHAnsi"/>
                <w:b/>
                <w:bCs/>
                <w:sz w:val="22"/>
                <w:szCs w:val="22"/>
              </w:rPr>
            </w:pPr>
            <w:r w:rsidRPr="007F26DC">
              <w:rPr>
                <w:rFonts w:asciiTheme="minorHAnsi" w:hAnsiTheme="minorHAnsi" w:cstheme="minorHAnsi"/>
                <w:b/>
                <w:bCs/>
                <w:sz w:val="22"/>
                <w:szCs w:val="22"/>
              </w:rPr>
              <w:t>4.7</w:t>
            </w:r>
            <w:r w:rsidRPr="007F26DC">
              <w:rPr>
                <w:rFonts w:asciiTheme="minorHAnsi" w:hAnsiTheme="minorHAnsi" w:cstheme="minorHAnsi"/>
                <w:sz w:val="22"/>
                <w:szCs w:val="22"/>
              </w:rPr>
              <w:t xml:space="preserve"> Develop an adoption service model that prioritises the selection of people wanting to adopt who have the attitude and capability to provide a family for children with disability.</w:t>
            </w:r>
          </w:p>
        </w:tc>
        <w:tc>
          <w:tcPr>
            <w:tcW w:w="3544" w:type="dxa"/>
            <w:tcBorders>
              <w:top w:val="single" w:sz="4" w:space="0" w:color="auto"/>
              <w:bottom w:val="single" w:sz="4" w:space="0" w:color="auto"/>
            </w:tcBorders>
            <w:shd w:val="clear" w:color="auto" w:fill="auto"/>
          </w:tcPr>
          <w:p w14:paraId="2FEA5C80" w14:textId="77777777" w:rsidR="007C74E9" w:rsidRPr="007F26DC" w:rsidRDefault="007C74E9" w:rsidP="00A4637A">
            <w:pPr>
              <w:numPr>
                <w:ilvl w:val="0"/>
                <w:numId w:val="28"/>
              </w:numPr>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 xml:space="preserve">Regulatory Services, Police, Fines and Crime Prevention </w:t>
            </w:r>
          </w:p>
        </w:tc>
        <w:tc>
          <w:tcPr>
            <w:tcW w:w="1559" w:type="dxa"/>
            <w:tcBorders>
              <w:top w:val="single" w:sz="4" w:space="0" w:color="auto"/>
              <w:bottom w:val="single" w:sz="4" w:space="0" w:color="auto"/>
            </w:tcBorders>
          </w:tcPr>
          <w:p w14:paraId="4CEB5D43" w14:textId="77777777" w:rsidR="007C74E9" w:rsidRPr="007F26DC" w:rsidRDefault="007C74E9" w:rsidP="007C74E9">
            <w:pPr>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Commenced</w:t>
            </w:r>
          </w:p>
        </w:tc>
      </w:tr>
      <w:tr w:rsidR="007C74E9" w:rsidRPr="007F26DC" w14:paraId="7A267840" w14:textId="77777777" w:rsidTr="007C1FFF">
        <w:trPr>
          <w:trHeight w:val="554"/>
        </w:trPr>
        <w:tc>
          <w:tcPr>
            <w:tcW w:w="10206" w:type="dxa"/>
            <w:tcBorders>
              <w:top w:val="single" w:sz="4" w:space="0" w:color="auto"/>
              <w:bottom w:val="single" w:sz="4" w:space="0" w:color="auto"/>
            </w:tcBorders>
            <w:shd w:val="clear" w:color="auto" w:fill="auto"/>
          </w:tcPr>
          <w:p w14:paraId="62C8B9DB" w14:textId="77777777" w:rsidR="007C74E9" w:rsidRPr="004E03F7" w:rsidRDefault="007C74E9" w:rsidP="007C74E9">
            <w:pPr>
              <w:spacing w:before="120" w:after="120" w:line="240" w:lineRule="atLeast"/>
              <w:rPr>
                <w:rFonts w:asciiTheme="minorHAnsi" w:hAnsiTheme="minorHAnsi" w:cstheme="minorHAnsi"/>
                <w:b/>
                <w:sz w:val="22"/>
                <w:szCs w:val="22"/>
              </w:rPr>
            </w:pPr>
            <w:r w:rsidRPr="004E03F7">
              <w:rPr>
                <w:rFonts w:asciiTheme="minorHAnsi" w:hAnsiTheme="minorHAnsi" w:cstheme="minorHAnsi"/>
                <w:b/>
                <w:sz w:val="22"/>
                <w:szCs w:val="22"/>
              </w:rPr>
              <w:t xml:space="preserve">4.8 </w:t>
            </w:r>
            <w:r w:rsidRPr="004E03F7">
              <w:rPr>
                <w:rFonts w:asciiTheme="minorHAnsi" w:hAnsiTheme="minorHAnsi" w:cstheme="minorHAnsi"/>
                <w:sz w:val="22"/>
                <w:szCs w:val="22"/>
              </w:rPr>
              <w:t xml:space="preserve">Ensure the process, counselling and wellbeing services and/or participation in the </w:t>
            </w:r>
            <w:hyperlink r:id="rId34" w:history="1">
              <w:r w:rsidRPr="00A3444B">
                <w:rPr>
                  <w:rFonts w:asciiTheme="minorHAnsi" w:hAnsiTheme="minorHAnsi" w:cstheme="minorHAnsi"/>
                  <w:color w:val="007DC3" w:themeColor="accent1"/>
                  <w:sz w:val="22"/>
                  <w:szCs w:val="22"/>
                  <w:u w:val="single"/>
                </w:rPr>
                <w:t>Restorative Engagement and Redress Scheme</w:t>
              </w:r>
            </w:hyperlink>
            <w:r w:rsidRPr="004E03F7">
              <w:rPr>
                <w:rFonts w:asciiTheme="minorHAnsi" w:hAnsiTheme="minorHAnsi" w:cstheme="minorHAnsi"/>
                <w:sz w:val="22"/>
                <w:szCs w:val="22"/>
              </w:rPr>
              <w:t xml:space="preserve"> &lt;https://www.vic.gov.au/redress-police-employees&gt; by eligible participants from Victoria Police is inclusive of and accessible for people with disability.</w:t>
            </w:r>
          </w:p>
        </w:tc>
        <w:tc>
          <w:tcPr>
            <w:tcW w:w="3544" w:type="dxa"/>
            <w:tcBorders>
              <w:top w:val="single" w:sz="4" w:space="0" w:color="auto"/>
              <w:bottom w:val="single" w:sz="4" w:space="0" w:color="auto"/>
            </w:tcBorders>
            <w:shd w:val="clear" w:color="auto" w:fill="auto"/>
          </w:tcPr>
          <w:p w14:paraId="498EFAEC" w14:textId="77777777" w:rsidR="007C74E9" w:rsidRPr="004E03F7" w:rsidRDefault="007C74E9" w:rsidP="00A4637A">
            <w:pPr>
              <w:numPr>
                <w:ilvl w:val="0"/>
                <w:numId w:val="28"/>
              </w:numPr>
              <w:spacing w:before="120" w:after="120" w:line="240" w:lineRule="atLeast"/>
              <w:textAlignment w:val="baseline"/>
              <w:rPr>
                <w:rFonts w:asciiTheme="minorHAnsi" w:hAnsiTheme="minorHAnsi" w:cstheme="minorHAnsi"/>
                <w:sz w:val="22"/>
                <w:szCs w:val="22"/>
                <w:lang w:eastAsia="en-AU"/>
              </w:rPr>
            </w:pPr>
            <w:r w:rsidRPr="004E03F7">
              <w:rPr>
                <w:rFonts w:asciiTheme="minorHAnsi" w:hAnsiTheme="minorHAnsi" w:cstheme="minorHAnsi"/>
                <w:sz w:val="22"/>
                <w:szCs w:val="22"/>
                <w:lang w:eastAsia="en-AU"/>
              </w:rPr>
              <w:t>Police and Community Safety, Police Fines and Crime Prevention in partnership with People and Workplace Services</w:t>
            </w:r>
          </w:p>
        </w:tc>
        <w:tc>
          <w:tcPr>
            <w:tcW w:w="1559" w:type="dxa"/>
            <w:tcBorders>
              <w:top w:val="single" w:sz="4" w:space="0" w:color="auto"/>
              <w:bottom w:val="single" w:sz="4" w:space="0" w:color="auto"/>
            </w:tcBorders>
          </w:tcPr>
          <w:p w14:paraId="0D3D0CF3" w14:textId="77777777" w:rsidR="007C74E9" w:rsidRPr="004E03F7" w:rsidRDefault="007C74E9" w:rsidP="007C74E9">
            <w:pPr>
              <w:spacing w:before="120" w:after="120" w:line="240" w:lineRule="atLeast"/>
              <w:textAlignment w:val="baseline"/>
              <w:rPr>
                <w:rFonts w:asciiTheme="minorHAnsi" w:hAnsiTheme="minorHAnsi" w:cstheme="minorHAnsi"/>
                <w:sz w:val="22"/>
                <w:szCs w:val="22"/>
                <w:lang w:eastAsia="en-AU"/>
              </w:rPr>
            </w:pPr>
            <w:r w:rsidRPr="004E03F7">
              <w:rPr>
                <w:rFonts w:asciiTheme="minorHAnsi" w:hAnsiTheme="minorHAnsi" w:cstheme="minorHAnsi"/>
                <w:sz w:val="22"/>
                <w:szCs w:val="22"/>
                <w:lang w:eastAsia="en-AU"/>
              </w:rPr>
              <w:t>Commenced</w:t>
            </w:r>
          </w:p>
        </w:tc>
      </w:tr>
      <w:tr w:rsidR="007C74E9" w:rsidRPr="007F26DC" w14:paraId="5D565CAA" w14:textId="77777777" w:rsidTr="00617A9A">
        <w:trPr>
          <w:trHeight w:val="554"/>
        </w:trPr>
        <w:tc>
          <w:tcPr>
            <w:tcW w:w="10206" w:type="dxa"/>
            <w:tcBorders>
              <w:top w:val="single" w:sz="4" w:space="0" w:color="auto"/>
              <w:bottom w:val="single" w:sz="4" w:space="0" w:color="auto"/>
            </w:tcBorders>
            <w:shd w:val="clear" w:color="auto" w:fill="auto"/>
          </w:tcPr>
          <w:p w14:paraId="30E0355F" w14:textId="50CB2A84" w:rsidR="007C74E9" w:rsidRPr="00ED0CAB" w:rsidRDefault="007C74E9" w:rsidP="007C74E9">
            <w:pPr>
              <w:spacing w:before="120" w:after="120" w:line="240" w:lineRule="atLeast"/>
              <w:rPr>
                <w:rFonts w:asciiTheme="minorHAnsi" w:hAnsiTheme="minorHAnsi" w:cstheme="minorHAnsi"/>
                <w:b/>
                <w:bCs/>
                <w:sz w:val="22"/>
                <w:szCs w:val="22"/>
              </w:rPr>
            </w:pPr>
            <w:r w:rsidRPr="007F26DC">
              <w:rPr>
                <w:rFonts w:asciiTheme="minorHAnsi" w:hAnsiTheme="minorHAnsi" w:cstheme="minorHAnsi"/>
                <w:b/>
                <w:bCs/>
                <w:sz w:val="22"/>
                <w:szCs w:val="22"/>
              </w:rPr>
              <w:t xml:space="preserve">4.9 </w:t>
            </w:r>
            <w:r w:rsidRPr="007F26DC">
              <w:rPr>
                <w:rFonts w:asciiTheme="minorHAnsi" w:hAnsiTheme="minorHAnsi" w:cstheme="minorHAnsi"/>
                <w:sz w:val="22"/>
                <w:szCs w:val="22"/>
              </w:rPr>
              <w:t xml:space="preserve">Emergency Management Victoria to share the lessons learnt from the Country Fire Authority’s Preparing Vulnerable Person Project as an example of good practice across the emergency management sector. The project includes an </w:t>
            </w:r>
            <w:hyperlink r:id="rId35" w:history="1">
              <w:r w:rsidRPr="00A3444B">
                <w:rPr>
                  <w:rFonts w:asciiTheme="minorHAnsi" w:hAnsiTheme="minorHAnsi" w:cstheme="minorHAnsi"/>
                  <w:color w:val="007DC3" w:themeColor="accent1"/>
                  <w:sz w:val="22"/>
                  <w:szCs w:val="22"/>
                  <w:u w:val="single"/>
                </w:rPr>
                <w:t>online training module</w:t>
              </w:r>
            </w:hyperlink>
            <w:r w:rsidRPr="00A3444B">
              <w:rPr>
                <w:rFonts w:asciiTheme="minorHAnsi" w:hAnsiTheme="minorHAnsi" w:cstheme="minorHAnsi"/>
                <w:color w:val="007DC3" w:themeColor="accent1"/>
                <w:sz w:val="22"/>
                <w:szCs w:val="22"/>
              </w:rPr>
              <w:t xml:space="preserve"> </w:t>
            </w:r>
            <w:r w:rsidRPr="007F26DC">
              <w:rPr>
                <w:rFonts w:asciiTheme="minorHAnsi" w:hAnsiTheme="minorHAnsi" w:cstheme="minorHAnsi"/>
                <w:sz w:val="22"/>
                <w:szCs w:val="22"/>
              </w:rPr>
              <w:t>&lt;https://www.cfa.vic.gov.au/bushfire-safety-for-workers&gt; developed for those working with people who are at greater risk due to disability, age or social isolation, including case managers, support workers and home nursing staff. The training will provide community organisations with advice on how to support people at risk, and assist vulnerable people living in the community to develop a bushfire safety plan.</w:t>
            </w:r>
          </w:p>
        </w:tc>
        <w:tc>
          <w:tcPr>
            <w:tcW w:w="3544" w:type="dxa"/>
            <w:tcBorders>
              <w:top w:val="single" w:sz="4" w:space="0" w:color="auto"/>
              <w:bottom w:val="single" w:sz="4" w:space="0" w:color="auto"/>
            </w:tcBorders>
            <w:shd w:val="clear" w:color="auto" w:fill="auto"/>
          </w:tcPr>
          <w:p w14:paraId="246C5CBF" w14:textId="2890A9B4" w:rsidR="007C74E9" w:rsidRPr="00ED0CAB" w:rsidRDefault="007C74E9" w:rsidP="00A4637A">
            <w:pPr>
              <w:numPr>
                <w:ilvl w:val="0"/>
                <w:numId w:val="28"/>
              </w:numPr>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Executive Office of the Emergency Management Commissioner, Emergency Management Victoria</w:t>
            </w:r>
          </w:p>
        </w:tc>
        <w:tc>
          <w:tcPr>
            <w:tcW w:w="1559" w:type="dxa"/>
            <w:tcBorders>
              <w:top w:val="single" w:sz="4" w:space="0" w:color="auto"/>
              <w:bottom w:val="single" w:sz="4" w:space="0" w:color="auto"/>
            </w:tcBorders>
          </w:tcPr>
          <w:p w14:paraId="6C2EE00E" w14:textId="77777777" w:rsidR="007C74E9" w:rsidRPr="00ED0CAB" w:rsidRDefault="007C74E9" w:rsidP="007C74E9">
            <w:pPr>
              <w:spacing w:before="120" w:after="120" w:line="240" w:lineRule="atLeast"/>
              <w:textAlignment w:val="baseline"/>
              <w:rPr>
                <w:rFonts w:asciiTheme="minorHAnsi" w:hAnsiTheme="minorHAnsi" w:cstheme="minorHAnsi"/>
                <w:sz w:val="22"/>
                <w:szCs w:val="22"/>
                <w:highlight w:val="yellow"/>
                <w:lang w:eastAsia="en-AU"/>
              </w:rPr>
            </w:pPr>
            <w:r w:rsidRPr="007F26DC">
              <w:rPr>
                <w:rFonts w:asciiTheme="minorHAnsi" w:hAnsiTheme="minorHAnsi" w:cstheme="minorHAnsi"/>
                <w:sz w:val="22"/>
                <w:szCs w:val="22"/>
                <w:lang w:eastAsia="en-AU"/>
              </w:rPr>
              <w:t>Commenced</w:t>
            </w:r>
          </w:p>
        </w:tc>
      </w:tr>
      <w:tr w:rsidR="00617A9A" w:rsidRPr="007F26DC" w14:paraId="3CE22E65" w14:textId="77777777" w:rsidTr="0076167A">
        <w:trPr>
          <w:trHeight w:val="554"/>
        </w:trPr>
        <w:tc>
          <w:tcPr>
            <w:tcW w:w="10206" w:type="dxa"/>
            <w:tcBorders>
              <w:top w:val="single" w:sz="4" w:space="0" w:color="auto"/>
            </w:tcBorders>
            <w:shd w:val="clear" w:color="auto" w:fill="auto"/>
          </w:tcPr>
          <w:p w14:paraId="337B8757" w14:textId="6F2717A5" w:rsidR="00617A9A" w:rsidRPr="007F26DC" w:rsidRDefault="00617A9A" w:rsidP="00617A9A">
            <w:pPr>
              <w:spacing w:before="120" w:after="120" w:line="240" w:lineRule="atLeast"/>
              <w:rPr>
                <w:rFonts w:asciiTheme="minorHAnsi" w:hAnsiTheme="minorHAnsi" w:cstheme="minorHAnsi"/>
                <w:b/>
                <w:bCs/>
                <w:sz w:val="22"/>
                <w:szCs w:val="22"/>
              </w:rPr>
            </w:pPr>
            <w:r w:rsidRPr="007F26DC">
              <w:rPr>
                <w:rFonts w:asciiTheme="minorHAnsi" w:hAnsiTheme="minorHAnsi" w:cstheme="minorHAnsi"/>
                <w:b/>
                <w:bCs/>
                <w:sz w:val="22"/>
                <w:szCs w:val="22"/>
              </w:rPr>
              <w:lastRenderedPageBreak/>
              <w:t>4.10</w:t>
            </w:r>
            <w:r w:rsidRPr="007F26DC">
              <w:rPr>
                <w:rFonts w:asciiTheme="minorHAnsi" w:hAnsiTheme="minorHAnsi" w:cstheme="minorHAnsi"/>
                <w:sz w:val="22"/>
                <w:szCs w:val="22"/>
              </w:rPr>
              <w:t xml:space="preserve"> Engage with disability l</w:t>
            </w:r>
            <w:r w:rsidRPr="007F26DC">
              <w:rPr>
                <w:rFonts w:asciiTheme="minorHAnsi" w:hAnsiTheme="minorHAnsi" w:cstheme="minorHAnsi"/>
                <w:sz w:val="22"/>
              </w:rPr>
              <w:t xml:space="preserve">eaders and representative </w:t>
            </w:r>
            <w:r w:rsidRPr="007F26DC">
              <w:rPr>
                <w:rFonts w:asciiTheme="minorHAnsi" w:hAnsiTheme="minorHAnsi" w:cstheme="minorHAnsi"/>
                <w:sz w:val="22"/>
                <w:szCs w:val="22"/>
              </w:rPr>
              <w:t>organisations including DARU (Disability Advocacy Resource Unit), the Commercial Passenger Vehicles Victoria Disability and Accessibility Forum and the DJCS Enablers Network, to gain valuable insights into the experiences of people with disability to inform more inclusive and accessible service delivery.</w:t>
            </w:r>
          </w:p>
        </w:tc>
        <w:tc>
          <w:tcPr>
            <w:tcW w:w="3544" w:type="dxa"/>
            <w:tcBorders>
              <w:top w:val="single" w:sz="4" w:space="0" w:color="auto"/>
            </w:tcBorders>
            <w:shd w:val="clear" w:color="auto" w:fill="auto"/>
          </w:tcPr>
          <w:p w14:paraId="2503EA53" w14:textId="14969036" w:rsidR="00617A9A" w:rsidRPr="007F26DC" w:rsidRDefault="00617A9A" w:rsidP="00A4637A">
            <w:pPr>
              <w:numPr>
                <w:ilvl w:val="0"/>
                <w:numId w:val="28"/>
              </w:numPr>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Executive Office of the Emergency Management Commissioner, Emergency Management Victoria</w:t>
            </w:r>
          </w:p>
        </w:tc>
        <w:tc>
          <w:tcPr>
            <w:tcW w:w="1559" w:type="dxa"/>
            <w:tcBorders>
              <w:top w:val="single" w:sz="4" w:space="0" w:color="auto"/>
            </w:tcBorders>
          </w:tcPr>
          <w:p w14:paraId="22414433" w14:textId="404CFFA7" w:rsidR="00617A9A" w:rsidRPr="007F26DC" w:rsidRDefault="00617A9A" w:rsidP="00617A9A">
            <w:pPr>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 xml:space="preserve">Ongoing </w:t>
            </w:r>
          </w:p>
        </w:tc>
      </w:tr>
    </w:tbl>
    <w:p w14:paraId="26B28874" w14:textId="1EAAFD9D" w:rsidR="007F26DC" w:rsidRPr="00CA0706" w:rsidRDefault="007F26DC" w:rsidP="00CA0706">
      <w:pPr>
        <w:pStyle w:val="Heading3"/>
        <w:rPr>
          <w:sz w:val="32"/>
          <w:szCs w:val="32"/>
        </w:rPr>
      </w:pPr>
      <w:bookmarkStart w:id="50" w:name="_Toc54182304"/>
      <w:bookmarkStart w:id="51" w:name="_Toc55392713"/>
      <w:r w:rsidRPr="00CA0706">
        <w:rPr>
          <w:sz w:val="32"/>
          <w:szCs w:val="32"/>
        </w:rPr>
        <w:t>Action area 5: Improving data on disability</w:t>
      </w:r>
      <w:bookmarkEnd w:id="50"/>
      <w:bookmarkEnd w:id="51"/>
    </w:p>
    <w:tbl>
      <w:tblPr>
        <w:tblStyle w:val="TableGrid"/>
        <w:tblpPr w:leftFromText="180" w:rightFromText="180" w:vertAnchor="text" w:horzAnchor="margin" w:tblpX="-284" w:tblpY="77"/>
        <w:tblW w:w="15309" w:type="dxa"/>
        <w:tblBorders>
          <w:left w:val="none" w:sz="0" w:space="0" w:color="auto"/>
          <w:right w:val="none" w:sz="0" w:space="0" w:color="auto"/>
        </w:tblBorders>
        <w:tblLayout w:type="fixed"/>
        <w:tblLook w:val="04A0" w:firstRow="1" w:lastRow="0" w:firstColumn="1" w:lastColumn="0" w:noHBand="0" w:noVBand="1"/>
      </w:tblPr>
      <w:tblGrid>
        <w:gridCol w:w="10206"/>
        <w:gridCol w:w="3544"/>
        <w:gridCol w:w="1559"/>
      </w:tblGrid>
      <w:tr w:rsidR="007F26DC" w:rsidRPr="007F26DC" w14:paraId="53566BE3" w14:textId="77777777" w:rsidTr="00ED0CAB">
        <w:tc>
          <w:tcPr>
            <w:tcW w:w="10206" w:type="dxa"/>
            <w:tcBorders>
              <w:top w:val="single" w:sz="4" w:space="0" w:color="auto"/>
              <w:bottom w:val="single" w:sz="4" w:space="0" w:color="auto"/>
              <w:right w:val="nil"/>
            </w:tcBorders>
            <w:shd w:val="clear" w:color="auto" w:fill="16145F" w:themeFill="accent3"/>
          </w:tcPr>
          <w:p w14:paraId="2A298DF4" w14:textId="77777777" w:rsidR="007F26DC" w:rsidRPr="00E079D7" w:rsidRDefault="007F26DC" w:rsidP="00CA0706">
            <w:pPr>
              <w:pStyle w:val="DJCStablecolumnheadwhite"/>
              <w:framePr w:hSpace="0" w:wrap="auto" w:vAnchor="margin" w:hAnchor="text" w:xAlign="left" w:yAlign="inline"/>
            </w:pPr>
            <w:r w:rsidRPr="00E079D7">
              <w:t>Actions</w:t>
            </w:r>
          </w:p>
        </w:tc>
        <w:tc>
          <w:tcPr>
            <w:tcW w:w="3544" w:type="dxa"/>
            <w:tcBorders>
              <w:top w:val="single" w:sz="4" w:space="0" w:color="auto"/>
              <w:left w:val="nil"/>
              <w:bottom w:val="single" w:sz="4" w:space="0" w:color="auto"/>
              <w:right w:val="nil"/>
            </w:tcBorders>
            <w:shd w:val="clear" w:color="auto" w:fill="16145F" w:themeFill="accent3"/>
          </w:tcPr>
          <w:p w14:paraId="17378BE1" w14:textId="77777777" w:rsidR="007F26DC" w:rsidRPr="00E079D7" w:rsidRDefault="007F26DC" w:rsidP="00CA0706">
            <w:pPr>
              <w:pStyle w:val="DJCStablecolumnheadwhite"/>
              <w:framePr w:hSpace="0" w:wrap="auto" w:vAnchor="margin" w:hAnchor="text" w:xAlign="left" w:yAlign="inline"/>
            </w:pPr>
            <w:r w:rsidRPr="00E079D7">
              <w:t xml:space="preserve">Responsibility </w:t>
            </w:r>
          </w:p>
        </w:tc>
        <w:tc>
          <w:tcPr>
            <w:tcW w:w="1559" w:type="dxa"/>
            <w:tcBorders>
              <w:top w:val="single" w:sz="4" w:space="0" w:color="auto"/>
              <w:left w:val="nil"/>
              <w:bottom w:val="single" w:sz="4" w:space="0" w:color="auto"/>
            </w:tcBorders>
            <w:shd w:val="clear" w:color="auto" w:fill="16145F" w:themeFill="accent3"/>
          </w:tcPr>
          <w:p w14:paraId="48FE0018" w14:textId="77777777" w:rsidR="007F26DC" w:rsidRPr="00E079D7" w:rsidRDefault="007F26DC" w:rsidP="00CA0706">
            <w:pPr>
              <w:pStyle w:val="DJCStablecolumnheadwhite"/>
              <w:framePr w:hSpace="0" w:wrap="auto" w:vAnchor="margin" w:hAnchor="text" w:xAlign="left" w:yAlign="inline"/>
            </w:pPr>
            <w:r w:rsidRPr="00E079D7">
              <w:t>Status</w:t>
            </w:r>
          </w:p>
        </w:tc>
      </w:tr>
      <w:tr w:rsidR="007F26DC" w:rsidRPr="007F26DC" w14:paraId="0129C4DF" w14:textId="77777777" w:rsidTr="00ED0CAB">
        <w:tc>
          <w:tcPr>
            <w:tcW w:w="10206" w:type="dxa"/>
            <w:tcBorders>
              <w:top w:val="single" w:sz="4" w:space="0" w:color="auto"/>
            </w:tcBorders>
          </w:tcPr>
          <w:p w14:paraId="3575D522" w14:textId="77777777" w:rsidR="007F26DC" w:rsidRPr="00147E9F" w:rsidRDefault="007F26DC" w:rsidP="00926E00">
            <w:pPr>
              <w:spacing w:before="120" w:after="120" w:line="240" w:lineRule="atLeast"/>
              <w:rPr>
                <w:rFonts w:asciiTheme="minorHAnsi" w:hAnsiTheme="minorHAnsi" w:cstheme="minorHAnsi"/>
                <w:sz w:val="22"/>
                <w:szCs w:val="22"/>
              </w:rPr>
            </w:pPr>
            <w:r w:rsidRPr="00147E9F">
              <w:rPr>
                <w:rFonts w:asciiTheme="minorHAnsi" w:hAnsiTheme="minorHAnsi" w:cstheme="minorHAnsi"/>
                <w:b/>
                <w:bCs/>
                <w:sz w:val="22"/>
                <w:szCs w:val="22"/>
              </w:rPr>
              <w:t>5.1</w:t>
            </w:r>
            <w:r w:rsidRPr="00147E9F">
              <w:rPr>
                <w:rFonts w:asciiTheme="minorHAnsi" w:hAnsiTheme="minorHAnsi" w:cstheme="minorHAnsi"/>
                <w:sz w:val="22"/>
                <w:szCs w:val="22"/>
              </w:rPr>
              <w:t xml:space="preserve"> Build on linked data analysis from common clients in DJCS and DHHS to understand service interaction across justice and social services, gaps in service usage and key points for intervention. Across the common clients’ cohorts there is over-representation of people with disability. </w:t>
            </w:r>
          </w:p>
          <w:p w14:paraId="047E41E3" w14:textId="77777777" w:rsidR="007F26DC" w:rsidRPr="00147E9F" w:rsidRDefault="007F26DC" w:rsidP="00926E00">
            <w:pPr>
              <w:spacing w:before="120" w:after="120" w:line="240" w:lineRule="atLeast"/>
              <w:rPr>
                <w:rFonts w:asciiTheme="minorHAnsi" w:hAnsiTheme="minorHAnsi" w:cstheme="minorHAnsi"/>
                <w:b/>
                <w:bCs/>
                <w:sz w:val="22"/>
                <w:szCs w:val="22"/>
              </w:rPr>
            </w:pPr>
            <w:r w:rsidRPr="00147E9F">
              <w:rPr>
                <w:rFonts w:asciiTheme="minorHAnsi" w:hAnsiTheme="minorHAnsi" w:cstheme="minorHAnsi"/>
                <w:sz w:val="22"/>
                <w:szCs w:val="22"/>
              </w:rPr>
              <w:t>This initiative aims to reduce common clients contact with the criminal justice system and improve the integration of supports, including for people with disability to better respond to individual needs across multiple domains.</w:t>
            </w:r>
          </w:p>
        </w:tc>
        <w:tc>
          <w:tcPr>
            <w:tcW w:w="3544" w:type="dxa"/>
            <w:tcBorders>
              <w:top w:val="single" w:sz="4" w:space="0" w:color="auto"/>
            </w:tcBorders>
          </w:tcPr>
          <w:p w14:paraId="7AB24E58" w14:textId="77777777" w:rsidR="007F26DC" w:rsidRPr="00147E9F" w:rsidRDefault="007F26DC" w:rsidP="00A4637A">
            <w:pPr>
              <w:numPr>
                <w:ilvl w:val="0"/>
                <w:numId w:val="25"/>
              </w:numPr>
              <w:spacing w:before="120" w:after="120" w:line="240" w:lineRule="atLeast"/>
              <w:ind w:left="313" w:hanging="313"/>
              <w:rPr>
                <w:rFonts w:asciiTheme="minorHAnsi" w:eastAsiaTheme="minorEastAsia" w:hAnsiTheme="minorHAnsi" w:cstheme="minorHAnsi"/>
                <w:sz w:val="22"/>
                <w:szCs w:val="22"/>
              </w:rPr>
            </w:pPr>
            <w:r w:rsidRPr="00147E9F">
              <w:rPr>
                <w:rFonts w:asciiTheme="minorHAnsi" w:eastAsiaTheme="minorEastAsia" w:hAnsiTheme="minorHAnsi" w:cstheme="minorHAnsi"/>
                <w:sz w:val="22"/>
                <w:szCs w:val="22"/>
              </w:rPr>
              <w:t>Service Delivery and Workplace Safety, Service Delivery Reform, Coordination and Workplace Safety</w:t>
            </w:r>
            <w:r w:rsidRPr="00147E9F" w:rsidDel="003747B3">
              <w:rPr>
                <w:rFonts w:asciiTheme="minorHAnsi" w:eastAsiaTheme="minorEastAsia" w:hAnsiTheme="minorHAnsi" w:cstheme="minorHAnsi"/>
                <w:sz w:val="22"/>
                <w:szCs w:val="22"/>
              </w:rPr>
              <w:t xml:space="preserve"> </w:t>
            </w:r>
            <w:r w:rsidRPr="00147E9F">
              <w:rPr>
                <w:rFonts w:asciiTheme="minorHAnsi" w:eastAsiaTheme="minorEastAsia" w:hAnsiTheme="minorHAnsi" w:cstheme="minorHAnsi"/>
                <w:sz w:val="22"/>
                <w:szCs w:val="22"/>
              </w:rPr>
              <w:t>in collaboration with DHHS</w:t>
            </w:r>
          </w:p>
        </w:tc>
        <w:tc>
          <w:tcPr>
            <w:tcW w:w="1559" w:type="dxa"/>
            <w:tcBorders>
              <w:top w:val="single" w:sz="4" w:space="0" w:color="auto"/>
            </w:tcBorders>
          </w:tcPr>
          <w:p w14:paraId="25747E9B" w14:textId="77777777" w:rsidR="007F26DC" w:rsidRPr="00612A6C" w:rsidRDefault="00595CE4" w:rsidP="00926E00">
            <w:pPr>
              <w:spacing w:before="120" w:after="120" w:line="240" w:lineRule="atLeast"/>
              <w:rPr>
                <w:rFonts w:asciiTheme="minorHAnsi" w:hAnsiTheme="minorHAnsi" w:cstheme="minorHAnsi"/>
                <w:sz w:val="22"/>
                <w:szCs w:val="22"/>
              </w:rPr>
            </w:pPr>
            <w:r>
              <w:rPr>
                <w:rFonts w:asciiTheme="minorHAnsi" w:hAnsiTheme="minorHAnsi" w:cstheme="minorHAnsi"/>
                <w:sz w:val="22"/>
                <w:szCs w:val="22"/>
              </w:rPr>
              <w:t>Commenced</w:t>
            </w:r>
          </w:p>
        </w:tc>
      </w:tr>
      <w:tr w:rsidR="007F26DC" w:rsidRPr="007F26DC" w14:paraId="36708DB1" w14:textId="77777777" w:rsidTr="00ED0CAB">
        <w:tc>
          <w:tcPr>
            <w:tcW w:w="10206" w:type="dxa"/>
            <w:tcBorders>
              <w:top w:val="single" w:sz="4" w:space="0" w:color="auto"/>
            </w:tcBorders>
          </w:tcPr>
          <w:p w14:paraId="3A725A35" w14:textId="77777777" w:rsidR="007F26DC" w:rsidRPr="007F26DC" w:rsidRDefault="007F26DC" w:rsidP="00926E00">
            <w:pPr>
              <w:spacing w:before="120" w:after="120" w:line="240" w:lineRule="atLeast"/>
              <w:textAlignment w:val="baseline"/>
              <w:rPr>
                <w:rFonts w:asciiTheme="minorHAnsi" w:hAnsiTheme="minorHAnsi" w:cstheme="minorHAnsi"/>
                <w:sz w:val="22"/>
                <w:szCs w:val="22"/>
                <w:lang w:eastAsia="en-AU"/>
              </w:rPr>
            </w:pPr>
            <w:r w:rsidRPr="007F26DC">
              <w:rPr>
                <w:rFonts w:asciiTheme="minorHAnsi" w:hAnsiTheme="minorHAnsi" w:cstheme="minorHAnsi"/>
                <w:b/>
                <w:bCs/>
                <w:sz w:val="22"/>
                <w:szCs w:val="22"/>
                <w:lang w:eastAsia="en-AU"/>
              </w:rPr>
              <w:t>5.2</w:t>
            </w:r>
            <w:r w:rsidRPr="007F26DC">
              <w:rPr>
                <w:rFonts w:asciiTheme="minorHAnsi" w:hAnsiTheme="minorHAnsi" w:cstheme="minorHAnsi"/>
                <w:sz w:val="22"/>
                <w:szCs w:val="22"/>
                <w:lang w:eastAsia="en-AU"/>
              </w:rPr>
              <w:t xml:space="preserve"> Review current practices for collecting disability information from justice clients and implement improvements to: </w:t>
            </w:r>
          </w:p>
          <w:p w14:paraId="4FFB69C3" w14:textId="77777777" w:rsidR="007F26DC" w:rsidRPr="007F26DC" w:rsidRDefault="007F26DC" w:rsidP="00A4637A">
            <w:pPr>
              <w:numPr>
                <w:ilvl w:val="0"/>
                <w:numId w:val="29"/>
              </w:numPr>
              <w:spacing w:before="120" w:after="120" w:line="240" w:lineRule="atLeast"/>
              <w:ind w:left="351" w:hanging="357"/>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 xml:space="preserve">ensure the question and process is done in a respectful and appropriate manner </w:t>
            </w:r>
          </w:p>
          <w:p w14:paraId="7B154038" w14:textId="77777777" w:rsidR="007F26DC" w:rsidRPr="007F26DC" w:rsidRDefault="007F26DC" w:rsidP="00A4637A">
            <w:pPr>
              <w:numPr>
                <w:ilvl w:val="0"/>
                <w:numId w:val="29"/>
              </w:numPr>
              <w:spacing w:before="120" w:after="120" w:line="240" w:lineRule="atLeast"/>
              <w:ind w:left="351" w:hanging="357"/>
              <w:textAlignment w:val="baseline"/>
              <w:rPr>
                <w:rFonts w:asciiTheme="minorHAnsi" w:hAnsiTheme="minorHAnsi" w:cstheme="minorHAnsi"/>
                <w:sz w:val="22"/>
                <w:szCs w:val="22"/>
                <w:lang w:eastAsia="en-AU"/>
              </w:rPr>
            </w:pPr>
            <w:r w:rsidRPr="007F26DC">
              <w:rPr>
                <w:rFonts w:asciiTheme="minorHAnsi" w:hAnsiTheme="minorHAnsi" w:cstheme="minorHAnsi"/>
                <w:sz w:val="22"/>
                <w:szCs w:val="22"/>
                <w:lang w:eastAsia="en-AU"/>
              </w:rPr>
              <w:t xml:space="preserve">ensure clients are clear about why the question is being asked and how the information will be used </w:t>
            </w:r>
          </w:p>
          <w:p w14:paraId="794D9123" w14:textId="49C2FF57" w:rsidR="007F26DC" w:rsidRPr="00612A6C" w:rsidRDefault="007F26DC" w:rsidP="00A4637A">
            <w:pPr>
              <w:numPr>
                <w:ilvl w:val="0"/>
                <w:numId w:val="29"/>
              </w:numPr>
              <w:spacing w:before="120" w:after="120" w:line="240" w:lineRule="atLeast"/>
              <w:textAlignment w:val="baseline"/>
              <w:rPr>
                <w:rFonts w:asciiTheme="minorHAnsi" w:hAnsiTheme="minorHAnsi" w:cstheme="minorHAnsi"/>
                <w:sz w:val="22"/>
                <w:szCs w:val="22"/>
                <w:lang w:eastAsia="en-AU"/>
              </w:rPr>
            </w:pPr>
            <w:r w:rsidRPr="00612A6C">
              <w:rPr>
                <w:rFonts w:asciiTheme="minorHAnsi" w:hAnsiTheme="minorHAnsi" w:cstheme="minorHAnsi"/>
                <w:sz w:val="22"/>
                <w:szCs w:val="22"/>
                <w:lang w:eastAsia="en-AU"/>
              </w:rPr>
              <w:t>encourage more people with disability to respond to the question without fear of discrimination or repercussions.</w:t>
            </w:r>
          </w:p>
        </w:tc>
        <w:tc>
          <w:tcPr>
            <w:tcW w:w="3544" w:type="dxa"/>
            <w:tcBorders>
              <w:top w:val="single" w:sz="4" w:space="0" w:color="auto"/>
            </w:tcBorders>
          </w:tcPr>
          <w:p w14:paraId="2FC5E207" w14:textId="77777777" w:rsidR="007F26DC" w:rsidRPr="007F26DC" w:rsidRDefault="007F26DC" w:rsidP="00A4637A">
            <w:pPr>
              <w:numPr>
                <w:ilvl w:val="0"/>
                <w:numId w:val="25"/>
              </w:numPr>
              <w:spacing w:before="120" w:after="120" w:line="240" w:lineRule="atLeast"/>
              <w:ind w:left="319" w:hanging="319"/>
              <w:rPr>
                <w:rFonts w:asciiTheme="minorHAnsi" w:eastAsiaTheme="minorHAnsi" w:hAnsiTheme="minorHAnsi" w:cstheme="minorHAnsi"/>
                <w:sz w:val="22"/>
                <w:szCs w:val="22"/>
              </w:rPr>
            </w:pPr>
            <w:r w:rsidRPr="007F26DC">
              <w:rPr>
                <w:rFonts w:ascii="Arial" w:eastAsiaTheme="minorHAnsi" w:hAnsi="Arial" w:cs="Arial"/>
                <w:sz w:val="22"/>
                <w:szCs w:val="22"/>
              </w:rPr>
              <w:t>Workplace Services Improvement, People</w:t>
            </w:r>
            <w:r w:rsidRPr="007F26DC">
              <w:rPr>
                <w:rFonts w:asciiTheme="minorHAnsi" w:eastAsiaTheme="minorHAnsi" w:hAnsiTheme="minorHAnsi" w:cstheme="minorHAnsi"/>
                <w:sz w:val="22"/>
                <w:szCs w:val="22"/>
              </w:rPr>
              <w:t xml:space="preserve"> and Workplace Services in collaboration with Corrections Victoria and Youth Justice</w:t>
            </w:r>
          </w:p>
        </w:tc>
        <w:tc>
          <w:tcPr>
            <w:tcW w:w="1559" w:type="dxa"/>
            <w:tcBorders>
              <w:top w:val="single" w:sz="4" w:space="0" w:color="auto"/>
            </w:tcBorders>
          </w:tcPr>
          <w:p w14:paraId="557CF930" w14:textId="77777777" w:rsidR="007F26DC" w:rsidRPr="00612A6C" w:rsidRDefault="0006478E" w:rsidP="00926E00">
            <w:pPr>
              <w:spacing w:before="120" w:after="120" w:line="240" w:lineRule="atLeast"/>
              <w:rPr>
                <w:rFonts w:asciiTheme="minorHAnsi" w:hAnsiTheme="minorHAnsi" w:cstheme="minorHAnsi"/>
                <w:sz w:val="22"/>
                <w:szCs w:val="22"/>
              </w:rPr>
            </w:pPr>
            <w:r w:rsidRPr="00612A6C">
              <w:rPr>
                <w:rFonts w:asciiTheme="minorHAnsi" w:hAnsiTheme="minorHAnsi" w:cstheme="minorHAnsi"/>
                <w:sz w:val="22"/>
                <w:szCs w:val="22"/>
              </w:rPr>
              <w:t>Not s</w:t>
            </w:r>
            <w:r w:rsidR="00612A6C" w:rsidRPr="00612A6C">
              <w:rPr>
                <w:rFonts w:asciiTheme="minorHAnsi" w:hAnsiTheme="minorHAnsi" w:cstheme="minorHAnsi"/>
                <w:sz w:val="22"/>
                <w:szCs w:val="22"/>
              </w:rPr>
              <w:t>t</w:t>
            </w:r>
            <w:r w:rsidRPr="00612A6C">
              <w:rPr>
                <w:rFonts w:asciiTheme="minorHAnsi" w:hAnsiTheme="minorHAnsi" w:cstheme="minorHAnsi"/>
                <w:sz w:val="22"/>
                <w:szCs w:val="22"/>
              </w:rPr>
              <w:t>arted</w:t>
            </w:r>
          </w:p>
        </w:tc>
      </w:tr>
      <w:tr w:rsidR="007F26DC" w:rsidRPr="007F26DC" w14:paraId="4CA030B6" w14:textId="77777777" w:rsidTr="00ED0CAB">
        <w:tc>
          <w:tcPr>
            <w:tcW w:w="10206" w:type="dxa"/>
          </w:tcPr>
          <w:p w14:paraId="16F87E51" w14:textId="58CA83BF" w:rsidR="007F26DC" w:rsidRPr="007F26DC" w:rsidRDefault="007F26DC" w:rsidP="00A272FA">
            <w:pPr>
              <w:spacing w:before="120" w:after="120" w:line="240" w:lineRule="atLeast"/>
              <w:textAlignment w:val="baseline"/>
              <w:rPr>
                <w:rFonts w:asciiTheme="minorHAnsi" w:hAnsiTheme="minorHAnsi" w:cstheme="minorHAnsi"/>
                <w:sz w:val="22"/>
                <w:szCs w:val="22"/>
                <w:lang w:eastAsia="en-AU"/>
              </w:rPr>
            </w:pPr>
            <w:r w:rsidRPr="007F26DC">
              <w:rPr>
                <w:rFonts w:asciiTheme="minorHAnsi" w:eastAsia="MS Mincho" w:hAnsiTheme="minorHAnsi" w:cstheme="minorHAnsi"/>
                <w:b/>
                <w:bCs/>
                <w:sz w:val="22"/>
                <w:szCs w:val="22"/>
                <w:lang w:eastAsia="en-AU"/>
              </w:rPr>
              <w:t>5.3</w:t>
            </w:r>
            <w:r w:rsidRPr="007F26DC">
              <w:rPr>
                <w:rFonts w:asciiTheme="minorHAnsi" w:eastAsia="MS Mincho" w:hAnsiTheme="minorHAnsi" w:cstheme="minorHAnsi"/>
                <w:sz w:val="22"/>
                <w:szCs w:val="22"/>
                <w:lang w:eastAsia="en-AU"/>
              </w:rPr>
              <w:t xml:space="preserve"> Develop more robust methods of collecting information on the needs and experiences of customers of Births, Deaths and Marriages, including people with disability. Review and update our current customer surveys/feedback mechanisms and ensure they are available in accessible formats.</w:t>
            </w:r>
          </w:p>
        </w:tc>
        <w:tc>
          <w:tcPr>
            <w:tcW w:w="3544" w:type="dxa"/>
          </w:tcPr>
          <w:p w14:paraId="5612BA0C" w14:textId="77777777" w:rsidR="007F26DC" w:rsidRPr="007F26DC" w:rsidRDefault="007F26DC" w:rsidP="00A4637A">
            <w:pPr>
              <w:numPr>
                <w:ilvl w:val="0"/>
                <w:numId w:val="25"/>
              </w:numPr>
              <w:spacing w:before="120" w:after="120" w:line="240" w:lineRule="atLeast"/>
              <w:ind w:left="325"/>
              <w:rPr>
                <w:rFonts w:asciiTheme="minorHAnsi" w:eastAsiaTheme="minorHAnsi" w:hAnsiTheme="minorHAnsi" w:cstheme="minorHAnsi"/>
                <w:sz w:val="22"/>
                <w:szCs w:val="22"/>
              </w:rPr>
            </w:pPr>
            <w:r w:rsidRPr="007F26DC">
              <w:rPr>
                <w:rFonts w:asciiTheme="minorHAnsi" w:eastAsia="MS Mincho" w:hAnsiTheme="minorHAnsi" w:cstheme="minorHAnsi"/>
                <w:sz w:val="22"/>
                <w:szCs w:val="22"/>
              </w:rPr>
              <w:t xml:space="preserve">Regulatory Services </w:t>
            </w:r>
            <w:r w:rsidRPr="007F26DC">
              <w:rPr>
                <w:rFonts w:asciiTheme="minorHAnsi" w:eastAsiaTheme="minorHAnsi" w:hAnsiTheme="minorHAnsi" w:cstheme="minorHAnsi"/>
                <w:sz w:val="22"/>
                <w:szCs w:val="22"/>
              </w:rPr>
              <w:t>Police, Fines and Crime Prevention</w:t>
            </w:r>
          </w:p>
        </w:tc>
        <w:tc>
          <w:tcPr>
            <w:tcW w:w="1559" w:type="dxa"/>
          </w:tcPr>
          <w:p w14:paraId="27784949" w14:textId="77777777" w:rsidR="007F26DC" w:rsidRPr="007F26DC" w:rsidRDefault="007F26DC" w:rsidP="00A272FA">
            <w:pPr>
              <w:spacing w:before="120" w:after="120" w:line="240" w:lineRule="atLeast"/>
              <w:rPr>
                <w:rFonts w:asciiTheme="minorHAnsi" w:eastAsia="MS Mincho" w:hAnsiTheme="minorHAnsi" w:cstheme="minorHAnsi"/>
                <w:sz w:val="22"/>
                <w:szCs w:val="22"/>
              </w:rPr>
            </w:pPr>
            <w:r w:rsidRPr="007F26DC">
              <w:rPr>
                <w:rFonts w:asciiTheme="minorHAnsi" w:eastAsia="MS Mincho" w:hAnsiTheme="minorHAnsi" w:cstheme="minorHAnsi"/>
                <w:sz w:val="22"/>
                <w:szCs w:val="22"/>
              </w:rPr>
              <w:t>Not started</w:t>
            </w:r>
          </w:p>
        </w:tc>
      </w:tr>
    </w:tbl>
    <w:p w14:paraId="2C420E4C" w14:textId="118F54BB" w:rsidR="009D0893" w:rsidRDefault="009D0893">
      <w:r>
        <w:br w:type="page"/>
      </w:r>
    </w:p>
    <w:tbl>
      <w:tblPr>
        <w:tblStyle w:val="TableGrid"/>
        <w:tblpPr w:leftFromText="180" w:rightFromText="180" w:vertAnchor="text" w:horzAnchor="margin" w:tblpX="-284" w:tblpY="77"/>
        <w:tblW w:w="15309" w:type="dxa"/>
        <w:tblBorders>
          <w:left w:val="none" w:sz="0" w:space="0" w:color="auto"/>
          <w:right w:val="none" w:sz="0" w:space="0" w:color="auto"/>
        </w:tblBorders>
        <w:tblLayout w:type="fixed"/>
        <w:tblLook w:val="04A0" w:firstRow="1" w:lastRow="0" w:firstColumn="1" w:lastColumn="0" w:noHBand="0" w:noVBand="1"/>
      </w:tblPr>
      <w:tblGrid>
        <w:gridCol w:w="10206"/>
        <w:gridCol w:w="3544"/>
        <w:gridCol w:w="1559"/>
      </w:tblGrid>
      <w:tr w:rsidR="00617A9A" w:rsidRPr="007F26DC" w14:paraId="2ADFFBF4" w14:textId="77777777" w:rsidTr="00ED0CAB">
        <w:tc>
          <w:tcPr>
            <w:tcW w:w="10206" w:type="dxa"/>
          </w:tcPr>
          <w:p w14:paraId="60415AC0" w14:textId="77777777" w:rsidR="00617A9A" w:rsidRPr="00926E00" w:rsidRDefault="00617A9A" w:rsidP="00617A9A">
            <w:pPr>
              <w:spacing w:before="120" w:after="120" w:line="240" w:lineRule="atLeast"/>
              <w:textAlignment w:val="baseline"/>
              <w:rPr>
                <w:rFonts w:asciiTheme="minorHAnsi" w:eastAsia="Calibri" w:hAnsiTheme="minorHAnsi" w:cstheme="minorBidi"/>
                <w:sz w:val="22"/>
                <w:szCs w:val="22"/>
                <w:lang w:eastAsia="en-AU"/>
              </w:rPr>
            </w:pPr>
            <w:r w:rsidRPr="00926E00">
              <w:rPr>
                <w:rFonts w:asciiTheme="minorHAnsi" w:eastAsia="Calibri" w:hAnsiTheme="minorHAnsi" w:cstheme="minorBidi"/>
                <w:b/>
                <w:sz w:val="22"/>
                <w:szCs w:val="22"/>
                <w:lang w:eastAsia="en-AU"/>
              </w:rPr>
              <w:lastRenderedPageBreak/>
              <w:t>5.4</w:t>
            </w:r>
            <w:r w:rsidRPr="00926E00">
              <w:rPr>
                <w:rFonts w:asciiTheme="minorHAnsi" w:eastAsia="Calibri" w:hAnsiTheme="minorHAnsi" w:cstheme="minorBidi"/>
                <w:sz w:val="22"/>
                <w:szCs w:val="22"/>
                <w:lang w:eastAsia="en-AU"/>
              </w:rPr>
              <w:t xml:space="preserve"> Develop a new data collection tool for use by the Support Youth Justice Specialist Disability Advisors to collect information about the support needs and services for young people with disability across youth justice custodial and community settings. This will be useful to inform future service planning and be responsive to emerging issues and trends.</w:t>
            </w:r>
          </w:p>
          <w:p w14:paraId="462A50A1" w14:textId="19416252" w:rsidR="00617A9A" w:rsidRPr="007F26DC" w:rsidRDefault="00617A9A" w:rsidP="00617A9A">
            <w:pPr>
              <w:spacing w:before="120" w:after="120" w:line="240" w:lineRule="atLeast"/>
              <w:textAlignment w:val="baseline"/>
              <w:rPr>
                <w:rFonts w:asciiTheme="minorHAnsi" w:eastAsia="MS Mincho" w:hAnsiTheme="minorHAnsi" w:cstheme="minorHAnsi"/>
                <w:b/>
                <w:bCs/>
                <w:sz w:val="22"/>
                <w:szCs w:val="22"/>
                <w:lang w:eastAsia="en-AU"/>
              </w:rPr>
            </w:pPr>
            <w:r w:rsidRPr="00926E00">
              <w:rPr>
                <w:rFonts w:asciiTheme="minorHAnsi" w:hAnsiTheme="minorHAnsi" w:cstheme="minorHAnsi"/>
                <w:sz w:val="22"/>
                <w:szCs w:val="22"/>
                <w:lang w:eastAsia="en-AU"/>
              </w:rPr>
              <w:t>In collecting the data engagement of young people will be informed by a variety of approaches including consultation with user voice advocacy groups.</w:t>
            </w:r>
          </w:p>
        </w:tc>
        <w:tc>
          <w:tcPr>
            <w:tcW w:w="3544" w:type="dxa"/>
          </w:tcPr>
          <w:p w14:paraId="60640AED" w14:textId="6C2D19BD" w:rsidR="00617A9A" w:rsidRPr="007F26DC" w:rsidRDefault="00617A9A" w:rsidP="00A4637A">
            <w:pPr>
              <w:numPr>
                <w:ilvl w:val="0"/>
                <w:numId w:val="25"/>
              </w:numPr>
              <w:spacing w:before="120" w:after="120" w:line="240" w:lineRule="atLeast"/>
              <w:ind w:left="325"/>
              <w:rPr>
                <w:rFonts w:asciiTheme="minorHAnsi" w:eastAsia="MS Mincho" w:hAnsiTheme="minorHAnsi" w:cstheme="minorHAnsi"/>
                <w:sz w:val="22"/>
                <w:szCs w:val="22"/>
              </w:rPr>
            </w:pPr>
            <w:r w:rsidRPr="00926E00">
              <w:rPr>
                <w:rFonts w:asciiTheme="minorHAnsi" w:eastAsiaTheme="minorHAnsi" w:hAnsiTheme="minorHAnsi" w:cstheme="minorHAnsi"/>
                <w:sz w:val="22"/>
                <w:szCs w:val="22"/>
              </w:rPr>
              <w:t>Youth Justice</w:t>
            </w:r>
          </w:p>
        </w:tc>
        <w:tc>
          <w:tcPr>
            <w:tcW w:w="1559" w:type="dxa"/>
          </w:tcPr>
          <w:p w14:paraId="79040926" w14:textId="09E66B23" w:rsidR="00617A9A" w:rsidRPr="007F26DC" w:rsidRDefault="00617A9A" w:rsidP="00617A9A">
            <w:pPr>
              <w:spacing w:before="120" w:after="120" w:line="240" w:lineRule="atLeast"/>
              <w:rPr>
                <w:rFonts w:asciiTheme="minorHAnsi" w:eastAsia="MS Mincho" w:hAnsiTheme="minorHAnsi" w:cstheme="minorHAnsi"/>
                <w:sz w:val="22"/>
                <w:szCs w:val="22"/>
              </w:rPr>
            </w:pPr>
            <w:r w:rsidRPr="00926E00">
              <w:rPr>
                <w:rFonts w:ascii="Arial" w:hAnsi="Arial" w:cs="Arial"/>
                <w:sz w:val="22"/>
                <w:szCs w:val="22"/>
              </w:rPr>
              <w:t>Not started</w:t>
            </w:r>
          </w:p>
        </w:tc>
      </w:tr>
      <w:tr w:rsidR="009D0893" w:rsidRPr="007F26DC" w14:paraId="3C22DA48" w14:textId="77777777" w:rsidTr="00ED0CAB">
        <w:tc>
          <w:tcPr>
            <w:tcW w:w="10206" w:type="dxa"/>
          </w:tcPr>
          <w:p w14:paraId="3AA41F28" w14:textId="77777777" w:rsidR="009D0893" w:rsidRPr="00926E00" w:rsidRDefault="009D0893" w:rsidP="009D0893">
            <w:pPr>
              <w:spacing w:before="120" w:after="120" w:line="240" w:lineRule="atLeast"/>
              <w:rPr>
                <w:rFonts w:asciiTheme="minorHAnsi" w:hAnsiTheme="minorHAnsi" w:cstheme="minorHAnsi"/>
                <w:sz w:val="22"/>
                <w:szCs w:val="22"/>
              </w:rPr>
            </w:pPr>
            <w:r w:rsidRPr="00926E00">
              <w:rPr>
                <w:rFonts w:asciiTheme="minorHAnsi" w:hAnsiTheme="minorHAnsi" w:cstheme="minorHAnsi"/>
                <w:b/>
                <w:sz w:val="22"/>
                <w:szCs w:val="22"/>
              </w:rPr>
              <w:t>5.5</w:t>
            </w:r>
            <w:r w:rsidRPr="00926E00">
              <w:rPr>
                <w:rFonts w:asciiTheme="minorHAnsi" w:hAnsiTheme="minorHAnsi" w:cstheme="minorHAnsi"/>
                <w:sz w:val="22"/>
                <w:szCs w:val="22"/>
              </w:rPr>
              <w:t xml:space="preserve"> Develop robust methods of collecting information about the workforce with disability to better:</w:t>
            </w:r>
          </w:p>
          <w:p w14:paraId="454C05F1" w14:textId="77777777" w:rsidR="009D0893" w:rsidRPr="004E7669" w:rsidRDefault="009D0893" w:rsidP="009D0893">
            <w:pPr>
              <w:numPr>
                <w:ilvl w:val="0"/>
                <w:numId w:val="29"/>
              </w:numPr>
              <w:spacing w:before="120" w:after="120" w:line="240" w:lineRule="atLeast"/>
              <w:textAlignment w:val="baseline"/>
              <w:rPr>
                <w:rFonts w:asciiTheme="minorHAnsi" w:hAnsiTheme="minorHAnsi" w:cstheme="minorHAnsi"/>
                <w:sz w:val="22"/>
                <w:szCs w:val="22"/>
                <w:lang w:eastAsia="en-AU"/>
              </w:rPr>
            </w:pPr>
            <w:r w:rsidRPr="004E7669">
              <w:rPr>
                <w:rFonts w:asciiTheme="minorHAnsi" w:hAnsiTheme="minorHAnsi" w:cstheme="minorHAnsi"/>
                <w:sz w:val="22"/>
                <w:szCs w:val="22"/>
                <w:lang w:eastAsia="en-AU"/>
              </w:rPr>
              <w:t>understand employee support requirements</w:t>
            </w:r>
          </w:p>
          <w:p w14:paraId="108CC22D" w14:textId="77777777" w:rsidR="009D0893" w:rsidRPr="004E7669" w:rsidRDefault="009D0893" w:rsidP="009D0893">
            <w:pPr>
              <w:numPr>
                <w:ilvl w:val="0"/>
                <w:numId w:val="29"/>
              </w:numPr>
              <w:spacing w:before="120" w:after="120" w:line="240" w:lineRule="atLeast"/>
              <w:textAlignment w:val="baseline"/>
              <w:rPr>
                <w:rFonts w:asciiTheme="minorHAnsi" w:hAnsiTheme="minorHAnsi" w:cstheme="minorHAnsi"/>
                <w:sz w:val="22"/>
                <w:szCs w:val="22"/>
                <w:lang w:eastAsia="en-AU"/>
              </w:rPr>
            </w:pPr>
            <w:r w:rsidRPr="004E7669">
              <w:rPr>
                <w:rFonts w:asciiTheme="minorHAnsi" w:hAnsiTheme="minorHAnsi" w:cstheme="minorHAnsi"/>
                <w:sz w:val="22"/>
                <w:szCs w:val="22"/>
                <w:lang w:eastAsia="en-AU"/>
              </w:rPr>
              <w:t xml:space="preserve">understand employee job satisfaction and challenges </w:t>
            </w:r>
          </w:p>
          <w:p w14:paraId="0301E0BD" w14:textId="77777777" w:rsidR="009D0893" w:rsidRPr="004E7669" w:rsidRDefault="009D0893" w:rsidP="009D0893">
            <w:pPr>
              <w:numPr>
                <w:ilvl w:val="0"/>
                <w:numId w:val="29"/>
              </w:numPr>
              <w:spacing w:before="120" w:after="120" w:line="240" w:lineRule="atLeast"/>
              <w:textAlignment w:val="baseline"/>
              <w:rPr>
                <w:rFonts w:asciiTheme="minorHAnsi" w:hAnsiTheme="minorHAnsi" w:cstheme="minorHAnsi"/>
                <w:sz w:val="22"/>
                <w:szCs w:val="22"/>
                <w:lang w:eastAsia="en-AU"/>
              </w:rPr>
            </w:pPr>
            <w:r w:rsidRPr="004E7669">
              <w:rPr>
                <w:rFonts w:asciiTheme="minorHAnsi" w:hAnsiTheme="minorHAnsi" w:cstheme="minorHAnsi"/>
                <w:sz w:val="22"/>
                <w:szCs w:val="22"/>
                <w:lang w:eastAsia="en-AU"/>
              </w:rPr>
              <w:t>understand the experience of workplace discrimination</w:t>
            </w:r>
          </w:p>
          <w:p w14:paraId="7A176276" w14:textId="77777777" w:rsidR="009D0893" w:rsidRPr="004E7669" w:rsidRDefault="009D0893" w:rsidP="009D0893">
            <w:pPr>
              <w:numPr>
                <w:ilvl w:val="0"/>
                <w:numId w:val="29"/>
              </w:numPr>
              <w:spacing w:before="120" w:after="120" w:line="240" w:lineRule="atLeast"/>
              <w:textAlignment w:val="baseline"/>
              <w:rPr>
                <w:rFonts w:asciiTheme="minorHAnsi" w:hAnsiTheme="minorHAnsi" w:cstheme="minorHAnsi"/>
                <w:sz w:val="22"/>
                <w:szCs w:val="22"/>
                <w:lang w:eastAsia="en-AU"/>
              </w:rPr>
            </w:pPr>
            <w:r w:rsidRPr="004E7669">
              <w:rPr>
                <w:rFonts w:asciiTheme="minorHAnsi" w:hAnsiTheme="minorHAnsi" w:cstheme="minorHAnsi"/>
                <w:sz w:val="22"/>
                <w:szCs w:val="22"/>
                <w:lang w:eastAsia="en-AU"/>
              </w:rPr>
              <w:t>support opportunities for career progression and professional development</w:t>
            </w:r>
          </w:p>
          <w:p w14:paraId="6E2944B9" w14:textId="77777777" w:rsidR="009D0893" w:rsidRPr="004E7669" w:rsidRDefault="009D0893" w:rsidP="009D0893">
            <w:pPr>
              <w:numPr>
                <w:ilvl w:val="0"/>
                <w:numId w:val="29"/>
              </w:numPr>
              <w:spacing w:before="120" w:after="120" w:line="240" w:lineRule="atLeast"/>
              <w:textAlignment w:val="baseline"/>
              <w:rPr>
                <w:rFonts w:asciiTheme="minorHAnsi" w:hAnsiTheme="minorHAnsi" w:cstheme="minorHAnsi"/>
                <w:sz w:val="22"/>
                <w:szCs w:val="22"/>
                <w:lang w:eastAsia="en-AU"/>
              </w:rPr>
            </w:pPr>
            <w:r w:rsidRPr="004E7669">
              <w:rPr>
                <w:rFonts w:asciiTheme="minorHAnsi" w:hAnsiTheme="minorHAnsi" w:cstheme="minorHAnsi"/>
                <w:sz w:val="22"/>
                <w:szCs w:val="22"/>
                <w:lang w:eastAsia="en-AU"/>
              </w:rPr>
              <w:t>increase the confidence of staff with disability to identify.</w:t>
            </w:r>
          </w:p>
          <w:p w14:paraId="288B1A4D" w14:textId="403E67B7" w:rsidR="009D0893" w:rsidRPr="00926E00" w:rsidRDefault="009D0893" w:rsidP="009D0893">
            <w:pPr>
              <w:spacing w:before="120" w:after="120" w:line="240" w:lineRule="atLeast"/>
              <w:textAlignment w:val="baseline"/>
              <w:rPr>
                <w:rFonts w:asciiTheme="minorHAnsi" w:eastAsia="Calibri" w:hAnsiTheme="minorHAnsi" w:cstheme="minorBidi"/>
                <w:b/>
                <w:sz w:val="22"/>
                <w:szCs w:val="22"/>
                <w:lang w:eastAsia="en-AU"/>
              </w:rPr>
            </w:pPr>
            <w:r w:rsidRPr="00926E00">
              <w:rPr>
                <w:rFonts w:asciiTheme="minorHAnsi" w:hAnsiTheme="minorHAnsi" w:cstheme="minorHAnsi"/>
                <w:sz w:val="22"/>
                <w:lang w:eastAsia="en-AU"/>
              </w:rPr>
              <w:t>This work will be informed by a review of our current methods for collecting disability information, consultation with the DJCS Enablers Network and an analysis of People Matters Survey data.</w:t>
            </w:r>
          </w:p>
        </w:tc>
        <w:tc>
          <w:tcPr>
            <w:tcW w:w="3544" w:type="dxa"/>
          </w:tcPr>
          <w:p w14:paraId="7B7CD50F" w14:textId="7C65A499" w:rsidR="009D0893" w:rsidRPr="00926E00" w:rsidRDefault="009D0893" w:rsidP="009D0893">
            <w:pPr>
              <w:numPr>
                <w:ilvl w:val="0"/>
                <w:numId w:val="25"/>
              </w:numPr>
              <w:spacing w:before="120" w:after="120" w:line="240" w:lineRule="atLeast"/>
              <w:ind w:left="325"/>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Workplace Services Improvement, People and Workplace Services</w:t>
            </w:r>
          </w:p>
        </w:tc>
        <w:tc>
          <w:tcPr>
            <w:tcW w:w="1559" w:type="dxa"/>
          </w:tcPr>
          <w:p w14:paraId="7F069F86" w14:textId="4F11697F" w:rsidR="009D0893" w:rsidRPr="00926E00" w:rsidRDefault="009D0893" w:rsidP="009D0893">
            <w:pPr>
              <w:spacing w:before="120" w:after="120" w:line="240" w:lineRule="atLeast"/>
              <w:rPr>
                <w:rFonts w:ascii="Arial" w:hAnsi="Arial" w:cs="Arial"/>
                <w:sz w:val="22"/>
                <w:szCs w:val="22"/>
              </w:rPr>
            </w:pPr>
            <w:r w:rsidRPr="00926E00">
              <w:rPr>
                <w:rFonts w:asciiTheme="minorHAnsi" w:hAnsiTheme="minorHAnsi" w:cstheme="minorHAnsi"/>
                <w:sz w:val="22"/>
                <w:szCs w:val="22"/>
              </w:rPr>
              <w:t>Commenced</w:t>
            </w:r>
          </w:p>
        </w:tc>
      </w:tr>
    </w:tbl>
    <w:p w14:paraId="3CBEFED4" w14:textId="4F2FEA98" w:rsidR="007F26DC" w:rsidRPr="00CA0706" w:rsidRDefault="007F26DC" w:rsidP="00CA0706">
      <w:pPr>
        <w:pStyle w:val="Heading3"/>
      </w:pPr>
      <w:bookmarkStart w:id="52" w:name="_Toc54182305"/>
      <w:bookmarkStart w:id="53" w:name="_Toc55392714"/>
      <w:r w:rsidRPr="00CA0706">
        <w:t>Action area 6: Disability employment</w:t>
      </w:r>
      <w:bookmarkEnd w:id="52"/>
      <w:bookmarkEnd w:id="53"/>
    </w:p>
    <w:tbl>
      <w:tblPr>
        <w:tblStyle w:val="TableGrid"/>
        <w:tblpPr w:leftFromText="180" w:rightFromText="180" w:vertAnchor="text" w:horzAnchor="margin" w:tblpX="-284" w:tblpY="77"/>
        <w:tblW w:w="15309" w:type="dxa"/>
        <w:tblBorders>
          <w:left w:val="none" w:sz="0" w:space="0" w:color="auto"/>
          <w:right w:val="none" w:sz="0" w:space="0" w:color="auto"/>
        </w:tblBorders>
        <w:tblLayout w:type="fixed"/>
        <w:tblLook w:val="04A0" w:firstRow="1" w:lastRow="0" w:firstColumn="1" w:lastColumn="0" w:noHBand="0" w:noVBand="1"/>
      </w:tblPr>
      <w:tblGrid>
        <w:gridCol w:w="10206"/>
        <w:gridCol w:w="3544"/>
        <w:gridCol w:w="1559"/>
      </w:tblGrid>
      <w:tr w:rsidR="00926E00" w:rsidRPr="00926E00" w14:paraId="6581E900" w14:textId="77777777" w:rsidTr="00926E00">
        <w:tc>
          <w:tcPr>
            <w:tcW w:w="10206" w:type="dxa"/>
            <w:tcBorders>
              <w:top w:val="single" w:sz="4" w:space="0" w:color="auto"/>
              <w:bottom w:val="nil"/>
              <w:right w:val="nil"/>
            </w:tcBorders>
            <w:shd w:val="clear" w:color="auto" w:fill="16145F" w:themeFill="accent3"/>
          </w:tcPr>
          <w:p w14:paraId="0642D7F9" w14:textId="77777777" w:rsidR="00926E00" w:rsidRPr="00E079D7" w:rsidRDefault="00926E00" w:rsidP="00CA0706">
            <w:pPr>
              <w:pStyle w:val="DJCStablecolumnheadwhite"/>
              <w:framePr w:hSpace="0" w:wrap="auto" w:vAnchor="margin" w:hAnchor="text" w:xAlign="left" w:yAlign="inline"/>
              <w:rPr>
                <w:rFonts w:eastAsia="MS Gothic"/>
              </w:rPr>
            </w:pPr>
            <w:r w:rsidRPr="00E079D7">
              <w:t>Actions</w:t>
            </w:r>
          </w:p>
        </w:tc>
        <w:tc>
          <w:tcPr>
            <w:tcW w:w="3544" w:type="dxa"/>
            <w:tcBorders>
              <w:top w:val="single" w:sz="4" w:space="0" w:color="auto"/>
              <w:left w:val="nil"/>
              <w:bottom w:val="nil"/>
              <w:right w:val="nil"/>
            </w:tcBorders>
            <w:shd w:val="clear" w:color="auto" w:fill="16145F" w:themeFill="accent3"/>
          </w:tcPr>
          <w:p w14:paraId="4D640D79" w14:textId="77777777" w:rsidR="00926E00" w:rsidRPr="00E079D7" w:rsidRDefault="00926E00" w:rsidP="00CA0706">
            <w:pPr>
              <w:pStyle w:val="DJCStablecolumnheadwhite"/>
              <w:framePr w:hSpace="0" w:wrap="auto" w:vAnchor="margin" w:hAnchor="text" w:xAlign="left" w:yAlign="inline"/>
            </w:pPr>
            <w:r w:rsidRPr="00E079D7">
              <w:t xml:space="preserve">Responsibility </w:t>
            </w:r>
          </w:p>
        </w:tc>
        <w:tc>
          <w:tcPr>
            <w:tcW w:w="1559" w:type="dxa"/>
            <w:tcBorders>
              <w:top w:val="single" w:sz="4" w:space="0" w:color="auto"/>
              <w:left w:val="nil"/>
              <w:bottom w:val="nil"/>
            </w:tcBorders>
            <w:shd w:val="clear" w:color="auto" w:fill="16145F" w:themeFill="accent3"/>
          </w:tcPr>
          <w:p w14:paraId="1265C6A2" w14:textId="77777777" w:rsidR="00926E00" w:rsidRPr="00E079D7" w:rsidRDefault="00926E00" w:rsidP="00CA0706">
            <w:pPr>
              <w:pStyle w:val="DJCStablecolumnheadwhite"/>
              <w:framePr w:hSpace="0" w:wrap="auto" w:vAnchor="margin" w:hAnchor="text" w:xAlign="left" w:yAlign="inline"/>
              <w:rPr>
                <w:rFonts w:cs="Arial"/>
              </w:rPr>
            </w:pPr>
            <w:r w:rsidRPr="00E079D7">
              <w:rPr>
                <w:rFonts w:cs="Arial"/>
              </w:rPr>
              <w:t>Status</w:t>
            </w:r>
          </w:p>
        </w:tc>
      </w:tr>
      <w:tr w:rsidR="00926E00" w:rsidRPr="00926E00" w14:paraId="1404599A" w14:textId="77777777" w:rsidTr="00926E00">
        <w:tc>
          <w:tcPr>
            <w:tcW w:w="10206" w:type="dxa"/>
            <w:tcBorders>
              <w:top w:val="nil"/>
              <w:bottom w:val="single" w:sz="4" w:space="0" w:color="auto"/>
              <w:right w:val="nil"/>
            </w:tcBorders>
            <w:shd w:val="clear" w:color="auto" w:fill="3E3BD5" w:themeFill="accent3" w:themeFillTint="99"/>
          </w:tcPr>
          <w:p w14:paraId="43D48F06" w14:textId="77777777" w:rsidR="00926E00" w:rsidRPr="00E079D7" w:rsidRDefault="00926E00" w:rsidP="00CA0706">
            <w:pPr>
              <w:pStyle w:val="DJCStablecolumnheadwhite"/>
              <w:framePr w:hSpace="0" w:wrap="auto" w:vAnchor="margin" w:hAnchor="text" w:xAlign="left" w:yAlign="inline"/>
            </w:pPr>
            <w:r w:rsidRPr="00E079D7">
              <w:t xml:space="preserve">Flexible, safe and accessible workplaces </w:t>
            </w:r>
          </w:p>
        </w:tc>
        <w:tc>
          <w:tcPr>
            <w:tcW w:w="3544" w:type="dxa"/>
            <w:tcBorders>
              <w:top w:val="nil"/>
              <w:left w:val="nil"/>
              <w:bottom w:val="single" w:sz="4" w:space="0" w:color="auto"/>
              <w:right w:val="nil"/>
            </w:tcBorders>
            <w:shd w:val="clear" w:color="auto" w:fill="3E3BD5" w:themeFill="accent3" w:themeFillTint="99"/>
          </w:tcPr>
          <w:p w14:paraId="4C7FB3D8" w14:textId="77777777" w:rsidR="00926E00" w:rsidRPr="00E079D7" w:rsidRDefault="00926E00" w:rsidP="00CA0706">
            <w:pPr>
              <w:pStyle w:val="DJCStablecolumnheadwhite"/>
              <w:framePr w:hSpace="0" w:wrap="auto" w:vAnchor="margin" w:hAnchor="text" w:xAlign="left" w:yAlign="inline"/>
            </w:pPr>
          </w:p>
        </w:tc>
        <w:tc>
          <w:tcPr>
            <w:tcW w:w="1559" w:type="dxa"/>
            <w:tcBorders>
              <w:top w:val="nil"/>
              <w:left w:val="nil"/>
              <w:bottom w:val="single" w:sz="4" w:space="0" w:color="auto"/>
            </w:tcBorders>
            <w:shd w:val="clear" w:color="auto" w:fill="3E3BD5" w:themeFill="accent3" w:themeFillTint="99"/>
          </w:tcPr>
          <w:p w14:paraId="5A233710" w14:textId="77777777" w:rsidR="00926E00" w:rsidRPr="00E079D7" w:rsidRDefault="00926E00" w:rsidP="00CA0706">
            <w:pPr>
              <w:pStyle w:val="DJCStablecolumnheadwhite"/>
              <w:framePr w:hSpace="0" w:wrap="auto" w:vAnchor="margin" w:hAnchor="text" w:xAlign="left" w:yAlign="inline"/>
              <w:rPr>
                <w:rFonts w:cs="Arial"/>
              </w:rPr>
            </w:pPr>
          </w:p>
        </w:tc>
      </w:tr>
      <w:tr w:rsidR="00926E00" w:rsidRPr="00926E00" w14:paraId="11D4D5F9" w14:textId="77777777" w:rsidTr="00926E00">
        <w:tc>
          <w:tcPr>
            <w:tcW w:w="10206" w:type="dxa"/>
            <w:tcBorders>
              <w:top w:val="single" w:sz="4" w:space="0" w:color="auto"/>
              <w:bottom w:val="single" w:sz="4" w:space="0" w:color="auto"/>
            </w:tcBorders>
          </w:tcPr>
          <w:p w14:paraId="05EE14EF" w14:textId="76DA52A3" w:rsidR="00926E00" w:rsidRPr="00926E00" w:rsidRDefault="00926E00" w:rsidP="00746C98">
            <w:pPr>
              <w:spacing w:before="120" w:after="120" w:line="240" w:lineRule="atLeast"/>
              <w:textAlignment w:val="baseline"/>
              <w:rPr>
                <w:rFonts w:asciiTheme="minorHAnsi" w:hAnsiTheme="minorHAnsi" w:cstheme="minorBidi"/>
                <w:sz w:val="22"/>
                <w:szCs w:val="22"/>
                <w:lang w:eastAsia="en-AU"/>
              </w:rPr>
            </w:pPr>
            <w:r w:rsidRPr="29E7F123">
              <w:rPr>
                <w:rFonts w:asciiTheme="minorHAnsi" w:hAnsiTheme="minorHAnsi" w:cstheme="minorBidi"/>
                <w:b/>
                <w:sz w:val="22"/>
                <w:szCs w:val="22"/>
                <w:lang w:eastAsia="en-AU"/>
              </w:rPr>
              <w:t>6.1</w:t>
            </w:r>
            <w:r w:rsidRPr="29E7F123">
              <w:rPr>
                <w:rFonts w:asciiTheme="minorHAnsi" w:hAnsiTheme="minorHAnsi" w:cstheme="minorBidi"/>
                <w:sz w:val="22"/>
                <w:szCs w:val="22"/>
                <w:lang w:eastAsia="en-AU"/>
              </w:rPr>
              <w:t xml:space="preserve"> </w:t>
            </w:r>
            <w:r w:rsidRPr="29E7F123">
              <w:rPr>
                <w:rFonts w:asciiTheme="minorHAnsi" w:hAnsiTheme="minorHAnsi" w:cstheme="minorBidi"/>
                <w:sz w:val="22"/>
                <w:szCs w:val="22"/>
              </w:rPr>
              <w:t>Review</w:t>
            </w:r>
            <w:r w:rsidRPr="29E7F123">
              <w:rPr>
                <w:rFonts w:asciiTheme="minorHAnsi" w:hAnsiTheme="minorHAnsi" w:cstheme="minorBidi"/>
                <w:sz w:val="22"/>
                <w:szCs w:val="22"/>
                <w:lang w:eastAsia="en-AU"/>
              </w:rPr>
              <w:t xml:space="preserve"> People and Workplace Services policies, programs and published information to ensure that it is inclusive, accessible and </w:t>
            </w:r>
            <w:r w:rsidR="652714ED" w:rsidRPr="29E7F123">
              <w:rPr>
                <w:rFonts w:asciiTheme="minorHAnsi" w:hAnsiTheme="minorHAnsi" w:cstheme="minorBidi"/>
                <w:sz w:val="22"/>
                <w:szCs w:val="22"/>
                <w:lang w:eastAsia="en-AU"/>
              </w:rPr>
              <w:t>considers</w:t>
            </w:r>
            <w:r w:rsidRPr="29E7F123">
              <w:rPr>
                <w:rFonts w:asciiTheme="minorHAnsi" w:hAnsiTheme="minorHAnsi" w:cstheme="minorBidi"/>
                <w:sz w:val="22"/>
                <w:szCs w:val="22"/>
                <w:lang w:eastAsia="en-AU"/>
              </w:rPr>
              <w:t xml:space="preserve"> the needs of employees with disability.</w:t>
            </w:r>
          </w:p>
          <w:p w14:paraId="19A5B9D7" w14:textId="4A721405" w:rsidR="00926E00" w:rsidRPr="00926E00" w:rsidRDefault="00926E00" w:rsidP="00746C98">
            <w:pPr>
              <w:spacing w:before="120" w:after="120" w:line="240" w:lineRule="atLeast"/>
              <w:rPr>
                <w:rFonts w:asciiTheme="minorHAnsi" w:hAnsiTheme="minorHAnsi" w:cstheme="minorHAnsi"/>
                <w:b/>
                <w:sz w:val="22"/>
                <w:szCs w:val="22"/>
              </w:rPr>
            </w:pPr>
            <w:r w:rsidRPr="00926E00">
              <w:rPr>
                <w:rFonts w:asciiTheme="minorHAnsi" w:hAnsiTheme="minorHAnsi" w:cstheme="minorHAnsi"/>
                <w:sz w:val="22"/>
                <w:szCs w:val="22"/>
                <w:lang w:eastAsia="en-AU"/>
              </w:rPr>
              <w:t xml:space="preserve">Update policy, practices and tools for flexible working arrangements, informed by feedback on working from home arrangements in response to </w:t>
            </w:r>
            <w:r w:rsidR="00B96D43">
              <w:rPr>
                <w:rFonts w:asciiTheme="minorHAnsi" w:hAnsiTheme="minorHAnsi" w:cstheme="minorHAnsi"/>
                <w:sz w:val="22"/>
                <w:szCs w:val="22"/>
                <w:lang w:eastAsia="en-AU"/>
              </w:rPr>
              <w:t>the</w:t>
            </w:r>
            <w:r w:rsidR="00B96D43">
              <w:t xml:space="preserve"> </w:t>
            </w:r>
            <w:r w:rsidR="00B96D43" w:rsidRPr="00B96D43">
              <w:rPr>
                <w:rFonts w:asciiTheme="minorHAnsi" w:hAnsiTheme="minorHAnsi" w:cstheme="minorHAnsi"/>
                <w:sz w:val="22"/>
                <w:szCs w:val="22"/>
                <w:lang w:eastAsia="en-AU"/>
              </w:rPr>
              <w:t>coronavirus (COVID-19) pandemic</w:t>
            </w:r>
            <w:r w:rsidRPr="00926E00">
              <w:rPr>
                <w:rFonts w:asciiTheme="minorHAnsi" w:hAnsiTheme="minorHAnsi" w:cstheme="minorHAnsi"/>
                <w:sz w:val="22"/>
                <w:szCs w:val="22"/>
                <w:lang w:eastAsia="en-AU"/>
              </w:rPr>
              <w:t>.</w:t>
            </w:r>
          </w:p>
        </w:tc>
        <w:tc>
          <w:tcPr>
            <w:tcW w:w="3544" w:type="dxa"/>
            <w:tcBorders>
              <w:top w:val="single" w:sz="4" w:space="0" w:color="auto"/>
              <w:bottom w:val="single" w:sz="4" w:space="0" w:color="auto"/>
            </w:tcBorders>
          </w:tcPr>
          <w:p w14:paraId="05D73C9C" w14:textId="5EF725CD" w:rsidR="00926E00" w:rsidRPr="00926E00" w:rsidRDefault="00926E00" w:rsidP="00A4637A">
            <w:pPr>
              <w:numPr>
                <w:ilvl w:val="0"/>
                <w:numId w:val="23"/>
              </w:numPr>
              <w:spacing w:before="120" w:after="120" w:line="240" w:lineRule="atLeast"/>
              <w:rPr>
                <w:rFonts w:asciiTheme="minorHAnsi" w:eastAsiaTheme="minorHAnsi" w:hAnsiTheme="minorHAnsi" w:cstheme="minorHAnsi"/>
                <w:sz w:val="22"/>
                <w:szCs w:val="22"/>
              </w:rPr>
            </w:pPr>
            <w:r w:rsidRPr="00926E00">
              <w:rPr>
                <w:rFonts w:asciiTheme="minorHAnsi" w:hAnsiTheme="minorHAnsi" w:cstheme="minorHAnsi"/>
                <w:sz w:val="22"/>
                <w:szCs w:val="22"/>
              </w:rPr>
              <w:t>Workplace Relations, People and Workplace Services</w:t>
            </w:r>
          </w:p>
        </w:tc>
        <w:tc>
          <w:tcPr>
            <w:tcW w:w="1559" w:type="dxa"/>
            <w:tcBorders>
              <w:top w:val="single" w:sz="4" w:space="0" w:color="auto"/>
              <w:bottom w:val="single" w:sz="4" w:space="0" w:color="auto"/>
            </w:tcBorders>
          </w:tcPr>
          <w:p w14:paraId="2D3CD56F" w14:textId="77777777" w:rsidR="00926E00" w:rsidRPr="00926E00" w:rsidRDefault="00926E00" w:rsidP="00746C98">
            <w:pPr>
              <w:spacing w:before="120" w:after="120" w:line="240" w:lineRule="atLeast"/>
              <w:rPr>
                <w:rFonts w:asciiTheme="minorHAnsi" w:hAnsiTheme="minorHAnsi" w:cstheme="minorHAnsi"/>
                <w:bCs/>
                <w:sz w:val="22"/>
                <w:szCs w:val="22"/>
              </w:rPr>
            </w:pPr>
            <w:r w:rsidRPr="00926E00">
              <w:rPr>
                <w:rFonts w:asciiTheme="minorHAnsi" w:hAnsiTheme="minorHAnsi" w:cstheme="minorHAnsi"/>
                <w:sz w:val="22"/>
                <w:szCs w:val="22"/>
              </w:rPr>
              <w:t>Commenced</w:t>
            </w:r>
          </w:p>
        </w:tc>
      </w:tr>
      <w:tr w:rsidR="00926E00" w:rsidRPr="00926E00" w14:paraId="2AFF49EA" w14:textId="77777777" w:rsidTr="00926E00">
        <w:tc>
          <w:tcPr>
            <w:tcW w:w="10206" w:type="dxa"/>
            <w:tcBorders>
              <w:top w:val="single" w:sz="4" w:space="0" w:color="auto"/>
              <w:bottom w:val="single" w:sz="4" w:space="0" w:color="auto"/>
            </w:tcBorders>
          </w:tcPr>
          <w:p w14:paraId="3D8B8D94" w14:textId="510F8BF3" w:rsidR="00926E00" w:rsidRPr="00926E00" w:rsidRDefault="00926E00" w:rsidP="00746C98">
            <w:pPr>
              <w:spacing w:before="120" w:after="120" w:line="240" w:lineRule="atLeast"/>
              <w:textAlignment w:val="baseline"/>
              <w:rPr>
                <w:rFonts w:asciiTheme="minorHAnsi" w:hAnsiTheme="minorHAnsi" w:cstheme="minorHAnsi"/>
                <w:b/>
                <w:bCs/>
                <w:sz w:val="22"/>
                <w:szCs w:val="22"/>
                <w:lang w:eastAsia="en-AU"/>
              </w:rPr>
            </w:pPr>
            <w:r w:rsidRPr="00926E00">
              <w:rPr>
                <w:rFonts w:asciiTheme="minorHAnsi" w:hAnsiTheme="minorHAnsi" w:cstheme="minorHAnsi"/>
                <w:b/>
                <w:sz w:val="22"/>
                <w:szCs w:val="22"/>
              </w:rPr>
              <w:t>6.</w:t>
            </w:r>
            <w:r>
              <w:rPr>
                <w:rFonts w:asciiTheme="minorHAnsi" w:hAnsiTheme="minorHAnsi" w:cstheme="minorHAnsi"/>
                <w:b/>
                <w:bCs/>
                <w:sz w:val="22"/>
                <w:szCs w:val="22"/>
              </w:rPr>
              <w:t>2</w:t>
            </w:r>
            <w:r w:rsidRPr="00926E00">
              <w:rPr>
                <w:rFonts w:asciiTheme="minorHAnsi" w:hAnsiTheme="minorHAnsi" w:cstheme="minorHAnsi"/>
                <w:sz w:val="22"/>
                <w:szCs w:val="22"/>
              </w:rPr>
              <w:t xml:space="preserve"> Advocate to DPC that they engage and consult with the VPS Enablers Network to ensure accessibility is considered and embedded into the hybrid model of office-hub-home for any new suburban hubs.</w:t>
            </w:r>
          </w:p>
        </w:tc>
        <w:tc>
          <w:tcPr>
            <w:tcW w:w="3544" w:type="dxa"/>
            <w:tcBorders>
              <w:top w:val="single" w:sz="4" w:space="0" w:color="auto"/>
              <w:bottom w:val="single" w:sz="4" w:space="0" w:color="auto"/>
            </w:tcBorders>
          </w:tcPr>
          <w:p w14:paraId="2DC34601" w14:textId="31408A3F" w:rsidR="00926E00" w:rsidRPr="00926E00" w:rsidRDefault="00926E00" w:rsidP="00A4637A">
            <w:pPr>
              <w:numPr>
                <w:ilvl w:val="0"/>
                <w:numId w:val="23"/>
              </w:numPr>
              <w:spacing w:before="120" w:after="120" w:line="240" w:lineRule="atLeast"/>
              <w:rPr>
                <w:rFonts w:asciiTheme="minorHAnsi" w:hAnsiTheme="minorHAnsi" w:cstheme="minorHAnsi"/>
                <w:sz w:val="22"/>
                <w:szCs w:val="22"/>
              </w:rPr>
            </w:pPr>
            <w:r w:rsidRPr="00926E00">
              <w:rPr>
                <w:rFonts w:asciiTheme="minorHAnsi" w:eastAsiaTheme="minorHAnsi" w:hAnsiTheme="minorHAnsi" w:cstheme="minorHAnsi"/>
                <w:sz w:val="22"/>
                <w:szCs w:val="22"/>
              </w:rPr>
              <w:t>Workplace Services Improvement, People and Workplace Services</w:t>
            </w:r>
          </w:p>
        </w:tc>
        <w:tc>
          <w:tcPr>
            <w:tcW w:w="1559" w:type="dxa"/>
            <w:tcBorders>
              <w:top w:val="single" w:sz="4" w:space="0" w:color="auto"/>
              <w:bottom w:val="single" w:sz="4" w:space="0" w:color="auto"/>
            </w:tcBorders>
          </w:tcPr>
          <w:p w14:paraId="37614E22" w14:textId="1404538E" w:rsidR="00926E00" w:rsidRPr="00926E00" w:rsidRDefault="00926E00" w:rsidP="00746C98">
            <w:pPr>
              <w:spacing w:before="120" w:after="120" w:line="240" w:lineRule="atLeast"/>
              <w:rPr>
                <w:rFonts w:asciiTheme="minorHAnsi" w:hAnsiTheme="minorHAnsi" w:cstheme="minorHAnsi"/>
                <w:sz w:val="22"/>
                <w:szCs w:val="22"/>
              </w:rPr>
            </w:pPr>
            <w:r w:rsidRPr="00926E00">
              <w:rPr>
                <w:rFonts w:asciiTheme="minorHAnsi" w:hAnsiTheme="minorHAnsi" w:cstheme="minorHAnsi"/>
                <w:bCs/>
                <w:sz w:val="22"/>
                <w:szCs w:val="22"/>
              </w:rPr>
              <w:t>Not started</w:t>
            </w:r>
          </w:p>
        </w:tc>
      </w:tr>
      <w:tr w:rsidR="00926E00" w:rsidRPr="00926E00" w14:paraId="51C9ECF1" w14:textId="77777777" w:rsidTr="00926E00">
        <w:tc>
          <w:tcPr>
            <w:tcW w:w="10206" w:type="dxa"/>
            <w:tcBorders>
              <w:top w:val="single" w:sz="4" w:space="0" w:color="auto"/>
              <w:bottom w:val="single" w:sz="4" w:space="0" w:color="auto"/>
            </w:tcBorders>
          </w:tcPr>
          <w:p w14:paraId="17E9DCB9" w14:textId="1EBCF4C4" w:rsidR="00926E00" w:rsidRPr="00926E00" w:rsidRDefault="00926E00" w:rsidP="00746C98">
            <w:pPr>
              <w:spacing w:before="120" w:after="120" w:line="240" w:lineRule="atLeast"/>
              <w:rPr>
                <w:rFonts w:asciiTheme="minorHAnsi" w:hAnsiTheme="minorHAnsi" w:cstheme="minorHAnsi"/>
                <w:sz w:val="22"/>
                <w:szCs w:val="22"/>
              </w:rPr>
            </w:pPr>
            <w:r w:rsidRPr="00926E00">
              <w:rPr>
                <w:rFonts w:asciiTheme="minorHAnsi" w:hAnsiTheme="minorHAnsi" w:cstheme="minorHAnsi"/>
                <w:b/>
                <w:sz w:val="22"/>
                <w:szCs w:val="22"/>
              </w:rPr>
              <w:lastRenderedPageBreak/>
              <w:t>6.</w:t>
            </w:r>
            <w:r>
              <w:rPr>
                <w:rFonts w:asciiTheme="minorHAnsi" w:hAnsiTheme="minorHAnsi" w:cstheme="minorHAnsi"/>
                <w:b/>
                <w:sz w:val="22"/>
                <w:szCs w:val="22"/>
              </w:rPr>
              <w:t>3</w:t>
            </w:r>
            <w:r w:rsidRPr="00926E00">
              <w:rPr>
                <w:rFonts w:asciiTheme="minorHAnsi" w:hAnsiTheme="minorHAnsi" w:cstheme="minorHAnsi"/>
                <w:sz w:val="22"/>
                <w:szCs w:val="22"/>
              </w:rPr>
              <w:t xml:space="preserve"> Align the Return to Work project to the Remote Working Transition Project led by the DPC, to ensure values and approach are consistent with whole of Victorian government approach.</w:t>
            </w:r>
          </w:p>
          <w:p w14:paraId="01C56713" w14:textId="77777777" w:rsidR="00926E00" w:rsidRPr="00926E00" w:rsidRDefault="00926E00" w:rsidP="00746C98">
            <w:pPr>
              <w:spacing w:before="120" w:after="120" w:line="240" w:lineRule="atLeast"/>
              <w:textAlignment w:val="baseline"/>
              <w:rPr>
                <w:rFonts w:asciiTheme="minorHAnsi" w:hAnsiTheme="minorHAnsi" w:cstheme="minorHAnsi"/>
                <w:b/>
                <w:bCs/>
                <w:sz w:val="22"/>
                <w:szCs w:val="22"/>
                <w:lang w:eastAsia="en-AU"/>
              </w:rPr>
            </w:pPr>
            <w:r w:rsidRPr="00926E00">
              <w:rPr>
                <w:rFonts w:asciiTheme="minorHAnsi" w:hAnsiTheme="minorHAnsi" w:cstheme="minorHAnsi"/>
                <w:bCs/>
                <w:sz w:val="22"/>
                <w:szCs w:val="22"/>
              </w:rPr>
              <w:t>Develop and implement processes, policies and tools to better enable the return to work of employees following both work and non-work related injuries and illnesses, including the implementation of workplace adjustments that facilitate an employee’s return to the workplace.</w:t>
            </w:r>
          </w:p>
        </w:tc>
        <w:tc>
          <w:tcPr>
            <w:tcW w:w="3544" w:type="dxa"/>
            <w:tcBorders>
              <w:top w:val="single" w:sz="4" w:space="0" w:color="auto"/>
              <w:bottom w:val="single" w:sz="4" w:space="0" w:color="auto"/>
            </w:tcBorders>
          </w:tcPr>
          <w:p w14:paraId="0D0FEA6B" w14:textId="77777777" w:rsidR="00926E00" w:rsidRPr="00926E00" w:rsidRDefault="00926E00" w:rsidP="00A4637A">
            <w:pPr>
              <w:numPr>
                <w:ilvl w:val="0"/>
                <w:numId w:val="23"/>
              </w:numPr>
              <w:spacing w:before="120" w:after="120" w:line="240" w:lineRule="atLeast"/>
              <w:rPr>
                <w:rFonts w:asciiTheme="minorHAnsi" w:hAnsiTheme="minorHAnsi" w:cstheme="minorHAnsi"/>
                <w:sz w:val="22"/>
                <w:szCs w:val="22"/>
              </w:rPr>
            </w:pPr>
            <w:r w:rsidRPr="00926E00">
              <w:rPr>
                <w:rFonts w:asciiTheme="minorHAnsi" w:eastAsiaTheme="minorHAnsi" w:hAnsiTheme="minorHAnsi" w:cstheme="minorHAnsi"/>
                <w:sz w:val="22"/>
                <w:szCs w:val="22"/>
              </w:rPr>
              <w:t>Workplace Services Improvement, People and Workplace Services</w:t>
            </w:r>
          </w:p>
        </w:tc>
        <w:tc>
          <w:tcPr>
            <w:tcW w:w="1559" w:type="dxa"/>
            <w:tcBorders>
              <w:top w:val="single" w:sz="4" w:space="0" w:color="auto"/>
              <w:bottom w:val="single" w:sz="4" w:space="0" w:color="auto"/>
            </w:tcBorders>
          </w:tcPr>
          <w:p w14:paraId="36A0CC49" w14:textId="77777777" w:rsidR="00926E00" w:rsidRPr="00926E00" w:rsidRDefault="00926E00" w:rsidP="00746C98">
            <w:pPr>
              <w:spacing w:before="120" w:after="120" w:line="240" w:lineRule="atLeast"/>
              <w:rPr>
                <w:rFonts w:asciiTheme="minorHAnsi" w:hAnsiTheme="minorHAnsi" w:cstheme="minorHAnsi"/>
                <w:sz w:val="22"/>
                <w:szCs w:val="22"/>
              </w:rPr>
            </w:pPr>
            <w:r w:rsidRPr="00926E00">
              <w:rPr>
                <w:rFonts w:asciiTheme="minorHAnsi" w:hAnsiTheme="minorHAnsi" w:cstheme="minorHAnsi"/>
                <w:sz w:val="22"/>
                <w:szCs w:val="22"/>
              </w:rPr>
              <w:t>Commenced</w:t>
            </w:r>
          </w:p>
        </w:tc>
      </w:tr>
      <w:tr w:rsidR="00926E00" w:rsidRPr="00926E00" w14:paraId="3D093AEA" w14:textId="77777777" w:rsidTr="00926E00">
        <w:tc>
          <w:tcPr>
            <w:tcW w:w="10206" w:type="dxa"/>
            <w:tcBorders>
              <w:top w:val="single" w:sz="4" w:space="0" w:color="auto"/>
              <w:bottom w:val="single" w:sz="4" w:space="0" w:color="auto"/>
            </w:tcBorders>
          </w:tcPr>
          <w:p w14:paraId="193633D0" w14:textId="77777777" w:rsidR="00926E00" w:rsidRPr="00926E00" w:rsidRDefault="00926E00" w:rsidP="00746C98">
            <w:pPr>
              <w:spacing w:before="120" w:after="120" w:line="240" w:lineRule="atLeast"/>
              <w:textAlignment w:val="baseline"/>
              <w:rPr>
                <w:rFonts w:asciiTheme="minorHAnsi" w:hAnsiTheme="minorHAnsi" w:cstheme="minorHAnsi"/>
                <w:b/>
                <w:bCs/>
                <w:sz w:val="22"/>
                <w:szCs w:val="22"/>
                <w:lang w:eastAsia="en-AU"/>
              </w:rPr>
            </w:pPr>
            <w:r w:rsidRPr="00926E00">
              <w:rPr>
                <w:rFonts w:asciiTheme="minorHAnsi" w:hAnsiTheme="minorHAnsi" w:cstheme="minorHAnsi"/>
                <w:b/>
                <w:bCs/>
                <w:sz w:val="22"/>
                <w:szCs w:val="22"/>
                <w:lang w:eastAsia="en-AU"/>
              </w:rPr>
              <w:t xml:space="preserve">6.4 </w:t>
            </w:r>
            <w:r w:rsidRPr="00926E00">
              <w:rPr>
                <w:rFonts w:asciiTheme="minorHAnsi" w:hAnsiTheme="minorHAnsi" w:cstheme="minorHAnsi"/>
                <w:sz w:val="22"/>
                <w:szCs w:val="22"/>
                <w:lang w:eastAsia="en-AU"/>
              </w:rPr>
              <w:t>Implement the following to improve the induction process for people with disability:</w:t>
            </w:r>
          </w:p>
          <w:p w14:paraId="4F6E7AF1" w14:textId="77777777" w:rsidR="00926E00" w:rsidRPr="00926E00" w:rsidRDefault="00926E00" w:rsidP="00A4637A">
            <w:pPr>
              <w:numPr>
                <w:ilvl w:val="0"/>
                <w:numId w:val="23"/>
              </w:numPr>
              <w:spacing w:before="120" w:after="120" w:line="240" w:lineRule="atLeast"/>
              <w:ind w:left="357" w:hanging="357"/>
              <w:textAlignment w:val="baseline"/>
              <w:rPr>
                <w:rFonts w:asciiTheme="minorHAnsi" w:hAnsiTheme="minorHAnsi" w:cstheme="minorHAnsi"/>
                <w:bCs/>
                <w:sz w:val="22"/>
                <w:szCs w:val="22"/>
                <w:lang w:eastAsia="en-AU"/>
              </w:rPr>
            </w:pPr>
            <w:r w:rsidRPr="00926E00">
              <w:rPr>
                <w:rFonts w:asciiTheme="minorHAnsi" w:hAnsiTheme="minorHAnsi" w:cstheme="minorHAnsi"/>
                <w:bCs/>
                <w:sz w:val="22"/>
                <w:szCs w:val="22"/>
                <w:lang w:eastAsia="en-AU"/>
              </w:rPr>
              <w:t xml:space="preserve">Ensure all new employees are asked if they require any workplace adjustments </w:t>
            </w:r>
            <w:r w:rsidRPr="00926E00">
              <w:rPr>
                <w:rFonts w:asciiTheme="minorHAnsi" w:hAnsiTheme="minorHAnsi" w:cstheme="minorHAnsi"/>
                <w:bCs/>
                <w:sz w:val="22"/>
                <w:szCs w:val="22"/>
                <w:u w:val="single"/>
                <w:lang w:eastAsia="en-AU"/>
              </w:rPr>
              <w:t>before</w:t>
            </w:r>
            <w:r w:rsidRPr="00926E00">
              <w:rPr>
                <w:rFonts w:asciiTheme="minorHAnsi" w:hAnsiTheme="minorHAnsi" w:cstheme="minorHAnsi"/>
                <w:bCs/>
                <w:sz w:val="22"/>
                <w:szCs w:val="22"/>
                <w:lang w:eastAsia="en-AU"/>
              </w:rPr>
              <w:t xml:space="preserve"> they start working in their role.</w:t>
            </w:r>
          </w:p>
          <w:p w14:paraId="5C6F5B39" w14:textId="77777777" w:rsidR="00926E00" w:rsidRPr="00926E00" w:rsidRDefault="00926E00" w:rsidP="00A4637A">
            <w:pPr>
              <w:numPr>
                <w:ilvl w:val="0"/>
                <w:numId w:val="23"/>
              </w:numPr>
              <w:spacing w:before="120" w:after="120" w:line="240" w:lineRule="atLeast"/>
              <w:ind w:left="357" w:hanging="357"/>
              <w:textAlignment w:val="baseline"/>
              <w:rPr>
                <w:rFonts w:asciiTheme="minorHAnsi" w:hAnsiTheme="minorHAnsi" w:cstheme="minorHAnsi"/>
                <w:bCs/>
                <w:sz w:val="22"/>
                <w:szCs w:val="22"/>
                <w:lang w:eastAsia="en-AU"/>
              </w:rPr>
            </w:pPr>
            <w:r w:rsidRPr="00926E00">
              <w:rPr>
                <w:rFonts w:asciiTheme="minorHAnsi" w:hAnsiTheme="minorHAnsi" w:cstheme="minorHAnsi"/>
                <w:bCs/>
                <w:sz w:val="22"/>
                <w:szCs w:val="22"/>
                <w:lang w:eastAsia="en-AU"/>
              </w:rPr>
              <w:t>Ensure all new employees with disability are connected to the Diversity and Inclusion Advisor, People and Workplace Services.</w:t>
            </w:r>
          </w:p>
          <w:p w14:paraId="370B7439" w14:textId="77777777" w:rsidR="00926E00" w:rsidRPr="00926E00" w:rsidRDefault="00926E00" w:rsidP="00A4637A">
            <w:pPr>
              <w:numPr>
                <w:ilvl w:val="0"/>
                <w:numId w:val="23"/>
              </w:numPr>
              <w:spacing w:before="120" w:after="120" w:line="240" w:lineRule="atLeast"/>
              <w:ind w:left="357" w:hanging="357"/>
              <w:textAlignment w:val="baseline"/>
              <w:rPr>
                <w:rFonts w:asciiTheme="minorHAnsi" w:hAnsiTheme="minorHAnsi" w:cstheme="minorHAnsi"/>
                <w:bCs/>
                <w:sz w:val="22"/>
                <w:szCs w:val="22"/>
                <w:lang w:eastAsia="en-AU"/>
              </w:rPr>
            </w:pPr>
            <w:r w:rsidRPr="00926E00">
              <w:rPr>
                <w:rFonts w:asciiTheme="minorHAnsi" w:hAnsiTheme="minorHAnsi" w:cstheme="minorHAnsi"/>
                <w:bCs/>
                <w:sz w:val="22"/>
                <w:szCs w:val="22"/>
                <w:lang w:eastAsia="en-AU"/>
              </w:rPr>
              <w:t>Ensure all new employees with disability are offered a workplace buddy or person who can advise on how to access support if required.</w:t>
            </w:r>
          </w:p>
          <w:p w14:paraId="4D76725E" w14:textId="3E44E3E3" w:rsidR="00926E00" w:rsidRPr="00CE4E1F" w:rsidRDefault="00926E00" w:rsidP="00A4637A">
            <w:pPr>
              <w:numPr>
                <w:ilvl w:val="0"/>
                <w:numId w:val="23"/>
              </w:numPr>
              <w:spacing w:before="120" w:after="120" w:line="240" w:lineRule="atLeast"/>
              <w:ind w:left="357" w:hanging="357"/>
              <w:textAlignment w:val="baseline"/>
              <w:rPr>
                <w:rFonts w:asciiTheme="minorHAnsi" w:hAnsiTheme="minorHAnsi" w:cstheme="minorHAnsi"/>
                <w:bCs/>
                <w:sz w:val="22"/>
                <w:szCs w:val="22"/>
                <w:lang w:eastAsia="en-AU"/>
              </w:rPr>
            </w:pPr>
            <w:r w:rsidRPr="00926E00">
              <w:rPr>
                <w:rFonts w:asciiTheme="minorHAnsi" w:hAnsiTheme="minorHAnsi" w:cstheme="minorHAnsi"/>
                <w:bCs/>
                <w:sz w:val="22"/>
                <w:szCs w:val="22"/>
                <w:lang w:eastAsia="en-AU"/>
              </w:rPr>
              <w:t xml:space="preserve">Ensure all new starters are connected to the DJCS Enablers Network for </w:t>
            </w:r>
            <w:r w:rsidR="00CC037F">
              <w:rPr>
                <w:rFonts w:asciiTheme="minorHAnsi" w:hAnsiTheme="minorHAnsi" w:cstheme="minorHAnsi"/>
                <w:bCs/>
                <w:sz w:val="22"/>
                <w:szCs w:val="22"/>
                <w:lang w:eastAsia="en-AU"/>
              </w:rPr>
              <w:t xml:space="preserve">employees </w:t>
            </w:r>
            <w:r w:rsidRPr="00926E00">
              <w:rPr>
                <w:rFonts w:asciiTheme="minorHAnsi" w:hAnsiTheme="minorHAnsi" w:cstheme="minorHAnsi"/>
                <w:bCs/>
                <w:sz w:val="22"/>
                <w:szCs w:val="22"/>
                <w:lang w:eastAsia="en-AU"/>
              </w:rPr>
              <w:t>with disability</w:t>
            </w:r>
            <w:r w:rsidR="00CC037F" w:rsidRPr="00926E00">
              <w:rPr>
                <w:rFonts w:asciiTheme="minorHAnsi" w:hAnsiTheme="minorHAnsi" w:cstheme="minorHAnsi"/>
                <w:bCs/>
                <w:sz w:val="22"/>
                <w:szCs w:val="22"/>
                <w:lang w:eastAsia="en-AU"/>
              </w:rPr>
              <w:t xml:space="preserve"> </w:t>
            </w:r>
            <w:r w:rsidR="00CC037F">
              <w:rPr>
                <w:rFonts w:asciiTheme="minorHAnsi" w:hAnsiTheme="minorHAnsi" w:cstheme="minorHAnsi"/>
                <w:bCs/>
                <w:sz w:val="22"/>
                <w:szCs w:val="22"/>
                <w:lang w:eastAsia="en-AU"/>
              </w:rPr>
              <w:t xml:space="preserve">and their </w:t>
            </w:r>
            <w:r w:rsidR="00CC037F" w:rsidRPr="00926E00">
              <w:rPr>
                <w:rFonts w:asciiTheme="minorHAnsi" w:hAnsiTheme="minorHAnsi" w:cstheme="minorHAnsi"/>
                <w:bCs/>
                <w:sz w:val="22"/>
                <w:szCs w:val="22"/>
                <w:lang w:eastAsia="en-AU"/>
              </w:rPr>
              <w:t>allies</w:t>
            </w:r>
            <w:r w:rsidRPr="00926E00">
              <w:rPr>
                <w:rFonts w:asciiTheme="minorHAnsi" w:hAnsiTheme="minorHAnsi" w:cstheme="minorHAnsi"/>
                <w:bCs/>
                <w:sz w:val="22"/>
                <w:szCs w:val="22"/>
                <w:lang w:eastAsia="en-AU"/>
              </w:rPr>
              <w:t xml:space="preserve">. </w:t>
            </w:r>
          </w:p>
          <w:p w14:paraId="0C17F753" w14:textId="540E5AD0" w:rsidR="00926E00" w:rsidRPr="00926E00" w:rsidRDefault="00926E00" w:rsidP="00A4637A">
            <w:pPr>
              <w:numPr>
                <w:ilvl w:val="0"/>
                <w:numId w:val="23"/>
              </w:numPr>
              <w:spacing w:before="120" w:after="120" w:line="240" w:lineRule="atLeast"/>
              <w:ind w:left="357" w:hanging="357"/>
              <w:textAlignment w:val="baseline"/>
              <w:rPr>
                <w:rFonts w:asciiTheme="minorHAnsi" w:hAnsiTheme="minorHAnsi" w:cstheme="minorHAnsi"/>
                <w:b/>
                <w:sz w:val="22"/>
                <w:szCs w:val="22"/>
              </w:rPr>
            </w:pPr>
            <w:r w:rsidRPr="00AD0CD7">
              <w:rPr>
                <w:rFonts w:asciiTheme="minorHAnsi" w:hAnsiTheme="minorHAnsi" w:cstheme="minorHAnsi"/>
                <w:bCs/>
                <w:sz w:val="22"/>
                <w:szCs w:val="22"/>
                <w:lang w:eastAsia="en-AU"/>
              </w:rPr>
              <w:t>Ensure all new employees with disability are aware of how to raise employment-related issues through the Employee and Workplace Relations team and are made aware of the department’s complaints framework.</w:t>
            </w:r>
          </w:p>
        </w:tc>
        <w:tc>
          <w:tcPr>
            <w:tcW w:w="3544" w:type="dxa"/>
            <w:tcBorders>
              <w:top w:val="single" w:sz="4" w:space="0" w:color="auto"/>
              <w:bottom w:val="single" w:sz="4" w:space="0" w:color="auto"/>
            </w:tcBorders>
          </w:tcPr>
          <w:p w14:paraId="45BEAF29" w14:textId="77777777" w:rsidR="00926E00" w:rsidRPr="00926E00" w:rsidRDefault="00926E00" w:rsidP="00A4637A">
            <w:pPr>
              <w:numPr>
                <w:ilvl w:val="0"/>
                <w:numId w:val="23"/>
              </w:numPr>
              <w:spacing w:before="120" w:after="120" w:line="240" w:lineRule="atLeast"/>
              <w:rPr>
                <w:rFonts w:asciiTheme="minorHAnsi" w:hAnsiTheme="minorHAnsi" w:cstheme="minorHAnsi"/>
                <w:sz w:val="22"/>
                <w:szCs w:val="22"/>
              </w:rPr>
            </w:pPr>
            <w:r w:rsidRPr="00926E00">
              <w:rPr>
                <w:rFonts w:asciiTheme="minorHAnsi" w:hAnsiTheme="minorHAnsi" w:cstheme="minorHAnsi"/>
                <w:sz w:val="22"/>
                <w:szCs w:val="22"/>
              </w:rPr>
              <w:t>Workplace Services Improvement, People and Workplace Services</w:t>
            </w:r>
          </w:p>
          <w:p w14:paraId="0E77E66D" w14:textId="3F528A51" w:rsidR="00926E00" w:rsidRPr="00926E00" w:rsidRDefault="00926E00" w:rsidP="00A4637A">
            <w:pPr>
              <w:numPr>
                <w:ilvl w:val="0"/>
                <w:numId w:val="23"/>
              </w:numPr>
              <w:spacing w:before="120" w:after="120" w:line="240" w:lineRule="atLeast"/>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DJCS Enablers Network</w:t>
            </w:r>
          </w:p>
        </w:tc>
        <w:tc>
          <w:tcPr>
            <w:tcW w:w="1559" w:type="dxa"/>
            <w:tcBorders>
              <w:top w:val="single" w:sz="4" w:space="0" w:color="auto"/>
              <w:bottom w:val="single" w:sz="4" w:space="0" w:color="auto"/>
            </w:tcBorders>
          </w:tcPr>
          <w:p w14:paraId="28CF8AB6" w14:textId="5C9117C5" w:rsidR="00926E00" w:rsidRPr="00926E00" w:rsidRDefault="00926E00" w:rsidP="00746C98">
            <w:pPr>
              <w:spacing w:before="120" w:after="120" w:line="240" w:lineRule="atLeast"/>
              <w:rPr>
                <w:rFonts w:asciiTheme="minorHAnsi" w:hAnsiTheme="minorHAnsi" w:cstheme="minorHAnsi"/>
                <w:sz w:val="22"/>
                <w:szCs w:val="22"/>
              </w:rPr>
            </w:pPr>
            <w:r w:rsidRPr="00926E00">
              <w:rPr>
                <w:rFonts w:asciiTheme="minorHAnsi" w:hAnsiTheme="minorHAnsi" w:cstheme="minorHAnsi"/>
                <w:bCs/>
                <w:sz w:val="22"/>
                <w:szCs w:val="22"/>
              </w:rPr>
              <w:t>Not started</w:t>
            </w:r>
          </w:p>
        </w:tc>
      </w:tr>
      <w:tr w:rsidR="00926E00" w:rsidRPr="00926E00" w14:paraId="6E5E2DAC" w14:textId="77777777" w:rsidTr="000C5C49">
        <w:tc>
          <w:tcPr>
            <w:tcW w:w="10206" w:type="dxa"/>
            <w:tcBorders>
              <w:top w:val="single" w:sz="4" w:space="0" w:color="auto"/>
              <w:bottom w:val="single" w:sz="4" w:space="0" w:color="auto"/>
            </w:tcBorders>
          </w:tcPr>
          <w:p w14:paraId="6A0F1050" w14:textId="6754AB15" w:rsidR="00926E00" w:rsidRPr="00926E00" w:rsidRDefault="00926E00" w:rsidP="00746C98">
            <w:pPr>
              <w:spacing w:before="120" w:after="120" w:line="240" w:lineRule="atLeast"/>
              <w:textAlignment w:val="baseline"/>
              <w:rPr>
                <w:rFonts w:asciiTheme="minorHAnsi" w:hAnsiTheme="minorHAnsi" w:cstheme="minorHAnsi"/>
                <w:b/>
                <w:bCs/>
                <w:sz w:val="22"/>
                <w:szCs w:val="22"/>
                <w:lang w:eastAsia="en-AU"/>
              </w:rPr>
            </w:pPr>
            <w:r w:rsidRPr="00926E00">
              <w:rPr>
                <w:rFonts w:asciiTheme="minorHAnsi" w:hAnsiTheme="minorHAnsi" w:cstheme="minorHAnsi"/>
                <w:b/>
                <w:sz w:val="22"/>
                <w:szCs w:val="22"/>
              </w:rPr>
              <w:t>6.5</w:t>
            </w:r>
            <w:r w:rsidRPr="00926E00">
              <w:rPr>
                <w:rFonts w:asciiTheme="minorHAnsi" w:hAnsiTheme="minorHAnsi" w:cstheme="minorHAnsi"/>
                <w:sz w:val="22"/>
                <w:szCs w:val="22"/>
              </w:rPr>
              <w:t xml:space="preserve"> Develop a Workplace Adjustment Policy,</w:t>
            </w:r>
            <w:r w:rsidRPr="00926E00">
              <w:rPr>
                <w:rFonts w:asciiTheme="minorHAnsi" w:eastAsiaTheme="minorHAnsi" w:hAnsiTheme="minorHAnsi" w:cstheme="minorHAnsi"/>
                <w:sz w:val="22"/>
                <w:szCs w:val="22"/>
              </w:rPr>
              <w:t xml:space="preserve"> that includes workplace adjustments</w:t>
            </w:r>
            <w:r w:rsidRPr="00926E00">
              <w:rPr>
                <w:rFonts w:asciiTheme="minorHAnsi" w:eastAsiaTheme="minorHAnsi" w:hAnsiTheme="minorHAnsi"/>
                <w:sz w:val="22"/>
                <w:szCs w:val="22"/>
              </w:rPr>
              <w:t xml:space="preserve"> specific to working remotely / from home, following changed working conditions during </w:t>
            </w:r>
            <w:r w:rsidR="00B96D43">
              <w:rPr>
                <w:rFonts w:asciiTheme="minorHAnsi" w:eastAsiaTheme="minorHAnsi" w:hAnsiTheme="minorHAnsi"/>
                <w:sz w:val="22"/>
                <w:szCs w:val="22"/>
              </w:rPr>
              <w:t>the</w:t>
            </w:r>
            <w:r w:rsidR="00B96D43">
              <w:t xml:space="preserve"> </w:t>
            </w:r>
            <w:r w:rsidR="00B96D43" w:rsidRPr="00B96D43">
              <w:rPr>
                <w:rFonts w:asciiTheme="minorHAnsi" w:eastAsiaTheme="minorHAnsi" w:hAnsiTheme="minorHAnsi"/>
                <w:sz w:val="22"/>
                <w:szCs w:val="22"/>
              </w:rPr>
              <w:t>coronavirus (COVID-19) pandemic</w:t>
            </w:r>
            <w:r w:rsidRPr="00926E00">
              <w:rPr>
                <w:rFonts w:asciiTheme="minorHAnsi" w:eastAsiaTheme="minorHAnsi" w:hAnsiTheme="minorHAnsi"/>
                <w:sz w:val="22"/>
                <w:szCs w:val="22"/>
              </w:rPr>
              <w:t>.</w:t>
            </w:r>
          </w:p>
        </w:tc>
        <w:tc>
          <w:tcPr>
            <w:tcW w:w="3544" w:type="dxa"/>
            <w:tcBorders>
              <w:top w:val="single" w:sz="4" w:space="0" w:color="auto"/>
              <w:bottom w:val="single" w:sz="4" w:space="0" w:color="auto"/>
            </w:tcBorders>
          </w:tcPr>
          <w:p w14:paraId="5EF1B450" w14:textId="6F366203" w:rsidR="00926E00" w:rsidRPr="00926E00" w:rsidRDefault="00926E00" w:rsidP="00A4637A">
            <w:pPr>
              <w:numPr>
                <w:ilvl w:val="0"/>
                <w:numId w:val="23"/>
              </w:numPr>
              <w:spacing w:before="120" w:after="120" w:line="240" w:lineRule="atLeast"/>
              <w:rPr>
                <w:rFonts w:asciiTheme="minorHAnsi" w:hAnsiTheme="minorHAnsi" w:cstheme="minorHAnsi"/>
                <w:sz w:val="22"/>
                <w:szCs w:val="22"/>
              </w:rPr>
            </w:pPr>
            <w:r w:rsidRPr="00926E00">
              <w:rPr>
                <w:rFonts w:asciiTheme="minorHAnsi" w:eastAsiaTheme="minorHAnsi" w:hAnsiTheme="minorHAnsi" w:cstheme="minorHAnsi"/>
                <w:sz w:val="22"/>
                <w:szCs w:val="22"/>
              </w:rPr>
              <w:t xml:space="preserve">Employee and Workplace Relations and Workplace Services and Improvement, People and Workplace Services </w:t>
            </w:r>
          </w:p>
        </w:tc>
        <w:tc>
          <w:tcPr>
            <w:tcW w:w="1559" w:type="dxa"/>
            <w:tcBorders>
              <w:top w:val="single" w:sz="4" w:space="0" w:color="auto"/>
              <w:bottom w:val="single" w:sz="4" w:space="0" w:color="auto"/>
            </w:tcBorders>
          </w:tcPr>
          <w:p w14:paraId="799F4670" w14:textId="145B0B0C" w:rsidR="00926E00" w:rsidRPr="00926E00" w:rsidRDefault="00926E00" w:rsidP="00746C98">
            <w:pPr>
              <w:spacing w:before="120" w:after="120" w:line="240" w:lineRule="atLeast"/>
              <w:rPr>
                <w:rFonts w:asciiTheme="minorHAnsi" w:hAnsiTheme="minorHAnsi" w:cstheme="minorHAnsi"/>
                <w:bCs/>
                <w:sz w:val="22"/>
                <w:szCs w:val="22"/>
              </w:rPr>
            </w:pPr>
            <w:r w:rsidRPr="00926E00">
              <w:rPr>
                <w:rFonts w:asciiTheme="minorHAnsi" w:hAnsiTheme="minorHAnsi" w:cstheme="minorHAnsi"/>
                <w:sz w:val="22"/>
                <w:szCs w:val="22"/>
              </w:rPr>
              <w:t>Commenced</w:t>
            </w:r>
          </w:p>
        </w:tc>
      </w:tr>
      <w:tr w:rsidR="001E73B4" w:rsidRPr="00926E00" w14:paraId="1F626CB4" w14:textId="77777777" w:rsidTr="000C5C49">
        <w:tc>
          <w:tcPr>
            <w:tcW w:w="10206" w:type="dxa"/>
            <w:tcBorders>
              <w:top w:val="single" w:sz="4" w:space="0" w:color="auto"/>
              <w:bottom w:val="single" w:sz="4" w:space="0" w:color="auto"/>
              <w:right w:val="nil"/>
            </w:tcBorders>
            <w:shd w:val="clear" w:color="auto" w:fill="3E3BD5" w:themeFill="accent3" w:themeFillTint="99"/>
          </w:tcPr>
          <w:p w14:paraId="6004AF9A" w14:textId="07A793AA" w:rsidR="001E73B4" w:rsidRPr="00E079D7" w:rsidRDefault="000C5C49" w:rsidP="00CA0706">
            <w:pPr>
              <w:pStyle w:val="DJCStablecolumnheadwhite"/>
              <w:framePr w:hSpace="0" w:wrap="auto" w:vAnchor="margin" w:hAnchor="text" w:xAlign="left" w:yAlign="inline"/>
            </w:pPr>
            <w:r w:rsidRPr="00E079D7">
              <w:t>Inclusive employment practices</w:t>
            </w:r>
          </w:p>
        </w:tc>
        <w:tc>
          <w:tcPr>
            <w:tcW w:w="3544" w:type="dxa"/>
            <w:tcBorders>
              <w:top w:val="single" w:sz="4" w:space="0" w:color="auto"/>
              <w:left w:val="nil"/>
              <w:bottom w:val="single" w:sz="4" w:space="0" w:color="auto"/>
              <w:right w:val="nil"/>
            </w:tcBorders>
            <w:shd w:val="clear" w:color="auto" w:fill="3E3BD5" w:themeFill="accent3" w:themeFillTint="99"/>
          </w:tcPr>
          <w:p w14:paraId="2ED198C3" w14:textId="77777777" w:rsidR="001E73B4" w:rsidRPr="00E079D7" w:rsidRDefault="001E73B4" w:rsidP="00CA0706">
            <w:pPr>
              <w:pStyle w:val="DJCStablecolumnheadwhite"/>
              <w:framePr w:hSpace="0" w:wrap="auto" w:vAnchor="margin" w:hAnchor="text" w:xAlign="left" w:yAlign="inline"/>
            </w:pPr>
          </w:p>
        </w:tc>
        <w:tc>
          <w:tcPr>
            <w:tcW w:w="1559" w:type="dxa"/>
            <w:tcBorders>
              <w:top w:val="single" w:sz="4" w:space="0" w:color="auto"/>
              <w:left w:val="nil"/>
              <w:bottom w:val="single" w:sz="4" w:space="0" w:color="auto"/>
            </w:tcBorders>
            <w:shd w:val="clear" w:color="auto" w:fill="3E3BD5" w:themeFill="accent3" w:themeFillTint="99"/>
          </w:tcPr>
          <w:p w14:paraId="39DE474F" w14:textId="77777777" w:rsidR="001E73B4" w:rsidRPr="00E079D7" w:rsidRDefault="001E73B4" w:rsidP="00CA0706">
            <w:pPr>
              <w:pStyle w:val="DJCStablecolumnheadwhite"/>
              <w:framePr w:hSpace="0" w:wrap="auto" w:vAnchor="margin" w:hAnchor="text" w:xAlign="left" w:yAlign="inline"/>
            </w:pPr>
          </w:p>
        </w:tc>
      </w:tr>
      <w:tr w:rsidR="001E73B4" w:rsidRPr="00926E00" w14:paraId="220426F4" w14:textId="77777777" w:rsidTr="000C5C49">
        <w:tc>
          <w:tcPr>
            <w:tcW w:w="10206" w:type="dxa"/>
            <w:tcBorders>
              <w:top w:val="single" w:sz="4" w:space="0" w:color="auto"/>
              <w:bottom w:val="single" w:sz="4" w:space="0" w:color="auto"/>
            </w:tcBorders>
          </w:tcPr>
          <w:p w14:paraId="65491D4C" w14:textId="1576E8E6" w:rsidR="001E73B4" w:rsidRPr="00926E00" w:rsidRDefault="001E73B4" w:rsidP="00746C98">
            <w:pPr>
              <w:spacing w:before="120" w:after="120" w:line="240" w:lineRule="atLeast"/>
              <w:textAlignment w:val="baseline"/>
              <w:rPr>
                <w:rFonts w:asciiTheme="minorHAnsi" w:hAnsiTheme="minorHAnsi" w:cstheme="minorHAnsi"/>
                <w:b/>
                <w:sz w:val="22"/>
                <w:szCs w:val="22"/>
              </w:rPr>
            </w:pPr>
            <w:r w:rsidRPr="00926E00">
              <w:rPr>
                <w:rFonts w:asciiTheme="minorHAnsi" w:hAnsiTheme="minorHAnsi" w:cstheme="minorHAnsi"/>
                <w:b/>
                <w:sz w:val="22"/>
                <w:szCs w:val="22"/>
              </w:rPr>
              <w:t>6.</w:t>
            </w:r>
            <w:r w:rsidRPr="00926E00">
              <w:rPr>
                <w:rFonts w:asciiTheme="minorHAnsi" w:hAnsiTheme="minorHAnsi" w:cstheme="minorHAnsi"/>
                <w:b/>
                <w:bCs/>
                <w:sz w:val="22"/>
                <w:szCs w:val="22"/>
              </w:rPr>
              <w:t>6</w:t>
            </w:r>
            <w:r w:rsidRPr="00926E00">
              <w:rPr>
                <w:rFonts w:asciiTheme="minorHAnsi" w:hAnsiTheme="minorHAnsi" w:cstheme="minorHAnsi"/>
                <w:sz w:val="22"/>
                <w:szCs w:val="22"/>
              </w:rPr>
              <w:t xml:space="preserve"> Participate in the 2021 mentoring program for graduates with disability, from the </w:t>
            </w:r>
            <w:r w:rsidRPr="00BC45D1">
              <w:rPr>
                <w:rFonts w:asciiTheme="minorHAnsi" w:hAnsiTheme="minorHAnsi" w:cstheme="minorHAnsi"/>
                <w:sz w:val="22"/>
                <w:szCs w:val="22"/>
              </w:rPr>
              <w:t>Victorian Government graduate program: disability pathway stream, led by the VPSC.</w:t>
            </w:r>
          </w:p>
        </w:tc>
        <w:tc>
          <w:tcPr>
            <w:tcW w:w="3544" w:type="dxa"/>
            <w:tcBorders>
              <w:top w:val="single" w:sz="4" w:space="0" w:color="auto"/>
              <w:bottom w:val="single" w:sz="4" w:space="0" w:color="auto"/>
            </w:tcBorders>
          </w:tcPr>
          <w:p w14:paraId="40F5EC4A" w14:textId="4BDDF21A" w:rsidR="001E73B4" w:rsidRPr="00926E00" w:rsidRDefault="001E73B4" w:rsidP="00A4637A">
            <w:pPr>
              <w:numPr>
                <w:ilvl w:val="0"/>
                <w:numId w:val="23"/>
              </w:numPr>
              <w:spacing w:before="120" w:after="120" w:line="240" w:lineRule="atLeast"/>
              <w:rPr>
                <w:rFonts w:asciiTheme="minorHAnsi" w:eastAsiaTheme="minorHAnsi" w:hAnsiTheme="minorHAnsi" w:cstheme="minorHAnsi"/>
                <w:sz w:val="22"/>
                <w:szCs w:val="22"/>
              </w:rPr>
            </w:pPr>
            <w:r w:rsidRPr="00926E00">
              <w:rPr>
                <w:rFonts w:ascii="Arial" w:hAnsi="Arial" w:cstheme="minorHAnsi"/>
                <w:sz w:val="22"/>
              </w:rPr>
              <w:t>Workplace Services Improvement, People and Workplace Services</w:t>
            </w:r>
          </w:p>
        </w:tc>
        <w:tc>
          <w:tcPr>
            <w:tcW w:w="1559" w:type="dxa"/>
            <w:tcBorders>
              <w:top w:val="single" w:sz="4" w:space="0" w:color="auto"/>
              <w:bottom w:val="single" w:sz="4" w:space="0" w:color="auto"/>
            </w:tcBorders>
          </w:tcPr>
          <w:p w14:paraId="35769A24" w14:textId="1C9DABC2" w:rsidR="001E73B4" w:rsidRPr="00926E00" w:rsidRDefault="001E73B4" w:rsidP="00746C98">
            <w:pPr>
              <w:spacing w:before="120" w:after="120" w:line="240" w:lineRule="atLeast"/>
              <w:rPr>
                <w:rFonts w:asciiTheme="minorHAnsi" w:hAnsiTheme="minorHAnsi" w:cstheme="minorHAnsi"/>
                <w:sz w:val="22"/>
                <w:szCs w:val="22"/>
              </w:rPr>
            </w:pPr>
            <w:r w:rsidRPr="00926E00">
              <w:rPr>
                <w:rFonts w:ascii="Arial" w:hAnsi="Arial" w:cs="Arial"/>
                <w:sz w:val="22"/>
                <w:szCs w:val="22"/>
              </w:rPr>
              <w:t>Not started</w:t>
            </w:r>
          </w:p>
        </w:tc>
      </w:tr>
    </w:tbl>
    <w:p w14:paraId="14F1539D" w14:textId="77777777" w:rsidR="00BB73C5" w:rsidRDefault="00BB73C5"/>
    <w:tbl>
      <w:tblPr>
        <w:tblStyle w:val="TableGrid"/>
        <w:tblpPr w:leftFromText="180" w:rightFromText="180" w:vertAnchor="text" w:horzAnchor="margin" w:tblpX="-284" w:tblpY="77"/>
        <w:tblW w:w="15309" w:type="dxa"/>
        <w:tblBorders>
          <w:left w:val="none" w:sz="0" w:space="0" w:color="auto"/>
          <w:right w:val="none" w:sz="0" w:space="0" w:color="auto"/>
        </w:tblBorders>
        <w:tblLayout w:type="fixed"/>
        <w:tblLook w:val="04A0" w:firstRow="1" w:lastRow="0" w:firstColumn="1" w:lastColumn="0" w:noHBand="0" w:noVBand="1"/>
      </w:tblPr>
      <w:tblGrid>
        <w:gridCol w:w="10206"/>
        <w:gridCol w:w="3544"/>
        <w:gridCol w:w="1559"/>
      </w:tblGrid>
      <w:tr w:rsidR="001E73B4" w:rsidRPr="00926E00" w14:paraId="12F862C3" w14:textId="77777777" w:rsidTr="00926E00">
        <w:tc>
          <w:tcPr>
            <w:tcW w:w="10206" w:type="dxa"/>
            <w:tcBorders>
              <w:top w:val="single" w:sz="4" w:space="0" w:color="auto"/>
              <w:bottom w:val="single" w:sz="4" w:space="0" w:color="auto"/>
            </w:tcBorders>
          </w:tcPr>
          <w:p w14:paraId="38B76C18" w14:textId="77777777" w:rsidR="001E73B4" w:rsidRPr="00926E00" w:rsidRDefault="001E73B4" w:rsidP="00746C98">
            <w:pPr>
              <w:tabs>
                <w:tab w:val="left" w:pos="30"/>
                <w:tab w:val="left" w:pos="174"/>
              </w:tabs>
              <w:spacing w:before="120" w:after="120" w:line="240" w:lineRule="atLeast"/>
              <w:rPr>
                <w:rFonts w:ascii="Arial" w:hAnsi="Arial" w:cs="Arial"/>
                <w:sz w:val="22"/>
                <w:szCs w:val="22"/>
              </w:rPr>
            </w:pPr>
            <w:r w:rsidRPr="00926E00">
              <w:rPr>
                <w:rFonts w:asciiTheme="minorHAnsi" w:hAnsiTheme="minorHAnsi" w:cstheme="minorHAnsi"/>
                <w:b/>
                <w:sz w:val="22"/>
                <w:szCs w:val="22"/>
              </w:rPr>
              <w:lastRenderedPageBreak/>
              <w:t>6.</w:t>
            </w:r>
            <w:r w:rsidRPr="00926E00">
              <w:rPr>
                <w:rFonts w:asciiTheme="minorHAnsi" w:hAnsiTheme="minorHAnsi" w:cstheme="minorHAnsi"/>
                <w:b/>
                <w:bCs/>
                <w:sz w:val="22"/>
                <w:szCs w:val="22"/>
              </w:rPr>
              <w:t>7</w:t>
            </w:r>
            <w:r w:rsidRPr="00926E00">
              <w:rPr>
                <w:rFonts w:asciiTheme="minorHAnsi" w:hAnsiTheme="minorHAnsi" w:cstheme="minorHAnsi"/>
                <w:sz w:val="22"/>
                <w:szCs w:val="22"/>
              </w:rPr>
              <w:t xml:space="preserve"> </w:t>
            </w:r>
            <w:r w:rsidRPr="00926E00">
              <w:rPr>
                <w:rFonts w:ascii="Arial" w:hAnsi="Arial" w:cs="Arial"/>
                <w:sz w:val="22"/>
                <w:szCs w:val="22"/>
              </w:rPr>
              <w:t>Ensure equitable career pathways are promoted and available including pathways to leadership development. Include:</w:t>
            </w:r>
          </w:p>
          <w:p w14:paraId="6FBAA304" w14:textId="77777777" w:rsidR="001E73B4" w:rsidRPr="00926E00" w:rsidRDefault="001E73B4" w:rsidP="00A4637A">
            <w:pPr>
              <w:numPr>
                <w:ilvl w:val="0"/>
                <w:numId w:val="36"/>
              </w:numPr>
              <w:tabs>
                <w:tab w:val="left" w:pos="37"/>
              </w:tabs>
              <w:spacing w:before="120" w:after="120" w:line="240" w:lineRule="atLeast"/>
              <w:rPr>
                <w:rFonts w:ascii="Arial" w:hAnsi="Arial" w:cs="Arial"/>
                <w:sz w:val="22"/>
                <w:szCs w:val="22"/>
              </w:rPr>
            </w:pPr>
            <w:r w:rsidRPr="00926E00">
              <w:rPr>
                <w:rFonts w:ascii="Arial" w:hAnsi="Arial" w:cs="Arial"/>
                <w:sz w:val="22"/>
                <w:szCs w:val="22"/>
              </w:rPr>
              <w:t>assessment of existing training, career development and leadership pathways so staff with disability have the same opportunities and access as their peers</w:t>
            </w:r>
          </w:p>
          <w:p w14:paraId="660CC989" w14:textId="77777777" w:rsidR="001E73B4" w:rsidRPr="00926E00" w:rsidRDefault="001E73B4" w:rsidP="00A4637A">
            <w:pPr>
              <w:numPr>
                <w:ilvl w:val="0"/>
                <w:numId w:val="36"/>
              </w:numPr>
              <w:tabs>
                <w:tab w:val="left" w:pos="30"/>
                <w:tab w:val="left" w:pos="462"/>
              </w:tabs>
              <w:spacing w:before="120" w:after="120" w:line="240" w:lineRule="atLeast"/>
              <w:rPr>
                <w:rFonts w:ascii="Arial" w:hAnsi="Arial" w:cs="Arial"/>
                <w:sz w:val="22"/>
                <w:szCs w:val="22"/>
              </w:rPr>
            </w:pPr>
            <w:r w:rsidRPr="00926E00">
              <w:rPr>
                <w:rFonts w:ascii="Arial" w:hAnsi="Arial" w:cs="Arial"/>
                <w:sz w:val="22"/>
                <w:szCs w:val="22"/>
              </w:rPr>
              <w:t>accessible formats in the delivery of training and programs</w:t>
            </w:r>
          </w:p>
          <w:p w14:paraId="438B0134" w14:textId="139C7AFE" w:rsidR="001E73B4" w:rsidRPr="00926E00" w:rsidRDefault="001E73B4" w:rsidP="00A4637A">
            <w:pPr>
              <w:numPr>
                <w:ilvl w:val="0"/>
                <w:numId w:val="36"/>
              </w:numPr>
              <w:tabs>
                <w:tab w:val="left" w:pos="30"/>
                <w:tab w:val="left" w:pos="462"/>
              </w:tabs>
              <w:spacing w:before="120" w:after="120" w:line="240" w:lineRule="atLeast"/>
              <w:rPr>
                <w:rFonts w:asciiTheme="minorHAnsi" w:hAnsiTheme="minorHAnsi" w:cstheme="minorHAnsi"/>
                <w:b/>
                <w:sz w:val="22"/>
                <w:szCs w:val="22"/>
              </w:rPr>
            </w:pPr>
            <w:r w:rsidRPr="002F58AC">
              <w:rPr>
                <w:rFonts w:ascii="Arial" w:hAnsi="Arial" w:cs="Arial"/>
                <w:sz w:val="22"/>
                <w:szCs w:val="22"/>
              </w:rPr>
              <w:t>analysis of options for further targeted career development, including scoping programs in other departments and organisations.</w:t>
            </w:r>
          </w:p>
        </w:tc>
        <w:tc>
          <w:tcPr>
            <w:tcW w:w="3544" w:type="dxa"/>
            <w:tcBorders>
              <w:top w:val="single" w:sz="4" w:space="0" w:color="auto"/>
              <w:bottom w:val="single" w:sz="4" w:space="0" w:color="auto"/>
            </w:tcBorders>
          </w:tcPr>
          <w:p w14:paraId="46B9FFA2" w14:textId="75271D2A" w:rsidR="001E73B4" w:rsidRPr="00926E00" w:rsidRDefault="001E73B4" w:rsidP="00A4637A">
            <w:pPr>
              <w:numPr>
                <w:ilvl w:val="0"/>
                <w:numId w:val="23"/>
              </w:numPr>
              <w:spacing w:before="120" w:after="120" w:line="240" w:lineRule="atLeast"/>
              <w:rPr>
                <w:rFonts w:ascii="Arial" w:hAnsi="Arial" w:cstheme="minorHAnsi"/>
                <w:sz w:val="22"/>
              </w:rPr>
            </w:pPr>
            <w:r w:rsidRPr="00926E00">
              <w:rPr>
                <w:rFonts w:ascii="Arial" w:hAnsi="Arial" w:cstheme="minorHAnsi"/>
                <w:sz w:val="22"/>
              </w:rPr>
              <w:t>People Services, People and Workplace Services</w:t>
            </w:r>
          </w:p>
        </w:tc>
        <w:tc>
          <w:tcPr>
            <w:tcW w:w="1559" w:type="dxa"/>
            <w:tcBorders>
              <w:top w:val="single" w:sz="4" w:space="0" w:color="auto"/>
              <w:bottom w:val="single" w:sz="4" w:space="0" w:color="auto"/>
            </w:tcBorders>
          </w:tcPr>
          <w:p w14:paraId="6890B839" w14:textId="7896CB9E" w:rsidR="001E73B4" w:rsidRPr="00926E00" w:rsidRDefault="001E73B4" w:rsidP="00746C98">
            <w:pPr>
              <w:spacing w:before="120" w:after="120" w:line="240" w:lineRule="atLeast"/>
              <w:rPr>
                <w:rFonts w:ascii="Arial" w:hAnsi="Arial" w:cs="Arial"/>
                <w:sz w:val="22"/>
                <w:szCs w:val="22"/>
              </w:rPr>
            </w:pPr>
            <w:r w:rsidRPr="00926E00">
              <w:rPr>
                <w:rFonts w:ascii="Arial" w:hAnsi="Arial" w:cs="Arial"/>
                <w:sz w:val="22"/>
                <w:szCs w:val="22"/>
              </w:rPr>
              <w:t>Not started</w:t>
            </w:r>
          </w:p>
        </w:tc>
      </w:tr>
      <w:tr w:rsidR="003409C6" w:rsidRPr="00926E00" w14:paraId="50553DD5" w14:textId="77777777" w:rsidTr="00926E00">
        <w:tc>
          <w:tcPr>
            <w:tcW w:w="10206" w:type="dxa"/>
            <w:tcBorders>
              <w:top w:val="single" w:sz="4" w:space="0" w:color="auto"/>
              <w:bottom w:val="single" w:sz="4" w:space="0" w:color="auto"/>
            </w:tcBorders>
          </w:tcPr>
          <w:p w14:paraId="242DB4C3" w14:textId="32015115" w:rsidR="003409C6" w:rsidRPr="00926E00" w:rsidRDefault="003409C6" w:rsidP="00F11FF1">
            <w:pPr>
              <w:spacing w:before="120" w:after="120" w:line="240" w:lineRule="atLeast"/>
              <w:rPr>
                <w:rFonts w:asciiTheme="minorHAnsi" w:hAnsiTheme="minorHAnsi" w:cstheme="minorHAnsi"/>
                <w:sz w:val="22"/>
                <w:szCs w:val="22"/>
              </w:rPr>
            </w:pPr>
            <w:r w:rsidRPr="00926E00">
              <w:rPr>
                <w:rFonts w:asciiTheme="minorHAnsi" w:hAnsiTheme="minorHAnsi" w:cstheme="minorHAnsi"/>
                <w:b/>
                <w:bCs/>
                <w:sz w:val="22"/>
                <w:szCs w:val="22"/>
              </w:rPr>
              <w:t>6.</w:t>
            </w:r>
            <w:r>
              <w:rPr>
                <w:rFonts w:asciiTheme="minorHAnsi" w:hAnsiTheme="minorHAnsi" w:cstheme="minorHAnsi"/>
                <w:b/>
                <w:bCs/>
                <w:sz w:val="22"/>
                <w:szCs w:val="22"/>
              </w:rPr>
              <w:t>8</w:t>
            </w:r>
            <w:r w:rsidRPr="00926E00">
              <w:rPr>
                <w:rFonts w:asciiTheme="minorHAnsi" w:hAnsiTheme="minorHAnsi" w:cstheme="minorHAnsi"/>
                <w:sz w:val="22"/>
                <w:szCs w:val="22"/>
              </w:rPr>
              <w:t xml:space="preserve"> Work collaboratively across the department and with our agencies to promote and share:</w:t>
            </w:r>
          </w:p>
          <w:p w14:paraId="087C612E" w14:textId="77777777" w:rsidR="003409C6" w:rsidRPr="00926E00" w:rsidRDefault="003409C6" w:rsidP="00F11FF1">
            <w:pPr>
              <w:numPr>
                <w:ilvl w:val="0"/>
                <w:numId w:val="23"/>
              </w:numPr>
              <w:spacing w:before="120" w:after="120" w:line="240" w:lineRule="atLeast"/>
              <w:rPr>
                <w:rFonts w:asciiTheme="minorHAnsi" w:eastAsiaTheme="minorHAnsi" w:hAnsiTheme="minorHAnsi" w:cstheme="minorHAnsi"/>
                <w:sz w:val="22"/>
                <w:szCs w:val="22"/>
                <w:lang w:eastAsia="en-AU"/>
              </w:rPr>
            </w:pPr>
            <w:r w:rsidRPr="00926E00">
              <w:rPr>
                <w:rFonts w:asciiTheme="minorHAnsi" w:eastAsiaTheme="minorHAnsi" w:hAnsiTheme="minorHAnsi" w:cstheme="minorHAnsi"/>
                <w:sz w:val="22"/>
                <w:szCs w:val="22"/>
              </w:rPr>
              <w:t>employee stories and inclusive work practices</w:t>
            </w:r>
          </w:p>
          <w:p w14:paraId="26A8C800" w14:textId="77777777" w:rsidR="003409C6" w:rsidRPr="00926E00" w:rsidRDefault="003409C6" w:rsidP="00F11FF1">
            <w:pPr>
              <w:numPr>
                <w:ilvl w:val="0"/>
                <w:numId w:val="23"/>
              </w:numPr>
              <w:spacing w:before="120" w:after="120" w:line="240" w:lineRule="atLeast"/>
              <w:rPr>
                <w:rFonts w:asciiTheme="minorHAnsi" w:eastAsiaTheme="minorHAnsi" w:hAnsiTheme="minorHAnsi" w:cstheme="minorHAnsi"/>
                <w:sz w:val="22"/>
                <w:szCs w:val="22"/>
                <w:lang w:eastAsia="en-AU"/>
              </w:rPr>
            </w:pPr>
            <w:r w:rsidRPr="00926E00">
              <w:rPr>
                <w:rFonts w:asciiTheme="minorHAnsi" w:eastAsiaTheme="minorHAnsi" w:hAnsiTheme="minorHAnsi" w:cstheme="minorHAnsi"/>
                <w:sz w:val="22"/>
                <w:szCs w:val="22"/>
              </w:rPr>
              <w:t>VPS and DJCS Enabler events and awareness raising campaigns</w:t>
            </w:r>
          </w:p>
          <w:p w14:paraId="340D7ADF" w14:textId="77777777" w:rsidR="003409C6" w:rsidRPr="00926E00" w:rsidRDefault="003409C6" w:rsidP="00F11FF1">
            <w:pPr>
              <w:numPr>
                <w:ilvl w:val="0"/>
                <w:numId w:val="23"/>
              </w:numPr>
              <w:spacing w:before="120" w:after="120" w:line="240" w:lineRule="atLeast"/>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significant days throughout the year for example:</w:t>
            </w:r>
          </w:p>
          <w:p w14:paraId="042F92CF" w14:textId="77777777" w:rsidR="003409C6" w:rsidRPr="00D86008" w:rsidRDefault="003409C6" w:rsidP="00F11FF1">
            <w:pPr>
              <w:numPr>
                <w:ilvl w:val="0"/>
                <w:numId w:val="37"/>
              </w:numPr>
              <w:spacing w:before="120" w:after="120" w:line="240" w:lineRule="atLeast"/>
              <w:textAlignment w:val="baseline"/>
              <w:rPr>
                <w:rFonts w:asciiTheme="minorHAnsi" w:eastAsiaTheme="minorHAnsi" w:hAnsiTheme="minorHAnsi" w:cstheme="minorHAnsi"/>
                <w:sz w:val="22"/>
                <w:szCs w:val="22"/>
              </w:rPr>
            </w:pPr>
            <w:r w:rsidRPr="00D86008">
              <w:rPr>
                <w:rFonts w:asciiTheme="minorHAnsi" w:eastAsiaTheme="minorHAnsi" w:hAnsiTheme="minorHAnsi" w:cstheme="minorHAnsi"/>
                <w:sz w:val="22"/>
                <w:szCs w:val="22"/>
              </w:rPr>
              <w:t>World Autism Awareness Day (2 April).</w:t>
            </w:r>
          </w:p>
          <w:p w14:paraId="301FC1DA" w14:textId="77777777" w:rsidR="003409C6" w:rsidRPr="00D86008" w:rsidRDefault="003409C6" w:rsidP="00F11FF1">
            <w:pPr>
              <w:numPr>
                <w:ilvl w:val="0"/>
                <w:numId w:val="37"/>
              </w:numPr>
              <w:spacing w:before="120" w:after="120" w:line="240" w:lineRule="atLeast"/>
              <w:textAlignment w:val="baseline"/>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Global Accessibility Awareness Day (t</w:t>
            </w:r>
            <w:r w:rsidRPr="00D86008">
              <w:rPr>
                <w:rFonts w:asciiTheme="minorHAnsi" w:eastAsiaTheme="minorHAnsi" w:hAnsiTheme="minorHAnsi" w:cstheme="minorHAnsi"/>
                <w:sz w:val="22"/>
                <w:szCs w:val="22"/>
              </w:rPr>
              <w:t>hird</w:t>
            </w:r>
            <w:r w:rsidRPr="00926E00">
              <w:rPr>
                <w:rFonts w:asciiTheme="minorHAnsi" w:eastAsiaTheme="minorHAnsi" w:hAnsiTheme="minorHAnsi" w:cstheme="minorHAnsi"/>
                <w:sz w:val="22"/>
                <w:szCs w:val="22"/>
              </w:rPr>
              <w:t xml:space="preserve"> T</w:t>
            </w:r>
            <w:r w:rsidRPr="00D86008">
              <w:rPr>
                <w:rFonts w:asciiTheme="minorHAnsi" w:eastAsiaTheme="minorHAnsi" w:hAnsiTheme="minorHAnsi" w:cstheme="minorHAnsi"/>
                <w:sz w:val="22"/>
                <w:szCs w:val="22"/>
              </w:rPr>
              <w:t>hursday in</w:t>
            </w:r>
            <w:r w:rsidRPr="00926E00">
              <w:rPr>
                <w:rFonts w:asciiTheme="minorHAnsi" w:eastAsiaTheme="minorHAnsi" w:hAnsiTheme="minorHAnsi" w:cstheme="minorHAnsi"/>
                <w:sz w:val="22"/>
                <w:szCs w:val="22"/>
              </w:rPr>
              <w:t xml:space="preserve"> May)</w:t>
            </w:r>
            <w:r w:rsidRPr="00D86008">
              <w:rPr>
                <w:rFonts w:asciiTheme="minorHAnsi" w:eastAsiaTheme="minorHAnsi" w:hAnsiTheme="minorHAnsi" w:cstheme="minorHAnsi"/>
                <w:sz w:val="22"/>
                <w:szCs w:val="22"/>
              </w:rPr>
              <w:t xml:space="preserve"> </w:t>
            </w:r>
          </w:p>
          <w:p w14:paraId="4D5C99F1" w14:textId="77777777" w:rsidR="003409C6" w:rsidRPr="00D86008" w:rsidRDefault="00D252DD" w:rsidP="00F11FF1">
            <w:pPr>
              <w:numPr>
                <w:ilvl w:val="0"/>
                <w:numId w:val="37"/>
              </w:numPr>
              <w:spacing w:before="120" w:after="120" w:line="240" w:lineRule="atLeast"/>
              <w:textAlignment w:val="baseline"/>
              <w:rPr>
                <w:rFonts w:asciiTheme="minorHAnsi" w:eastAsiaTheme="minorHAnsi" w:hAnsiTheme="minorHAnsi" w:cstheme="minorHAnsi"/>
                <w:sz w:val="22"/>
                <w:szCs w:val="22"/>
              </w:rPr>
            </w:pPr>
            <w:hyperlink r:id="rId36" w:history="1">
              <w:r w:rsidR="003409C6" w:rsidRPr="00A3444B">
                <w:rPr>
                  <w:rStyle w:val="Hyperlink"/>
                  <w:rFonts w:asciiTheme="minorHAnsi" w:eastAsiaTheme="minorHAnsi" w:hAnsiTheme="minorHAnsi" w:cstheme="minorHAnsi"/>
                  <w:sz w:val="22"/>
                  <w:szCs w:val="22"/>
                  <w:u w:val="single"/>
                </w:rPr>
                <w:t>AccessAbility Day</w:t>
              </w:r>
            </w:hyperlink>
            <w:r w:rsidR="003409C6" w:rsidRPr="00A3444B">
              <w:rPr>
                <w:rFonts w:asciiTheme="minorHAnsi" w:eastAsiaTheme="minorHAnsi" w:hAnsiTheme="minorHAnsi" w:cstheme="minorHAnsi"/>
                <w:color w:val="007DC3" w:themeColor="accent1"/>
                <w:sz w:val="22"/>
                <w:szCs w:val="22"/>
              </w:rPr>
              <w:t xml:space="preserve"> </w:t>
            </w:r>
            <w:r w:rsidR="003409C6" w:rsidRPr="00926E00">
              <w:rPr>
                <w:rFonts w:asciiTheme="minorHAnsi" w:eastAsiaTheme="minorHAnsi" w:hAnsiTheme="minorHAnsi" w:cstheme="minorHAnsi"/>
                <w:sz w:val="22"/>
                <w:szCs w:val="22"/>
              </w:rPr>
              <w:t>&lt;https://www.jobaccess.gov.au/people-with-disability/accessabilityday&gt; (November)</w:t>
            </w:r>
          </w:p>
          <w:p w14:paraId="2420E632" w14:textId="748A92E8" w:rsidR="003409C6" w:rsidRPr="003409C6" w:rsidRDefault="00D252DD" w:rsidP="00F11FF1">
            <w:pPr>
              <w:pStyle w:val="ListParagraph"/>
              <w:numPr>
                <w:ilvl w:val="0"/>
                <w:numId w:val="37"/>
              </w:numPr>
              <w:tabs>
                <w:tab w:val="left" w:pos="30"/>
                <w:tab w:val="left" w:pos="174"/>
              </w:tabs>
              <w:spacing w:before="120" w:after="120" w:line="240" w:lineRule="atLeast"/>
              <w:contextualSpacing w:val="0"/>
              <w:rPr>
                <w:rFonts w:asciiTheme="minorHAnsi" w:hAnsiTheme="minorHAnsi" w:cstheme="minorHAnsi"/>
                <w:b/>
                <w:sz w:val="22"/>
                <w:szCs w:val="22"/>
              </w:rPr>
            </w:pPr>
            <w:hyperlink r:id="rId37" w:history="1">
              <w:r w:rsidR="003409C6" w:rsidRPr="00A3444B">
                <w:rPr>
                  <w:rStyle w:val="Hyperlink"/>
                  <w:rFonts w:asciiTheme="minorHAnsi" w:eastAsiaTheme="minorHAnsi" w:hAnsiTheme="minorHAnsi" w:cstheme="minorHAnsi"/>
                  <w:sz w:val="22"/>
                  <w:szCs w:val="22"/>
                  <w:u w:val="single"/>
                </w:rPr>
                <w:t>International Day of People with Disability</w:t>
              </w:r>
            </w:hyperlink>
            <w:r w:rsidR="003409C6" w:rsidRPr="003409C6">
              <w:rPr>
                <w:rFonts w:asciiTheme="minorHAnsi" w:eastAsiaTheme="minorHAnsi" w:hAnsiTheme="minorHAnsi" w:cstheme="minorHAnsi"/>
                <w:sz w:val="22"/>
                <w:szCs w:val="22"/>
              </w:rPr>
              <w:t xml:space="preserve"> &lt;https://www.idpwd.com.au/&gt; (3 December).</w:t>
            </w:r>
            <w:r w:rsidR="003409C6" w:rsidRPr="003409C6">
              <w:rPr>
                <w:rFonts w:asciiTheme="minorHAnsi" w:hAnsiTheme="minorHAnsi" w:cstheme="minorHAnsi"/>
                <w:b/>
                <w:bCs/>
                <w:sz w:val="22"/>
                <w:szCs w:val="22"/>
              </w:rPr>
              <w:t xml:space="preserve"> </w:t>
            </w:r>
          </w:p>
        </w:tc>
        <w:tc>
          <w:tcPr>
            <w:tcW w:w="3544" w:type="dxa"/>
            <w:tcBorders>
              <w:top w:val="single" w:sz="4" w:space="0" w:color="auto"/>
              <w:bottom w:val="single" w:sz="4" w:space="0" w:color="auto"/>
            </w:tcBorders>
          </w:tcPr>
          <w:p w14:paraId="0332BEC1" w14:textId="77777777" w:rsidR="003409C6" w:rsidRPr="00926E00" w:rsidRDefault="003409C6" w:rsidP="00F11FF1">
            <w:pPr>
              <w:numPr>
                <w:ilvl w:val="0"/>
                <w:numId w:val="23"/>
              </w:numPr>
              <w:spacing w:before="120" w:after="120" w:line="240" w:lineRule="atLeast"/>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 xml:space="preserve">Workplace Services Improvement, People and Workplace Services </w:t>
            </w:r>
          </w:p>
          <w:p w14:paraId="4CCC97F4" w14:textId="77777777" w:rsidR="003409C6" w:rsidRPr="00926E00" w:rsidRDefault="003409C6" w:rsidP="00F11FF1">
            <w:pPr>
              <w:numPr>
                <w:ilvl w:val="0"/>
                <w:numId w:val="23"/>
              </w:numPr>
              <w:spacing w:before="120" w:after="120" w:line="240" w:lineRule="atLeast"/>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 xml:space="preserve">DJCS Enablers Network </w:t>
            </w:r>
          </w:p>
          <w:p w14:paraId="5FEE3B11" w14:textId="77777777" w:rsidR="003409C6" w:rsidRPr="00926E00" w:rsidRDefault="003409C6" w:rsidP="00F11FF1">
            <w:pPr>
              <w:numPr>
                <w:ilvl w:val="0"/>
                <w:numId w:val="23"/>
              </w:numPr>
              <w:spacing w:before="120" w:after="120" w:line="240" w:lineRule="atLeast"/>
              <w:rPr>
                <w:rFonts w:asciiTheme="minorHAnsi" w:eastAsiaTheme="minorHAnsi" w:hAnsiTheme="minorHAnsi" w:cstheme="minorHAnsi"/>
                <w:sz w:val="22"/>
                <w:szCs w:val="22"/>
                <w:lang w:eastAsia="en-AU"/>
              </w:rPr>
            </w:pPr>
            <w:r w:rsidRPr="00926E00">
              <w:rPr>
                <w:rFonts w:asciiTheme="minorHAnsi" w:eastAsiaTheme="minorHAnsi" w:hAnsiTheme="minorHAnsi" w:cstheme="minorHAnsi"/>
                <w:sz w:val="22"/>
                <w:szCs w:val="22"/>
                <w:lang w:eastAsia="en-AU"/>
              </w:rPr>
              <w:t>Executive Disability Champion</w:t>
            </w:r>
          </w:p>
          <w:p w14:paraId="1D2BCC88" w14:textId="515CDA55" w:rsidR="003409C6" w:rsidRPr="00926E00" w:rsidRDefault="003409C6" w:rsidP="00F11FF1">
            <w:pPr>
              <w:numPr>
                <w:ilvl w:val="0"/>
                <w:numId w:val="23"/>
              </w:numPr>
              <w:spacing w:before="120" w:after="120" w:line="240" w:lineRule="atLeast"/>
              <w:rPr>
                <w:rFonts w:ascii="Arial" w:hAnsi="Arial" w:cstheme="minorHAnsi"/>
                <w:sz w:val="22"/>
              </w:rPr>
            </w:pPr>
            <w:r w:rsidRPr="00926E00">
              <w:rPr>
                <w:rFonts w:ascii="Arial" w:hAnsi="Arial" w:cstheme="minorHAnsi"/>
                <w:sz w:val="22"/>
              </w:rPr>
              <w:t xml:space="preserve">Stakeholder Engagement, Intergovernmental Strategy and Inclusion, Service Delivery Reform, Coordination and Workplace Safety </w:t>
            </w:r>
          </w:p>
        </w:tc>
        <w:tc>
          <w:tcPr>
            <w:tcW w:w="1559" w:type="dxa"/>
            <w:tcBorders>
              <w:top w:val="single" w:sz="4" w:space="0" w:color="auto"/>
              <w:bottom w:val="single" w:sz="4" w:space="0" w:color="auto"/>
            </w:tcBorders>
          </w:tcPr>
          <w:p w14:paraId="34523202" w14:textId="7230E2F1" w:rsidR="003409C6" w:rsidRPr="00926E00" w:rsidRDefault="003409C6" w:rsidP="00F11FF1">
            <w:pPr>
              <w:spacing w:before="120" w:after="120" w:line="240" w:lineRule="atLeast"/>
              <w:rPr>
                <w:rFonts w:ascii="Arial" w:hAnsi="Arial" w:cs="Arial"/>
                <w:sz w:val="22"/>
                <w:szCs w:val="22"/>
              </w:rPr>
            </w:pPr>
            <w:r w:rsidRPr="00926E00">
              <w:rPr>
                <w:rFonts w:ascii="Arial" w:hAnsi="Arial" w:cs="Arial"/>
                <w:sz w:val="22"/>
                <w:szCs w:val="22"/>
              </w:rPr>
              <w:t>Commenced</w:t>
            </w:r>
          </w:p>
        </w:tc>
      </w:tr>
      <w:tr w:rsidR="00617A9A" w:rsidRPr="00926E00" w14:paraId="0FA790CC" w14:textId="77777777" w:rsidTr="00926E00">
        <w:tc>
          <w:tcPr>
            <w:tcW w:w="10206" w:type="dxa"/>
            <w:tcBorders>
              <w:top w:val="single" w:sz="4" w:space="0" w:color="auto"/>
              <w:bottom w:val="single" w:sz="4" w:space="0" w:color="auto"/>
            </w:tcBorders>
          </w:tcPr>
          <w:p w14:paraId="311CF9C4" w14:textId="77777777" w:rsidR="00617A9A" w:rsidRPr="00926E00" w:rsidRDefault="00617A9A" w:rsidP="00F11FF1">
            <w:pPr>
              <w:spacing w:before="120" w:after="120" w:line="240" w:lineRule="atLeast"/>
              <w:rPr>
                <w:rFonts w:ascii="Arial" w:hAnsi="Arial" w:cs="Arial"/>
                <w:sz w:val="22"/>
                <w:szCs w:val="22"/>
              </w:rPr>
            </w:pPr>
            <w:r w:rsidRPr="00926E00">
              <w:rPr>
                <w:rFonts w:ascii="Arial" w:hAnsi="Arial" w:cs="Arial"/>
                <w:b/>
                <w:bCs/>
                <w:sz w:val="22"/>
                <w:szCs w:val="22"/>
              </w:rPr>
              <w:t>6.</w:t>
            </w:r>
            <w:r>
              <w:rPr>
                <w:rFonts w:ascii="Arial" w:hAnsi="Arial" w:cs="Arial"/>
                <w:b/>
                <w:bCs/>
                <w:sz w:val="22"/>
                <w:szCs w:val="22"/>
              </w:rPr>
              <w:t>9</w:t>
            </w:r>
            <w:r w:rsidRPr="00926E00">
              <w:rPr>
                <w:rFonts w:ascii="Arial" w:hAnsi="Arial" w:cs="Arial"/>
                <w:sz w:val="22"/>
                <w:szCs w:val="22"/>
              </w:rPr>
              <w:t xml:space="preserve"> Progress work towards achieving VPS disability employment targets (6 per cent representation by 2020 and 12 per cent by 2025) by implementing the following:</w:t>
            </w:r>
          </w:p>
          <w:p w14:paraId="3FA6B17D" w14:textId="77777777" w:rsidR="00617A9A" w:rsidRPr="00926E00" w:rsidRDefault="00617A9A" w:rsidP="00F11FF1">
            <w:pPr>
              <w:numPr>
                <w:ilvl w:val="0"/>
                <w:numId w:val="34"/>
              </w:numPr>
              <w:spacing w:before="120" w:after="120" w:line="240" w:lineRule="atLeast"/>
              <w:ind w:left="357" w:hanging="357"/>
              <w:rPr>
                <w:rFonts w:ascii="Arial" w:eastAsiaTheme="minorHAnsi" w:hAnsi="Arial" w:cs="Arial"/>
                <w:sz w:val="22"/>
                <w:szCs w:val="22"/>
              </w:rPr>
            </w:pPr>
            <w:r w:rsidRPr="00926E00">
              <w:rPr>
                <w:rFonts w:ascii="Arial" w:eastAsiaTheme="minorHAnsi" w:hAnsi="Arial" w:cs="Arial"/>
                <w:sz w:val="22"/>
                <w:szCs w:val="22"/>
              </w:rPr>
              <w:t xml:space="preserve">Established an internal Disability Employment Working Group (DEWG) whose role is to develop, implement and address the action items related to ‘attracting and recruiting people with disability’ as part of </w:t>
            </w:r>
            <w:r w:rsidRPr="00B448D5">
              <w:rPr>
                <w:rFonts w:ascii="Arial" w:eastAsiaTheme="minorHAnsi" w:hAnsi="Arial" w:cs="Arial"/>
                <w:b/>
                <w:bCs/>
                <w:sz w:val="22"/>
                <w:szCs w:val="22"/>
              </w:rPr>
              <w:t>Getting to Work</w:t>
            </w:r>
            <w:r w:rsidRPr="00926E00">
              <w:rPr>
                <w:rFonts w:ascii="Arial" w:eastAsiaTheme="minorHAnsi" w:hAnsi="Arial" w:cs="Arial"/>
                <w:sz w:val="22"/>
                <w:szCs w:val="22"/>
              </w:rPr>
              <w:t>.</w:t>
            </w:r>
          </w:p>
          <w:p w14:paraId="78F3E7B7" w14:textId="77777777" w:rsidR="00617A9A" w:rsidRPr="00926E00" w:rsidRDefault="00617A9A" w:rsidP="00F11FF1">
            <w:pPr>
              <w:numPr>
                <w:ilvl w:val="0"/>
                <w:numId w:val="34"/>
              </w:numPr>
              <w:spacing w:before="120" w:after="120" w:line="240" w:lineRule="atLeast"/>
              <w:ind w:left="357" w:hanging="357"/>
              <w:rPr>
                <w:rFonts w:ascii="Arial" w:eastAsiaTheme="minorHAnsi" w:hAnsi="Arial" w:cs="Arial"/>
                <w:sz w:val="22"/>
                <w:szCs w:val="22"/>
              </w:rPr>
            </w:pPr>
            <w:r w:rsidRPr="00926E00">
              <w:rPr>
                <w:rFonts w:ascii="Arial" w:eastAsiaTheme="minorHAnsi" w:hAnsi="Arial" w:cs="Arial"/>
                <w:sz w:val="22"/>
                <w:szCs w:val="22"/>
              </w:rPr>
              <w:t>Revise the Recruitment Policy position description templates and standard advertisement templates in conjunction with the Inclusion and Intersectionality Team.</w:t>
            </w:r>
          </w:p>
          <w:p w14:paraId="400D597B" w14:textId="0DD1744F" w:rsidR="00617A9A" w:rsidRPr="00926E00" w:rsidRDefault="00617A9A" w:rsidP="00F11FF1">
            <w:pPr>
              <w:numPr>
                <w:ilvl w:val="0"/>
                <w:numId w:val="34"/>
              </w:numPr>
              <w:spacing w:before="120" w:after="120" w:line="240" w:lineRule="atLeast"/>
              <w:ind w:left="357" w:hanging="357"/>
              <w:rPr>
                <w:rFonts w:ascii="Arial" w:eastAsiaTheme="minorHAnsi" w:hAnsi="Arial" w:cs="Arial"/>
                <w:sz w:val="22"/>
                <w:szCs w:val="22"/>
              </w:rPr>
            </w:pPr>
            <w:r w:rsidRPr="00926E00">
              <w:rPr>
                <w:rFonts w:ascii="Arial" w:eastAsiaTheme="minorHAnsi" w:hAnsi="Arial" w:cs="Arial"/>
                <w:sz w:val="22"/>
                <w:szCs w:val="22"/>
              </w:rPr>
              <w:t xml:space="preserve">A 12-month partnership with </w:t>
            </w:r>
            <w:r w:rsidRPr="009965E1">
              <w:rPr>
                <w:rFonts w:ascii="Arial" w:eastAsiaTheme="minorHAnsi" w:hAnsi="Arial" w:cs="Arial"/>
                <w:sz w:val="22"/>
                <w:szCs w:val="22"/>
              </w:rPr>
              <w:t>JobAccess</w:t>
            </w:r>
            <w:r>
              <w:rPr>
                <w:rFonts w:ascii="Arial" w:eastAsiaTheme="minorHAnsi" w:hAnsi="Arial" w:cs="Arial"/>
                <w:sz w:val="22"/>
                <w:szCs w:val="22"/>
              </w:rPr>
              <w:t xml:space="preserve"> </w:t>
            </w:r>
            <w:r w:rsidRPr="00926E00">
              <w:rPr>
                <w:rFonts w:ascii="Arial" w:eastAsiaTheme="minorHAnsi" w:hAnsi="Arial" w:cs="Arial"/>
                <w:sz w:val="22"/>
                <w:szCs w:val="22"/>
              </w:rPr>
              <w:t>(see action 6.</w:t>
            </w:r>
            <w:r>
              <w:rPr>
                <w:rFonts w:ascii="Arial" w:eastAsiaTheme="minorHAnsi" w:hAnsi="Arial" w:cs="Arial"/>
                <w:sz w:val="22"/>
                <w:szCs w:val="22"/>
              </w:rPr>
              <w:t>10</w:t>
            </w:r>
            <w:r w:rsidRPr="00926E00">
              <w:rPr>
                <w:rFonts w:ascii="Arial" w:eastAsiaTheme="minorHAnsi" w:hAnsi="Arial" w:cs="Arial"/>
                <w:sz w:val="22"/>
                <w:szCs w:val="22"/>
              </w:rPr>
              <w:t>).</w:t>
            </w:r>
          </w:p>
          <w:p w14:paraId="5B2EA337" w14:textId="77777777" w:rsidR="00617A9A" w:rsidRPr="00926E00" w:rsidRDefault="00617A9A" w:rsidP="00F11FF1">
            <w:pPr>
              <w:numPr>
                <w:ilvl w:val="0"/>
                <w:numId w:val="34"/>
              </w:numPr>
              <w:spacing w:before="120" w:after="120" w:line="240" w:lineRule="atLeast"/>
              <w:ind w:left="357" w:hanging="357"/>
              <w:rPr>
                <w:rFonts w:ascii="Arial" w:eastAsiaTheme="minorHAnsi" w:hAnsi="Arial" w:cs="Arial"/>
                <w:sz w:val="22"/>
                <w:szCs w:val="22"/>
              </w:rPr>
            </w:pPr>
            <w:r w:rsidRPr="00926E00">
              <w:rPr>
                <w:rFonts w:ascii="Arial" w:eastAsiaTheme="minorHAnsi" w:hAnsi="Arial" w:cs="Arial"/>
                <w:sz w:val="22"/>
                <w:szCs w:val="22"/>
              </w:rPr>
              <w:lastRenderedPageBreak/>
              <w:t>Promotional materials (imagery, Careers page, videos) to reflect diversity of our workforce and who we want to attract (including people with disability, Aboriginal people, people from a CALD background and people who identify as LGBTIQ).</w:t>
            </w:r>
          </w:p>
          <w:p w14:paraId="27386586" w14:textId="77777777" w:rsidR="00617A9A" w:rsidRPr="00926E00" w:rsidRDefault="00617A9A" w:rsidP="00F11FF1">
            <w:pPr>
              <w:numPr>
                <w:ilvl w:val="0"/>
                <w:numId w:val="34"/>
              </w:numPr>
              <w:spacing w:before="120" w:after="120" w:line="240" w:lineRule="atLeast"/>
              <w:ind w:left="357" w:hanging="357"/>
              <w:rPr>
                <w:rFonts w:ascii="Arial" w:eastAsiaTheme="minorHAnsi" w:hAnsi="Arial" w:cs="Arial"/>
                <w:sz w:val="22"/>
                <w:szCs w:val="22"/>
              </w:rPr>
            </w:pPr>
            <w:r>
              <w:rPr>
                <w:rFonts w:ascii="Arial" w:eastAsiaTheme="minorHAnsi" w:hAnsi="Arial" w:cs="Arial"/>
                <w:sz w:val="22"/>
                <w:szCs w:val="22"/>
              </w:rPr>
              <w:t xml:space="preserve">Engagement with </w:t>
            </w:r>
            <w:r w:rsidRPr="00926E00">
              <w:rPr>
                <w:rFonts w:ascii="Arial" w:eastAsiaTheme="minorHAnsi" w:hAnsi="Arial" w:cs="Arial"/>
                <w:sz w:val="22"/>
                <w:szCs w:val="22"/>
              </w:rPr>
              <w:t xml:space="preserve">Disability Employment Service (DES) providers to promote DJCS job opportunities. </w:t>
            </w:r>
          </w:p>
          <w:p w14:paraId="399B98C7" w14:textId="144391BA" w:rsidR="00617A9A" w:rsidRPr="009965E1" w:rsidRDefault="00617A9A" w:rsidP="00F11FF1">
            <w:pPr>
              <w:numPr>
                <w:ilvl w:val="0"/>
                <w:numId w:val="34"/>
              </w:numPr>
              <w:spacing w:before="120" w:after="120" w:line="240" w:lineRule="atLeast"/>
              <w:ind w:left="357" w:hanging="357"/>
              <w:rPr>
                <w:rFonts w:ascii="Arial" w:eastAsiaTheme="minorHAnsi" w:hAnsi="Arial" w:cs="Arial"/>
                <w:sz w:val="22"/>
                <w:szCs w:val="22"/>
              </w:rPr>
            </w:pPr>
            <w:r w:rsidRPr="00926E00">
              <w:rPr>
                <w:rFonts w:ascii="Arial" w:eastAsiaTheme="minorHAnsi" w:hAnsi="Arial" w:cs="Arial"/>
                <w:sz w:val="22"/>
                <w:szCs w:val="22"/>
              </w:rPr>
              <w:t>Support teams to participate in the Australian Network on Disability (AND</w:t>
            </w:r>
            <w:r w:rsidRPr="009965E1">
              <w:rPr>
                <w:rFonts w:ascii="Arial" w:eastAsiaTheme="minorHAnsi" w:hAnsi="Arial" w:cs="Arial"/>
                <w:sz w:val="22"/>
                <w:szCs w:val="22"/>
              </w:rPr>
              <w:t xml:space="preserve">) Stepping Into Internships program (action 6.14) </w:t>
            </w:r>
          </w:p>
          <w:p w14:paraId="645D2444" w14:textId="24EDAECC" w:rsidR="00617A9A" w:rsidRPr="006947FA" w:rsidRDefault="00617A9A" w:rsidP="00F11FF1">
            <w:pPr>
              <w:pStyle w:val="ListParagraph"/>
              <w:numPr>
                <w:ilvl w:val="0"/>
                <w:numId w:val="34"/>
              </w:numPr>
              <w:spacing w:before="120" w:after="120" w:line="240" w:lineRule="atLeast"/>
              <w:contextualSpacing w:val="0"/>
              <w:rPr>
                <w:rFonts w:asciiTheme="minorHAnsi" w:hAnsiTheme="minorHAnsi" w:cstheme="minorHAnsi"/>
                <w:b/>
                <w:bCs/>
                <w:sz w:val="22"/>
                <w:szCs w:val="22"/>
              </w:rPr>
            </w:pPr>
            <w:r w:rsidRPr="006947FA">
              <w:rPr>
                <w:rFonts w:ascii="Arial" w:eastAsiaTheme="minorHAnsi" w:hAnsi="Arial" w:cs="Arial"/>
                <w:sz w:val="22"/>
                <w:szCs w:val="22"/>
              </w:rPr>
              <w:t xml:space="preserve">Support teams to </w:t>
            </w:r>
            <w:r w:rsidRPr="00F11FF1">
              <w:rPr>
                <w:rFonts w:ascii="Arial" w:eastAsiaTheme="minorHAnsi" w:hAnsi="Arial" w:cs="Arial"/>
                <w:sz w:val="22"/>
                <w:szCs w:val="22"/>
              </w:rPr>
              <w:t xml:space="preserve">participate in the </w:t>
            </w:r>
            <w:r w:rsidRPr="00F11FF1">
              <w:rPr>
                <w:rFonts w:asciiTheme="minorHAnsi" w:hAnsiTheme="minorHAnsi" w:cstheme="minorHAnsi"/>
                <w:sz w:val="22"/>
                <w:szCs w:val="22"/>
              </w:rPr>
              <w:t xml:space="preserve">Victorian Government graduate program: disability pathway stream </w:t>
            </w:r>
            <w:r w:rsidRPr="00F11FF1">
              <w:rPr>
                <w:rFonts w:ascii="Arial" w:eastAsiaTheme="minorHAnsi" w:hAnsi="Arial" w:cs="Arial"/>
                <w:sz w:val="22"/>
                <w:szCs w:val="22"/>
              </w:rPr>
              <w:t>(see action 6.15).</w:t>
            </w:r>
          </w:p>
        </w:tc>
        <w:tc>
          <w:tcPr>
            <w:tcW w:w="3544" w:type="dxa"/>
            <w:tcBorders>
              <w:top w:val="single" w:sz="4" w:space="0" w:color="auto"/>
              <w:bottom w:val="single" w:sz="4" w:space="0" w:color="auto"/>
            </w:tcBorders>
          </w:tcPr>
          <w:p w14:paraId="64453F95" w14:textId="3767A961" w:rsidR="00617A9A" w:rsidRPr="00926E00" w:rsidRDefault="00617A9A" w:rsidP="00F11FF1">
            <w:pPr>
              <w:numPr>
                <w:ilvl w:val="0"/>
                <w:numId w:val="23"/>
              </w:numPr>
              <w:spacing w:before="120" w:after="120" w:line="240" w:lineRule="atLeast"/>
              <w:rPr>
                <w:rFonts w:asciiTheme="minorHAnsi" w:eastAsiaTheme="minorHAnsi" w:hAnsiTheme="minorHAnsi" w:cstheme="minorHAnsi"/>
                <w:sz w:val="22"/>
                <w:szCs w:val="22"/>
              </w:rPr>
            </w:pPr>
            <w:r w:rsidRPr="00926E00">
              <w:rPr>
                <w:rFonts w:ascii="Arial" w:hAnsi="Arial" w:cs="Arial"/>
                <w:sz w:val="22"/>
                <w:szCs w:val="22"/>
              </w:rPr>
              <w:lastRenderedPageBreak/>
              <w:t>People Services, People and Workplace Services</w:t>
            </w:r>
          </w:p>
        </w:tc>
        <w:tc>
          <w:tcPr>
            <w:tcW w:w="1559" w:type="dxa"/>
            <w:tcBorders>
              <w:top w:val="single" w:sz="4" w:space="0" w:color="auto"/>
              <w:bottom w:val="single" w:sz="4" w:space="0" w:color="auto"/>
            </w:tcBorders>
          </w:tcPr>
          <w:p w14:paraId="4FA53322" w14:textId="18A20EF4" w:rsidR="00617A9A" w:rsidRPr="00926E00" w:rsidRDefault="00617A9A" w:rsidP="00F11FF1">
            <w:pPr>
              <w:spacing w:before="120" w:after="120" w:line="240" w:lineRule="atLeast"/>
              <w:rPr>
                <w:rFonts w:ascii="Arial" w:hAnsi="Arial" w:cs="Arial"/>
                <w:sz w:val="22"/>
                <w:szCs w:val="22"/>
              </w:rPr>
            </w:pPr>
            <w:r w:rsidRPr="00926E00">
              <w:rPr>
                <w:rFonts w:ascii="Arial" w:hAnsi="Arial" w:cs="Arial"/>
                <w:sz w:val="22"/>
                <w:szCs w:val="22"/>
              </w:rPr>
              <w:t>Commenced</w:t>
            </w:r>
          </w:p>
        </w:tc>
      </w:tr>
      <w:tr w:rsidR="00BB73C5" w:rsidRPr="00926E00" w14:paraId="1FD32343" w14:textId="77777777" w:rsidTr="00926E00">
        <w:tc>
          <w:tcPr>
            <w:tcW w:w="10206" w:type="dxa"/>
            <w:tcBorders>
              <w:top w:val="single" w:sz="4" w:space="0" w:color="auto"/>
              <w:bottom w:val="single" w:sz="4" w:space="0" w:color="auto"/>
            </w:tcBorders>
          </w:tcPr>
          <w:p w14:paraId="67A85242" w14:textId="77777777" w:rsidR="00BB73C5" w:rsidRPr="00926E00" w:rsidRDefault="00BB73C5" w:rsidP="00BB73C5">
            <w:pPr>
              <w:spacing w:before="80" w:after="80" w:line="160" w:lineRule="atLeast"/>
              <w:rPr>
                <w:rFonts w:asciiTheme="minorHAnsi" w:hAnsiTheme="minorHAnsi" w:cstheme="minorHAnsi"/>
                <w:sz w:val="22"/>
                <w:szCs w:val="22"/>
              </w:rPr>
            </w:pPr>
            <w:r w:rsidRPr="00926E00">
              <w:rPr>
                <w:rFonts w:asciiTheme="minorHAnsi" w:hAnsiTheme="minorHAnsi" w:cstheme="minorHAnsi"/>
                <w:b/>
                <w:bCs/>
                <w:sz w:val="22"/>
                <w:szCs w:val="22"/>
              </w:rPr>
              <w:t>6.</w:t>
            </w:r>
            <w:r>
              <w:rPr>
                <w:rFonts w:asciiTheme="minorHAnsi" w:hAnsiTheme="minorHAnsi" w:cstheme="minorHAnsi"/>
                <w:b/>
                <w:bCs/>
                <w:sz w:val="22"/>
                <w:szCs w:val="22"/>
              </w:rPr>
              <w:t>10</w:t>
            </w:r>
            <w:r w:rsidRPr="00926E00">
              <w:rPr>
                <w:rFonts w:asciiTheme="minorHAnsi" w:hAnsiTheme="minorHAnsi" w:cstheme="minorHAnsi"/>
                <w:sz w:val="22"/>
                <w:szCs w:val="22"/>
              </w:rPr>
              <w:t xml:space="preserve"> Partner with </w:t>
            </w:r>
            <w:hyperlink r:id="rId38" w:history="1">
              <w:r w:rsidRPr="00A3444B">
                <w:rPr>
                  <w:rStyle w:val="Hyperlink"/>
                  <w:rFonts w:ascii="Arial" w:eastAsiaTheme="minorHAnsi" w:hAnsi="Arial" w:cs="Arial"/>
                  <w:sz w:val="22"/>
                  <w:szCs w:val="22"/>
                  <w:u w:val="single"/>
                </w:rPr>
                <w:t>JobAccess</w:t>
              </w:r>
            </w:hyperlink>
            <w:r>
              <w:rPr>
                <w:rFonts w:ascii="Arial" w:eastAsiaTheme="minorHAnsi" w:hAnsi="Arial" w:cs="Arial"/>
                <w:sz w:val="22"/>
                <w:szCs w:val="22"/>
              </w:rPr>
              <w:t xml:space="preserve"> &lt;</w:t>
            </w:r>
            <w:r w:rsidRPr="00945136">
              <w:rPr>
                <w:rFonts w:ascii="Arial" w:eastAsiaTheme="minorHAnsi" w:hAnsi="Arial" w:cs="Arial"/>
                <w:sz w:val="22"/>
                <w:szCs w:val="22"/>
              </w:rPr>
              <w:t>https://www.jobaccess.gov.au/</w:t>
            </w:r>
            <w:r>
              <w:rPr>
                <w:rFonts w:ascii="Arial" w:eastAsiaTheme="minorHAnsi" w:hAnsi="Arial" w:cs="Arial"/>
                <w:sz w:val="22"/>
                <w:szCs w:val="22"/>
              </w:rPr>
              <w:t>&gt;</w:t>
            </w:r>
            <w:r w:rsidRPr="00926E00">
              <w:rPr>
                <w:rFonts w:ascii="Arial" w:eastAsiaTheme="minorHAnsi" w:hAnsi="Arial" w:cs="Arial"/>
                <w:sz w:val="22"/>
                <w:szCs w:val="22"/>
              </w:rPr>
              <w:t xml:space="preserve"> </w:t>
            </w:r>
            <w:r w:rsidRPr="00926E00">
              <w:rPr>
                <w:rFonts w:asciiTheme="minorHAnsi" w:hAnsiTheme="minorHAnsi" w:cstheme="minorHAnsi"/>
                <w:sz w:val="22"/>
                <w:szCs w:val="22"/>
              </w:rPr>
              <w:t>for 12 months to support the department to improve our attraction and recruitment processes and practices to be more inclusive of and attract more candidates with disability. Initiatives could include:</w:t>
            </w:r>
          </w:p>
          <w:p w14:paraId="3F68A14B" w14:textId="77777777" w:rsidR="00BB73C5" w:rsidRPr="00926E00" w:rsidRDefault="00BB73C5" w:rsidP="00BB73C5">
            <w:pPr>
              <w:numPr>
                <w:ilvl w:val="0"/>
                <w:numId w:val="35"/>
              </w:numPr>
              <w:spacing w:before="80" w:after="80" w:line="160" w:lineRule="atLeast"/>
              <w:ind w:left="357" w:hanging="357"/>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special measures positions as outlined</w:t>
            </w:r>
            <w:r w:rsidRPr="00B333FF">
              <w:rPr>
                <w:rFonts w:asciiTheme="minorHAnsi" w:eastAsiaTheme="minorHAnsi" w:hAnsiTheme="minorHAnsi" w:cstheme="minorHAnsi"/>
                <w:sz w:val="22"/>
                <w:szCs w:val="22"/>
              </w:rPr>
              <w:t xml:space="preserve"> in</w:t>
            </w:r>
            <w:r>
              <w:t xml:space="preserve"> </w:t>
            </w:r>
            <w:r w:rsidRPr="00B333FF">
              <w:rPr>
                <w:rFonts w:asciiTheme="minorHAnsi" w:hAnsiTheme="minorHAnsi" w:cstheme="minorHAnsi"/>
                <w:sz w:val="22"/>
                <w:szCs w:val="22"/>
              </w:rPr>
              <w:t xml:space="preserve">the </w:t>
            </w:r>
            <w:hyperlink r:id="rId39" w:history="1">
              <w:r w:rsidRPr="00A3444B">
                <w:rPr>
                  <w:rFonts w:asciiTheme="minorHAnsi" w:eastAsiaTheme="minorHAnsi" w:hAnsiTheme="minorHAnsi" w:cstheme="minorHAnsi"/>
                  <w:color w:val="007DC3" w:themeColor="accent1"/>
                  <w:sz w:val="22"/>
                  <w:szCs w:val="22"/>
                  <w:u w:val="single"/>
                </w:rPr>
                <w:t>VPSC Guide to hiring with special measures in the public sector</w:t>
              </w:r>
            </w:hyperlink>
            <w:r w:rsidRPr="00926E00">
              <w:rPr>
                <w:rFonts w:asciiTheme="minorHAnsi" w:eastAsiaTheme="minorHAnsi" w:hAnsiTheme="minorHAnsi" w:cstheme="minorHAnsi"/>
                <w:sz w:val="22"/>
                <w:szCs w:val="22"/>
              </w:rPr>
              <w:t xml:space="preserve"> &lt;https://vpsc.vic.gov.au/resources/a-guide-to-hiring-with-special-measures-in-the-public-sector/&gt;</w:t>
            </w:r>
          </w:p>
          <w:p w14:paraId="2C0082A1" w14:textId="77777777" w:rsidR="00BB73C5" w:rsidRPr="00926E00" w:rsidRDefault="00BB73C5" w:rsidP="00BB73C5">
            <w:pPr>
              <w:numPr>
                <w:ilvl w:val="0"/>
                <w:numId w:val="35"/>
              </w:numPr>
              <w:spacing w:before="80" w:after="80" w:line="160" w:lineRule="atLeast"/>
              <w:ind w:left="357" w:hanging="357"/>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wherever practicable prioritising special measures that are designated positions over those that are prioritised positions, as described in the guidelines</w:t>
            </w:r>
          </w:p>
          <w:p w14:paraId="2AA01FCC" w14:textId="77777777" w:rsidR="00BB73C5" w:rsidRPr="00926E00" w:rsidRDefault="00BB73C5" w:rsidP="00BB73C5">
            <w:pPr>
              <w:numPr>
                <w:ilvl w:val="0"/>
                <w:numId w:val="35"/>
              </w:numPr>
              <w:spacing w:before="80" w:after="80" w:line="160" w:lineRule="atLeast"/>
              <w:ind w:left="357" w:hanging="357"/>
              <w:rPr>
                <w:rFonts w:asciiTheme="minorHAnsi" w:eastAsiaTheme="minorHAnsi" w:hAnsiTheme="minorHAnsi" w:cstheme="minorBidi"/>
                <w:sz w:val="22"/>
                <w:szCs w:val="22"/>
              </w:rPr>
            </w:pPr>
            <w:r w:rsidRPr="00926E00">
              <w:rPr>
                <w:rFonts w:asciiTheme="minorHAnsi" w:eastAsiaTheme="minorHAnsi" w:hAnsiTheme="minorHAnsi" w:cstheme="minorBidi"/>
                <w:sz w:val="22"/>
                <w:szCs w:val="22"/>
              </w:rPr>
              <w:t>utilising special measures to develop career pathways, including pathways into leadership roles for people with disability</w:t>
            </w:r>
          </w:p>
          <w:p w14:paraId="5BF0AF9F" w14:textId="77777777" w:rsidR="00BB73C5" w:rsidRPr="00926E00" w:rsidRDefault="00BB73C5" w:rsidP="00BB73C5">
            <w:pPr>
              <w:numPr>
                <w:ilvl w:val="0"/>
                <w:numId w:val="35"/>
              </w:numPr>
              <w:spacing w:before="80" w:after="80" w:line="160" w:lineRule="atLeast"/>
              <w:ind w:left="357" w:hanging="357"/>
              <w:rPr>
                <w:rFonts w:asciiTheme="minorHAnsi" w:eastAsiaTheme="minorHAnsi" w:hAnsiTheme="minorHAnsi" w:cstheme="minorBidi"/>
                <w:sz w:val="22"/>
                <w:szCs w:val="22"/>
              </w:rPr>
            </w:pPr>
            <w:r w:rsidRPr="00926E00">
              <w:rPr>
                <w:rFonts w:asciiTheme="minorHAnsi" w:eastAsiaTheme="minorHAnsi" w:hAnsiTheme="minorHAnsi" w:cstheme="minorBidi"/>
                <w:sz w:val="22"/>
                <w:szCs w:val="22"/>
              </w:rPr>
              <w:t>applying special measures to a diverse range of roles including those that do not necessarily benefit directly from a lived experience of disability, to create equitable and diverse pathways and opportunities for people with disability</w:t>
            </w:r>
          </w:p>
          <w:p w14:paraId="3286ABD3" w14:textId="3B8E50C9" w:rsidR="00BB73C5" w:rsidRPr="00BB73C5" w:rsidRDefault="00BB73C5" w:rsidP="00BB73C5">
            <w:pPr>
              <w:pStyle w:val="ListParagraph"/>
              <w:numPr>
                <w:ilvl w:val="0"/>
                <w:numId w:val="35"/>
              </w:numPr>
              <w:spacing w:before="120" w:after="120" w:line="240" w:lineRule="atLeast"/>
              <w:rPr>
                <w:rFonts w:ascii="Arial" w:hAnsi="Arial" w:cs="Arial"/>
                <w:b/>
                <w:bCs/>
                <w:sz w:val="22"/>
                <w:szCs w:val="22"/>
              </w:rPr>
            </w:pPr>
            <w:r w:rsidRPr="00BB73C5">
              <w:rPr>
                <w:rFonts w:asciiTheme="minorHAnsi" w:eastAsiaTheme="minorHAnsi" w:hAnsiTheme="minorHAnsi" w:cstheme="minorHAnsi"/>
                <w:sz w:val="22"/>
                <w:szCs w:val="22"/>
              </w:rPr>
              <w:t>interviewing all applicants with disability who meet the key selection criteria.</w:t>
            </w:r>
          </w:p>
        </w:tc>
        <w:tc>
          <w:tcPr>
            <w:tcW w:w="3544" w:type="dxa"/>
            <w:tcBorders>
              <w:top w:val="single" w:sz="4" w:space="0" w:color="auto"/>
              <w:bottom w:val="single" w:sz="4" w:space="0" w:color="auto"/>
            </w:tcBorders>
          </w:tcPr>
          <w:p w14:paraId="737A8834" w14:textId="5DBE09AE" w:rsidR="00BB73C5" w:rsidRPr="00926E00" w:rsidRDefault="00BB73C5" w:rsidP="00BB73C5">
            <w:pPr>
              <w:numPr>
                <w:ilvl w:val="0"/>
                <w:numId w:val="23"/>
              </w:numPr>
              <w:spacing w:before="120" w:after="120" w:line="240" w:lineRule="atLeast"/>
              <w:rPr>
                <w:rFonts w:ascii="Arial" w:hAnsi="Arial" w:cs="Arial"/>
                <w:sz w:val="22"/>
                <w:szCs w:val="22"/>
              </w:rPr>
            </w:pPr>
            <w:r w:rsidRPr="00926E00">
              <w:rPr>
                <w:rFonts w:ascii="Arial" w:hAnsi="Arial" w:cstheme="minorHAnsi"/>
                <w:sz w:val="22"/>
              </w:rPr>
              <w:t>People Services, People and Workplace Services</w:t>
            </w:r>
          </w:p>
        </w:tc>
        <w:tc>
          <w:tcPr>
            <w:tcW w:w="1559" w:type="dxa"/>
            <w:tcBorders>
              <w:top w:val="single" w:sz="4" w:space="0" w:color="auto"/>
              <w:bottom w:val="single" w:sz="4" w:space="0" w:color="auto"/>
            </w:tcBorders>
          </w:tcPr>
          <w:p w14:paraId="3EC828D4" w14:textId="5E86502B" w:rsidR="00BB73C5" w:rsidRPr="00926E00" w:rsidRDefault="00BB73C5" w:rsidP="00BB73C5">
            <w:pPr>
              <w:spacing w:before="120" w:after="120" w:line="240" w:lineRule="atLeast"/>
              <w:rPr>
                <w:rFonts w:ascii="Arial" w:hAnsi="Arial" w:cs="Arial"/>
                <w:sz w:val="22"/>
                <w:szCs w:val="22"/>
              </w:rPr>
            </w:pPr>
            <w:r w:rsidRPr="00926E00">
              <w:rPr>
                <w:rFonts w:ascii="Arial" w:hAnsi="Arial" w:cs="Arial"/>
                <w:sz w:val="22"/>
                <w:szCs w:val="22"/>
              </w:rPr>
              <w:t>Commenced</w:t>
            </w:r>
          </w:p>
        </w:tc>
      </w:tr>
      <w:tr w:rsidR="00F8487D" w:rsidRPr="00926E00" w14:paraId="2C24717E" w14:textId="77777777" w:rsidTr="00926E00">
        <w:tc>
          <w:tcPr>
            <w:tcW w:w="10206" w:type="dxa"/>
            <w:tcBorders>
              <w:top w:val="single" w:sz="4" w:space="0" w:color="auto"/>
              <w:bottom w:val="single" w:sz="4" w:space="0" w:color="auto"/>
            </w:tcBorders>
          </w:tcPr>
          <w:p w14:paraId="0E3B9D60" w14:textId="1A4148E6" w:rsidR="00F8487D" w:rsidRPr="00926E00" w:rsidRDefault="00F8487D" w:rsidP="00F8487D">
            <w:pPr>
              <w:spacing w:before="80" w:after="80" w:line="160" w:lineRule="atLeast"/>
              <w:rPr>
                <w:rFonts w:asciiTheme="minorHAnsi" w:hAnsiTheme="minorHAnsi" w:cstheme="minorHAnsi"/>
                <w:b/>
                <w:bCs/>
                <w:sz w:val="22"/>
                <w:szCs w:val="22"/>
              </w:rPr>
            </w:pPr>
            <w:r w:rsidRPr="00926E00">
              <w:rPr>
                <w:rFonts w:asciiTheme="minorHAnsi" w:hAnsiTheme="minorHAnsi" w:cstheme="minorHAnsi"/>
                <w:b/>
                <w:sz w:val="22"/>
                <w:szCs w:val="22"/>
              </w:rPr>
              <w:t>6.11</w:t>
            </w:r>
            <w:r w:rsidRPr="00926E00">
              <w:rPr>
                <w:rFonts w:asciiTheme="minorHAnsi" w:hAnsiTheme="minorHAnsi" w:cstheme="minorHAnsi"/>
                <w:sz w:val="22"/>
                <w:szCs w:val="22"/>
              </w:rPr>
              <w:t xml:space="preserve"> Support the DJCS Enablers Network to deliver a reverse mentoring program. It would involve department employees with disability mentoring Executive staff on inclusive work practices, supporting staff with disability and how to be an effective ally.</w:t>
            </w:r>
          </w:p>
        </w:tc>
        <w:tc>
          <w:tcPr>
            <w:tcW w:w="3544" w:type="dxa"/>
            <w:tcBorders>
              <w:top w:val="single" w:sz="4" w:space="0" w:color="auto"/>
              <w:bottom w:val="single" w:sz="4" w:space="0" w:color="auto"/>
            </w:tcBorders>
          </w:tcPr>
          <w:p w14:paraId="55965594" w14:textId="77777777" w:rsidR="00F8487D" w:rsidRPr="00926E00" w:rsidRDefault="00F8487D" w:rsidP="00F8487D">
            <w:pPr>
              <w:numPr>
                <w:ilvl w:val="0"/>
                <w:numId w:val="23"/>
              </w:numPr>
              <w:spacing w:before="80" w:after="80" w:line="160" w:lineRule="atLeast"/>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 xml:space="preserve">Workplace Services Improvement, People and Workplace Services </w:t>
            </w:r>
          </w:p>
          <w:p w14:paraId="20111D54" w14:textId="035DE72F" w:rsidR="00F8487D" w:rsidRPr="00926E00" w:rsidRDefault="00F8487D" w:rsidP="00F8487D">
            <w:pPr>
              <w:numPr>
                <w:ilvl w:val="0"/>
                <w:numId w:val="23"/>
              </w:numPr>
              <w:spacing w:before="120" w:after="120" w:line="240" w:lineRule="atLeast"/>
              <w:rPr>
                <w:rFonts w:ascii="Arial" w:hAnsi="Arial" w:cstheme="minorHAnsi"/>
                <w:sz w:val="22"/>
              </w:rPr>
            </w:pPr>
            <w:r w:rsidRPr="00926E00">
              <w:rPr>
                <w:rFonts w:asciiTheme="minorHAnsi" w:eastAsiaTheme="minorHAnsi" w:hAnsiTheme="minorHAnsi" w:cstheme="minorHAnsi"/>
                <w:sz w:val="22"/>
                <w:szCs w:val="22"/>
              </w:rPr>
              <w:t>Executive Disability Champion</w:t>
            </w:r>
          </w:p>
        </w:tc>
        <w:tc>
          <w:tcPr>
            <w:tcW w:w="1559" w:type="dxa"/>
            <w:tcBorders>
              <w:top w:val="single" w:sz="4" w:space="0" w:color="auto"/>
              <w:bottom w:val="single" w:sz="4" w:space="0" w:color="auto"/>
            </w:tcBorders>
          </w:tcPr>
          <w:p w14:paraId="4B9EF4DC" w14:textId="447AB670" w:rsidR="00F8487D" w:rsidRPr="00926E00" w:rsidRDefault="00F8487D" w:rsidP="00F8487D">
            <w:pPr>
              <w:spacing w:before="120" w:after="120" w:line="240" w:lineRule="atLeast"/>
              <w:rPr>
                <w:rFonts w:ascii="Arial" w:hAnsi="Arial" w:cs="Arial"/>
                <w:sz w:val="22"/>
                <w:szCs w:val="22"/>
              </w:rPr>
            </w:pPr>
            <w:r w:rsidRPr="00926E00">
              <w:rPr>
                <w:rFonts w:ascii="Arial" w:hAnsi="Arial" w:cs="Arial"/>
                <w:sz w:val="22"/>
                <w:szCs w:val="22"/>
              </w:rPr>
              <w:t>Not started</w:t>
            </w:r>
          </w:p>
        </w:tc>
      </w:tr>
    </w:tbl>
    <w:p w14:paraId="23DE20C0" w14:textId="3607AF20" w:rsidR="0022183A" w:rsidRDefault="00F8487D">
      <w:r>
        <w:br w:type="page"/>
      </w:r>
    </w:p>
    <w:tbl>
      <w:tblPr>
        <w:tblStyle w:val="TableGrid"/>
        <w:tblpPr w:leftFromText="180" w:rightFromText="180" w:vertAnchor="text" w:horzAnchor="margin" w:tblpX="-284" w:tblpY="77"/>
        <w:tblW w:w="15309" w:type="dxa"/>
        <w:tblBorders>
          <w:left w:val="none" w:sz="0" w:space="0" w:color="auto"/>
          <w:right w:val="none" w:sz="0" w:space="0" w:color="auto"/>
        </w:tblBorders>
        <w:tblLayout w:type="fixed"/>
        <w:tblLook w:val="04A0" w:firstRow="1" w:lastRow="0" w:firstColumn="1" w:lastColumn="0" w:noHBand="0" w:noVBand="1"/>
      </w:tblPr>
      <w:tblGrid>
        <w:gridCol w:w="10206"/>
        <w:gridCol w:w="3544"/>
        <w:gridCol w:w="1559"/>
      </w:tblGrid>
      <w:tr w:rsidR="00617A9A" w:rsidRPr="00926E00" w14:paraId="4333CD8E" w14:textId="77777777" w:rsidTr="00617A9A">
        <w:tc>
          <w:tcPr>
            <w:tcW w:w="10206" w:type="dxa"/>
            <w:tcBorders>
              <w:top w:val="single" w:sz="4" w:space="0" w:color="auto"/>
              <w:bottom w:val="single" w:sz="4" w:space="0" w:color="auto"/>
              <w:right w:val="nil"/>
            </w:tcBorders>
            <w:shd w:val="clear" w:color="auto" w:fill="3E3BD5" w:themeFill="accent3" w:themeFillTint="99"/>
          </w:tcPr>
          <w:p w14:paraId="48B47A48" w14:textId="5AFB34AF" w:rsidR="00617A9A" w:rsidRPr="00E079D7" w:rsidRDefault="00617A9A" w:rsidP="00CA0706">
            <w:pPr>
              <w:pStyle w:val="DJCStablecolumnheadwhite"/>
              <w:framePr w:hSpace="0" w:wrap="auto" w:vAnchor="margin" w:hAnchor="text" w:xAlign="left" w:yAlign="inline"/>
            </w:pPr>
            <w:r w:rsidRPr="00E079D7">
              <w:lastRenderedPageBreak/>
              <w:t>Increasing employment pathways for people with disability</w:t>
            </w:r>
          </w:p>
        </w:tc>
        <w:tc>
          <w:tcPr>
            <w:tcW w:w="3544" w:type="dxa"/>
            <w:tcBorders>
              <w:top w:val="single" w:sz="4" w:space="0" w:color="auto"/>
              <w:left w:val="nil"/>
              <w:bottom w:val="single" w:sz="4" w:space="0" w:color="auto"/>
              <w:right w:val="nil"/>
            </w:tcBorders>
            <w:shd w:val="clear" w:color="auto" w:fill="3E3BD5" w:themeFill="accent3" w:themeFillTint="99"/>
          </w:tcPr>
          <w:p w14:paraId="4EC3ED74" w14:textId="77777777" w:rsidR="00617A9A" w:rsidRPr="00E079D7" w:rsidRDefault="00617A9A" w:rsidP="00CA0706">
            <w:pPr>
              <w:pStyle w:val="DJCStablecolumnheadwhite"/>
              <w:framePr w:hSpace="0" w:wrap="auto" w:vAnchor="margin" w:hAnchor="text" w:xAlign="left" w:yAlign="inline"/>
            </w:pPr>
          </w:p>
        </w:tc>
        <w:tc>
          <w:tcPr>
            <w:tcW w:w="1559" w:type="dxa"/>
            <w:tcBorders>
              <w:top w:val="single" w:sz="4" w:space="0" w:color="auto"/>
              <w:left w:val="nil"/>
              <w:bottom w:val="single" w:sz="4" w:space="0" w:color="auto"/>
            </w:tcBorders>
            <w:shd w:val="clear" w:color="auto" w:fill="3E3BD5" w:themeFill="accent3" w:themeFillTint="99"/>
          </w:tcPr>
          <w:p w14:paraId="4D79580D" w14:textId="77777777" w:rsidR="00617A9A" w:rsidRPr="00E079D7" w:rsidRDefault="00617A9A" w:rsidP="00CA0706">
            <w:pPr>
              <w:pStyle w:val="DJCStablecolumnheadwhite"/>
              <w:framePr w:hSpace="0" w:wrap="auto" w:vAnchor="margin" w:hAnchor="text" w:xAlign="left" w:yAlign="inline"/>
            </w:pPr>
          </w:p>
        </w:tc>
      </w:tr>
      <w:tr w:rsidR="00617A9A" w:rsidRPr="00926E00" w14:paraId="5E30CBFD" w14:textId="77777777" w:rsidTr="00617A9A">
        <w:tc>
          <w:tcPr>
            <w:tcW w:w="10206" w:type="dxa"/>
            <w:tcBorders>
              <w:top w:val="single" w:sz="4" w:space="0" w:color="auto"/>
              <w:bottom w:val="single" w:sz="4" w:space="0" w:color="auto"/>
            </w:tcBorders>
          </w:tcPr>
          <w:p w14:paraId="2E79657A" w14:textId="77777777" w:rsidR="00617A9A" w:rsidRPr="00926E00" w:rsidRDefault="00617A9A" w:rsidP="00F8487D">
            <w:pPr>
              <w:spacing w:before="120" w:after="120" w:line="240" w:lineRule="atLeast"/>
              <w:rPr>
                <w:rFonts w:asciiTheme="minorHAnsi" w:eastAsia="Calibri" w:hAnsiTheme="minorHAnsi" w:cstheme="minorHAnsi"/>
                <w:sz w:val="22"/>
                <w:szCs w:val="22"/>
              </w:rPr>
            </w:pPr>
            <w:r w:rsidRPr="00926E00">
              <w:rPr>
                <w:rFonts w:asciiTheme="minorHAnsi" w:eastAsia="Calibri" w:hAnsiTheme="minorHAnsi" w:cstheme="minorHAnsi"/>
                <w:b/>
                <w:bCs/>
                <w:sz w:val="22"/>
                <w:szCs w:val="22"/>
              </w:rPr>
              <w:t>6.12</w:t>
            </w:r>
            <w:r w:rsidRPr="00926E00">
              <w:rPr>
                <w:rFonts w:asciiTheme="minorHAnsi" w:eastAsia="Calibri" w:hAnsiTheme="minorHAnsi" w:cstheme="minorHAnsi"/>
                <w:sz w:val="22"/>
                <w:szCs w:val="22"/>
              </w:rPr>
              <w:t xml:space="preserve"> In line with the </w:t>
            </w:r>
            <w:hyperlink r:id="rId40" w:history="1">
              <w:r w:rsidRPr="00A3444B">
                <w:rPr>
                  <w:rFonts w:asciiTheme="minorHAnsi" w:eastAsia="Calibri" w:hAnsiTheme="minorHAnsi" w:cstheme="minorHAnsi"/>
                  <w:color w:val="007DC3" w:themeColor="accent1"/>
                  <w:sz w:val="22"/>
                  <w:szCs w:val="22"/>
                  <w:u w:val="single"/>
                </w:rPr>
                <w:t>Victorian Emergency Management Strategic Action Plan 2019-2022</w:t>
              </w:r>
            </w:hyperlink>
            <w:r w:rsidRPr="00A3444B">
              <w:rPr>
                <w:rFonts w:asciiTheme="minorHAnsi" w:eastAsia="Calibri" w:hAnsiTheme="minorHAnsi" w:cstheme="minorHAnsi"/>
                <w:color w:val="007DC3" w:themeColor="accent1"/>
                <w:sz w:val="22"/>
                <w:szCs w:val="22"/>
              </w:rPr>
              <w:t xml:space="preserve"> </w:t>
            </w:r>
            <w:r w:rsidRPr="00926E00">
              <w:rPr>
                <w:rFonts w:asciiTheme="minorHAnsi" w:eastAsia="Calibri" w:hAnsiTheme="minorHAnsi" w:cstheme="minorHAnsi"/>
                <w:sz w:val="22"/>
                <w:szCs w:val="22"/>
              </w:rPr>
              <w:t>&lt;https://www.emv.vic.gov.au/publications/victorian-emergency-management-strategic-action-plan-sap-update-4-2019-22&gt; action 3.1:</w:t>
            </w:r>
          </w:p>
          <w:p w14:paraId="4712AC8A" w14:textId="0236BF15" w:rsidR="00617A9A" w:rsidRPr="00926E00" w:rsidRDefault="00617A9A" w:rsidP="00F8487D">
            <w:pPr>
              <w:spacing w:before="120" w:after="120" w:line="240" w:lineRule="atLeast"/>
              <w:rPr>
                <w:rFonts w:asciiTheme="minorHAnsi" w:hAnsiTheme="minorHAnsi" w:cstheme="minorHAnsi"/>
                <w:b/>
                <w:sz w:val="22"/>
                <w:szCs w:val="22"/>
              </w:rPr>
            </w:pPr>
            <w:r w:rsidRPr="00926E00">
              <w:rPr>
                <w:rFonts w:asciiTheme="minorHAnsi" w:eastAsia="Calibri" w:hAnsiTheme="minorHAnsi" w:cstheme="minorHAnsi"/>
                <w:sz w:val="22"/>
                <w:szCs w:val="22"/>
              </w:rPr>
              <w:t>Explore and develop approaches that allow different types of leaders to emerge from the evolving landscape of volunteerism, including people with disability.</w:t>
            </w:r>
          </w:p>
        </w:tc>
        <w:tc>
          <w:tcPr>
            <w:tcW w:w="3544" w:type="dxa"/>
            <w:tcBorders>
              <w:top w:val="single" w:sz="4" w:space="0" w:color="auto"/>
              <w:bottom w:val="single" w:sz="4" w:space="0" w:color="auto"/>
            </w:tcBorders>
          </w:tcPr>
          <w:p w14:paraId="32720B17" w14:textId="24CC0E35" w:rsidR="00617A9A" w:rsidRPr="00926E00" w:rsidRDefault="00617A9A" w:rsidP="00F8487D">
            <w:pPr>
              <w:numPr>
                <w:ilvl w:val="0"/>
                <w:numId w:val="23"/>
              </w:numPr>
              <w:spacing w:before="120" w:after="120" w:line="240" w:lineRule="atLeast"/>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Executive Office of the Emergency Management Commissioner, Emergency Management Victoria</w:t>
            </w:r>
          </w:p>
        </w:tc>
        <w:tc>
          <w:tcPr>
            <w:tcW w:w="1559" w:type="dxa"/>
            <w:tcBorders>
              <w:top w:val="single" w:sz="4" w:space="0" w:color="auto"/>
              <w:bottom w:val="single" w:sz="4" w:space="0" w:color="auto"/>
            </w:tcBorders>
          </w:tcPr>
          <w:p w14:paraId="5C204CD7" w14:textId="73A5C25E" w:rsidR="00617A9A" w:rsidRPr="00926E00" w:rsidRDefault="00617A9A" w:rsidP="00F8487D">
            <w:pPr>
              <w:spacing w:before="120" w:after="120" w:line="240" w:lineRule="atLeast"/>
              <w:rPr>
                <w:rFonts w:ascii="Arial" w:hAnsi="Arial" w:cs="Arial"/>
                <w:sz w:val="22"/>
                <w:szCs w:val="22"/>
              </w:rPr>
            </w:pPr>
            <w:r w:rsidRPr="00926E00">
              <w:rPr>
                <w:rFonts w:asciiTheme="minorHAnsi" w:hAnsiTheme="minorHAnsi" w:cstheme="minorHAnsi"/>
                <w:sz w:val="22"/>
                <w:szCs w:val="22"/>
              </w:rPr>
              <w:t>Commenced</w:t>
            </w:r>
          </w:p>
        </w:tc>
      </w:tr>
      <w:tr w:rsidR="00EC7031" w:rsidRPr="00926E00" w14:paraId="7F18505C" w14:textId="77777777" w:rsidTr="00617A9A">
        <w:tc>
          <w:tcPr>
            <w:tcW w:w="10206" w:type="dxa"/>
            <w:tcBorders>
              <w:top w:val="single" w:sz="4" w:space="0" w:color="auto"/>
              <w:bottom w:val="single" w:sz="4" w:space="0" w:color="auto"/>
            </w:tcBorders>
          </w:tcPr>
          <w:p w14:paraId="0ED43BCC" w14:textId="77777777" w:rsidR="00EC7031" w:rsidRPr="00926E00" w:rsidRDefault="00EC7031" w:rsidP="00F8487D">
            <w:pPr>
              <w:spacing w:before="120" w:after="120" w:line="240" w:lineRule="atLeast"/>
              <w:rPr>
                <w:rFonts w:asciiTheme="minorHAnsi" w:hAnsiTheme="minorHAnsi" w:cstheme="minorHAnsi"/>
                <w:sz w:val="22"/>
                <w:szCs w:val="22"/>
              </w:rPr>
            </w:pPr>
            <w:r w:rsidRPr="00926E00">
              <w:rPr>
                <w:rFonts w:asciiTheme="minorHAnsi" w:hAnsiTheme="minorHAnsi" w:cstheme="minorHAnsi"/>
                <w:b/>
                <w:bCs/>
                <w:sz w:val="22"/>
                <w:szCs w:val="22"/>
              </w:rPr>
              <w:t>6.1</w:t>
            </w:r>
            <w:r>
              <w:rPr>
                <w:rFonts w:asciiTheme="minorHAnsi" w:hAnsiTheme="minorHAnsi" w:cstheme="minorHAnsi"/>
                <w:b/>
                <w:bCs/>
                <w:sz w:val="22"/>
                <w:szCs w:val="22"/>
              </w:rPr>
              <w:t>3</w:t>
            </w:r>
            <w:r w:rsidRPr="00926E00">
              <w:rPr>
                <w:rFonts w:asciiTheme="minorHAnsi" w:hAnsiTheme="minorHAnsi" w:cstheme="minorHAnsi"/>
                <w:sz w:val="22"/>
                <w:szCs w:val="22"/>
              </w:rPr>
              <w:t xml:space="preserve"> Continue to administer the annual </w:t>
            </w:r>
            <w:hyperlink r:id="rId41" w:history="1">
              <w:r w:rsidRPr="00A3444B">
                <w:rPr>
                  <w:rFonts w:asciiTheme="minorHAnsi" w:hAnsiTheme="minorHAnsi" w:cstheme="minorHAnsi"/>
                  <w:color w:val="007DC3" w:themeColor="accent1"/>
                  <w:sz w:val="22"/>
                  <w:szCs w:val="22"/>
                  <w:u w:val="single"/>
                </w:rPr>
                <w:t>DJCS Disability Scholarships Program</w:t>
              </w:r>
            </w:hyperlink>
            <w:r w:rsidRPr="00A3444B">
              <w:rPr>
                <w:rFonts w:asciiTheme="minorHAnsi" w:hAnsiTheme="minorHAnsi" w:cstheme="minorHAnsi"/>
                <w:color w:val="007DC3" w:themeColor="accent1"/>
                <w:sz w:val="22"/>
                <w:szCs w:val="22"/>
              </w:rPr>
              <w:t xml:space="preserve"> </w:t>
            </w:r>
            <w:r w:rsidRPr="00926E00">
              <w:rPr>
                <w:rFonts w:asciiTheme="minorHAnsi" w:hAnsiTheme="minorHAnsi" w:cstheme="minorHAnsi"/>
                <w:sz w:val="22"/>
                <w:szCs w:val="22"/>
              </w:rPr>
              <w:t>&lt;https://www.justice.vic.gov.au/careers/disability-scholarship-program&gt;, with the aim of increasing the number of employed qualified people with disability in the justice portfolio and across all areas and all levels of the public service.</w:t>
            </w:r>
          </w:p>
          <w:p w14:paraId="3D2BC649" w14:textId="7F06CD02" w:rsidR="00EC7031" w:rsidRPr="00926E00" w:rsidRDefault="00EC7031" w:rsidP="00F8487D">
            <w:pPr>
              <w:spacing w:before="120" w:after="120" w:line="240" w:lineRule="atLeast"/>
              <w:rPr>
                <w:rFonts w:asciiTheme="minorHAnsi" w:eastAsia="Calibri" w:hAnsiTheme="minorHAnsi" w:cstheme="minorHAnsi"/>
                <w:b/>
                <w:bCs/>
                <w:sz w:val="22"/>
                <w:szCs w:val="22"/>
              </w:rPr>
            </w:pPr>
            <w:r w:rsidRPr="00926E00">
              <w:rPr>
                <w:rFonts w:asciiTheme="minorHAnsi" w:hAnsiTheme="minorHAnsi" w:cstheme="minorHAnsi"/>
                <w:sz w:val="22"/>
                <w:szCs w:val="22"/>
              </w:rPr>
              <w:t>All recipients will be linked in with the department’s employment programs and recruitment services so that they can be kept abreast of entry level and employment pathways to the department.</w:t>
            </w:r>
          </w:p>
        </w:tc>
        <w:tc>
          <w:tcPr>
            <w:tcW w:w="3544" w:type="dxa"/>
            <w:tcBorders>
              <w:top w:val="single" w:sz="4" w:space="0" w:color="auto"/>
              <w:bottom w:val="single" w:sz="4" w:space="0" w:color="auto"/>
            </w:tcBorders>
          </w:tcPr>
          <w:p w14:paraId="5362BE5A" w14:textId="1ED9CE4C" w:rsidR="00EC7031" w:rsidRPr="00926E00" w:rsidRDefault="00EC7031" w:rsidP="00F8487D">
            <w:pPr>
              <w:numPr>
                <w:ilvl w:val="0"/>
                <w:numId w:val="23"/>
              </w:numPr>
              <w:spacing w:before="120" w:after="120" w:line="240" w:lineRule="atLeast"/>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Stakeholder Engagement, Intergovernmental Strategy and Inclusion, Service Delivery Reform, Coordination and Workplace Safety</w:t>
            </w:r>
          </w:p>
        </w:tc>
        <w:tc>
          <w:tcPr>
            <w:tcW w:w="1559" w:type="dxa"/>
            <w:tcBorders>
              <w:top w:val="single" w:sz="4" w:space="0" w:color="auto"/>
              <w:bottom w:val="single" w:sz="4" w:space="0" w:color="auto"/>
            </w:tcBorders>
          </w:tcPr>
          <w:p w14:paraId="0E2D68C0" w14:textId="1CFFED02" w:rsidR="00EC7031" w:rsidRPr="00926E00" w:rsidRDefault="00EC7031" w:rsidP="00F8487D">
            <w:pPr>
              <w:spacing w:before="120" w:after="120" w:line="240" w:lineRule="atLeast"/>
              <w:rPr>
                <w:rFonts w:asciiTheme="minorHAnsi" w:hAnsiTheme="minorHAnsi" w:cstheme="minorHAnsi"/>
                <w:sz w:val="22"/>
                <w:szCs w:val="22"/>
              </w:rPr>
            </w:pPr>
            <w:r w:rsidRPr="00926E00">
              <w:rPr>
                <w:rFonts w:ascii="Arial" w:hAnsi="Arial" w:cs="Arial"/>
                <w:sz w:val="22"/>
                <w:szCs w:val="22"/>
              </w:rPr>
              <w:t>Ongoing</w:t>
            </w:r>
          </w:p>
        </w:tc>
      </w:tr>
      <w:tr w:rsidR="00EC7031" w:rsidRPr="00926E00" w14:paraId="71274ED5" w14:textId="77777777" w:rsidTr="00617A9A">
        <w:tc>
          <w:tcPr>
            <w:tcW w:w="10206" w:type="dxa"/>
            <w:tcBorders>
              <w:top w:val="single" w:sz="4" w:space="0" w:color="auto"/>
              <w:bottom w:val="single" w:sz="4" w:space="0" w:color="auto"/>
            </w:tcBorders>
          </w:tcPr>
          <w:p w14:paraId="0AF4E139" w14:textId="601C5C52" w:rsidR="00EC7031" w:rsidRPr="00926E00" w:rsidRDefault="00EC7031" w:rsidP="00F8487D">
            <w:pPr>
              <w:spacing w:before="120" w:after="120" w:line="240" w:lineRule="atLeast"/>
              <w:rPr>
                <w:rFonts w:asciiTheme="minorHAnsi" w:hAnsiTheme="minorHAnsi" w:cstheme="minorBidi"/>
                <w:sz w:val="22"/>
                <w:szCs w:val="22"/>
              </w:rPr>
            </w:pPr>
            <w:r w:rsidRPr="00926E00">
              <w:rPr>
                <w:rFonts w:asciiTheme="minorHAnsi" w:hAnsiTheme="minorHAnsi" w:cstheme="minorBidi"/>
                <w:b/>
                <w:sz w:val="22"/>
                <w:szCs w:val="22"/>
              </w:rPr>
              <w:t>6.</w:t>
            </w:r>
            <w:r w:rsidRPr="00926E00">
              <w:rPr>
                <w:rFonts w:asciiTheme="minorHAnsi" w:hAnsiTheme="minorHAnsi" w:cstheme="minorBidi"/>
                <w:b/>
                <w:bCs/>
                <w:sz w:val="22"/>
                <w:szCs w:val="22"/>
              </w:rPr>
              <w:t>1</w:t>
            </w:r>
            <w:r>
              <w:rPr>
                <w:rFonts w:asciiTheme="minorHAnsi" w:hAnsiTheme="minorHAnsi" w:cstheme="minorBidi"/>
                <w:b/>
                <w:bCs/>
                <w:sz w:val="22"/>
                <w:szCs w:val="22"/>
              </w:rPr>
              <w:t>4</w:t>
            </w:r>
            <w:r w:rsidRPr="00926E00">
              <w:rPr>
                <w:rFonts w:asciiTheme="minorHAnsi" w:hAnsiTheme="minorHAnsi" w:cstheme="minorBidi"/>
                <w:sz w:val="22"/>
                <w:szCs w:val="22"/>
              </w:rPr>
              <w:t xml:space="preserve"> S</w:t>
            </w:r>
            <w:r w:rsidRPr="00926E00">
              <w:rPr>
                <w:rFonts w:asciiTheme="minorHAnsi" w:hAnsiTheme="minorHAnsi"/>
                <w:sz w:val="22"/>
                <w:szCs w:val="22"/>
              </w:rPr>
              <w:t>upport teams across the department to p</w:t>
            </w:r>
            <w:r w:rsidRPr="00926E00">
              <w:rPr>
                <w:rFonts w:asciiTheme="minorHAnsi" w:hAnsiTheme="minorHAnsi" w:cstheme="minorBidi"/>
                <w:sz w:val="22"/>
                <w:szCs w:val="22"/>
              </w:rPr>
              <w:t>articipate in the</w:t>
            </w:r>
            <w:r w:rsidRPr="00926E00">
              <w:rPr>
                <w:rFonts w:cstheme="minorBidi"/>
              </w:rPr>
              <w:t xml:space="preserve"> </w:t>
            </w:r>
            <w:r w:rsidRPr="00926E00">
              <w:rPr>
                <w:rFonts w:asciiTheme="minorHAnsi" w:hAnsiTheme="minorHAnsi" w:cstheme="minorBidi"/>
                <w:sz w:val="22"/>
                <w:szCs w:val="22"/>
              </w:rPr>
              <w:t xml:space="preserve">AND </w:t>
            </w:r>
            <w:hyperlink r:id="rId42" w:history="1">
              <w:r w:rsidR="006947FA" w:rsidRPr="00A3444B">
                <w:rPr>
                  <w:rFonts w:ascii="Arial" w:eastAsiaTheme="minorHAnsi" w:hAnsi="Arial" w:cs="Arial"/>
                  <w:color w:val="007DC3" w:themeColor="accent1"/>
                  <w:sz w:val="22"/>
                  <w:szCs w:val="22"/>
                  <w:u w:val="single"/>
                </w:rPr>
                <w:t>Stepping Into Internships program</w:t>
              </w:r>
            </w:hyperlink>
            <w:r w:rsidR="006947FA" w:rsidRPr="00A3444B">
              <w:rPr>
                <w:rFonts w:ascii="Arial" w:eastAsiaTheme="minorHAnsi" w:hAnsi="Arial" w:cs="Arial"/>
                <w:color w:val="007DC3" w:themeColor="accent1"/>
                <w:sz w:val="22"/>
                <w:szCs w:val="22"/>
              </w:rPr>
              <w:t xml:space="preserve"> </w:t>
            </w:r>
            <w:r w:rsidR="006947FA" w:rsidRPr="00926E00">
              <w:rPr>
                <w:rFonts w:ascii="Arial" w:eastAsiaTheme="minorHAnsi" w:hAnsi="Arial" w:cs="Arial"/>
                <w:sz w:val="22"/>
                <w:szCs w:val="22"/>
              </w:rPr>
              <w:t xml:space="preserve">&lt;https://www.and.org.au/pages/stepping-into...-programs.html&gt; </w:t>
            </w:r>
            <w:r w:rsidRPr="00926E00">
              <w:rPr>
                <w:rFonts w:asciiTheme="minorHAnsi" w:hAnsiTheme="minorHAnsi" w:cstheme="minorBidi"/>
                <w:sz w:val="22"/>
                <w:szCs w:val="22"/>
              </w:rPr>
              <w:t>to take on a university student with disability for a one-month summer internship (over the 2020/21 university break):</w:t>
            </w:r>
          </w:p>
          <w:p w14:paraId="6F710FD3" w14:textId="77777777" w:rsidR="00EC7031" w:rsidRPr="00926E00" w:rsidRDefault="00EC7031" w:rsidP="00F8487D">
            <w:pPr>
              <w:numPr>
                <w:ilvl w:val="0"/>
                <w:numId w:val="31"/>
              </w:numPr>
              <w:spacing w:before="120" w:after="120" w:line="240" w:lineRule="atLeast"/>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 xml:space="preserve">Inclusion and Intersectionality Team, Stakeholder Engagement, Intergovernmental Strategy and Inclusion, Service Delivery, Reform, Coordination and Workplace Safety </w:t>
            </w:r>
          </w:p>
          <w:p w14:paraId="5F78F81D" w14:textId="77777777" w:rsidR="00EC7031" w:rsidRPr="00926E00" w:rsidRDefault="00EC7031" w:rsidP="00F8487D">
            <w:pPr>
              <w:numPr>
                <w:ilvl w:val="0"/>
                <w:numId w:val="26"/>
              </w:numPr>
              <w:spacing w:before="120" w:after="120" w:line="240" w:lineRule="atLeast"/>
              <w:ind w:left="357" w:hanging="357"/>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Ministerial and Parliamentary Services Team, Police and Community Safety, Police and Community Safety, Police Fines and Crime Prevention</w:t>
            </w:r>
          </w:p>
          <w:p w14:paraId="3ED36CB1" w14:textId="77777777" w:rsidR="00EC7031" w:rsidRPr="00926E00" w:rsidRDefault="00EC7031" w:rsidP="00F8487D">
            <w:pPr>
              <w:numPr>
                <w:ilvl w:val="0"/>
                <w:numId w:val="31"/>
              </w:numPr>
              <w:spacing w:before="120" w:after="120" w:line="240" w:lineRule="atLeast"/>
              <w:ind w:left="357" w:hanging="357"/>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Bendigo Justice Service Centre, Loddon Mallee Region, Corporate Governance and Support</w:t>
            </w:r>
          </w:p>
          <w:p w14:paraId="4FFD9B51" w14:textId="77777777" w:rsidR="00EC7031" w:rsidRPr="00926E00" w:rsidRDefault="00EC7031" w:rsidP="00F8487D">
            <w:pPr>
              <w:numPr>
                <w:ilvl w:val="0"/>
                <w:numId w:val="31"/>
              </w:numPr>
              <w:spacing w:before="120" w:after="120" w:line="240" w:lineRule="atLeast"/>
              <w:ind w:left="357" w:hanging="357"/>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Statewide Services Forensic Intervention Services, Corrections Victoria</w:t>
            </w:r>
          </w:p>
          <w:p w14:paraId="4F3C442C" w14:textId="77777777" w:rsidR="00EC7031" w:rsidRPr="00926E00" w:rsidRDefault="00EC7031" w:rsidP="00F8487D">
            <w:pPr>
              <w:numPr>
                <w:ilvl w:val="0"/>
                <w:numId w:val="31"/>
              </w:numPr>
              <w:spacing w:before="120" w:after="120" w:line="240" w:lineRule="atLeast"/>
              <w:ind w:left="357" w:hanging="357"/>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 xml:space="preserve">Office of the Public Advocate </w:t>
            </w:r>
          </w:p>
          <w:p w14:paraId="56102C57" w14:textId="77777777" w:rsidR="00EC7031" w:rsidRPr="00926E00" w:rsidRDefault="00EC7031" w:rsidP="00F8487D">
            <w:pPr>
              <w:numPr>
                <w:ilvl w:val="0"/>
                <w:numId w:val="31"/>
              </w:numPr>
              <w:spacing w:before="120" w:after="120" w:line="240" w:lineRule="atLeast"/>
              <w:ind w:left="357" w:hanging="357"/>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Procurement Services Corrections and Justice Services Procurement, Corporate Governance and Support</w:t>
            </w:r>
          </w:p>
          <w:p w14:paraId="4581F613" w14:textId="77777777" w:rsidR="00EC7031" w:rsidRDefault="00EC7031" w:rsidP="00F8487D">
            <w:pPr>
              <w:numPr>
                <w:ilvl w:val="0"/>
                <w:numId w:val="31"/>
              </w:numPr>
              <w:spacing w:before="120" w:after="120" w:line="240" w:lineRule="atLeast"/>
              <w:ind w:left="357" w:hanging="357"/>
              <w:rPr>
                <w:rFonts w:asciiTheme="minorHAnsi" w:eastAsiaTheme="minorHAnsi" w:hAnsiTheme="minorHAnsi" w:cstheme="minorHAnsi"/>
                <w:sz w:val="22"/>
                <w:szCs w:val="22"/>
              </w:rPr>
            </w:pPr>
            <w:r w:rsidRPr="002C62E9">
              <w:rPr>
                <w:rFonts w:asciiTheme="minorHAnsi" w:eastAsiaTheme="minorHAnsi" w:hAnsiTheme="minorHAnsi" w:cstheme="minorHAnsi"/>
                <w:sz w:val="22"/>
                <w:szCs w:val="22"/>
              </w:rPr>
              <w:t>Procurement Services Purchasing Operations, Corporate Governance and Support</w:t>
            </w:r>
          </w:p>
          <w:p w14:paraId="611D49B0" w14:textId="25CA0308" w:rsidR="00EC7031" w:rsidRPr="00A4637A" w:rsidRDefault="00EC7031" w:rsidP="00F8487D">
            <w:pPr>
              <w:pStyle w:val="ListParagraph"/>
              <w:numPr>
                <w:ilvl w:val="0"/>
                <w:numId w:val="31"/>
              </w:numPr>
              <w:spacing w:before="120" w:after="120" w:line="240" w:lineRule="atLeast"/>
              <w:contextualSpacing w:val="0"/>
              <w:rPr>
                <w:rFonts w:asciiTheme="minorHAnsi" w:hAnsiTheme="minorHAnsi" w:cstheme="minorHAnsi"/>
                <w:b/>
                <w:bCs/>
                <w:sz w:val="22"/>
                <w:szCs w:val="22"/>
              </w:rPr>
            </w:pPr>
            <w:r w:rsidRPr="00A4637A">
              <w:rPr>
                <w:rFonts w:asciiTheme="minorHAnsi" w:eastAsiaTheme="minorHAnsi" w:hAnsiTheme="minorHAnsi" w:cstheme="minorHAnsi"/>
                <w:sz w:val="22"/>
                <w:szCs w:val="22"/>
              </w:rPr>
              <w:t>Learning and Development, Workplace Services Improvement, People and Workplace Services.</w:t>
            </w:r>
          </w:p>
        </w:tc>
        <w:tc>
          <w:tcPr>
            <w:tcW w:w="3544" w:type="dxa"/>
            <w:tcBorders>
              <w:top w:val="single" w:sz="4" w:space="0" w:color="auto"/>
              <w:bottom w:val="single" w:sz="4" w:space="0" w:color="auto"/>
            </w:tcBorders>
          </w:tcPr>
          <w:p w14:paraId="3BA0D854" w14:textId="51E3125C" w:rsidR="00EC7031" w:rsidRPr="00926E00" w:rsidRDefault="00EC7031" w:rsidP="00F8487D">
            <w:pPr>
              <w:numPr>
                <w:ilvl w:val="0"/>
                <w:numId w:val="23"/>
              </w:numPr>
              <w:spacing w:before="120" w:after="120" w:line="240" w:lineRule="atLeast"/>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People Services, People and Workplace Services in collaboration with relevant teams</w:t>
            </w:r>
          </w:p>
        </w:tc>
        <w:tc>
          <w:tcPr>
            <w:tcW w:w="1559" w:type="dxa"/>
            <w:tcBorders>
              <w:top w:val="single" w:sz="4" w:space="0" w:color="auto"/>
              <w:bottom w:val="single" w:sz="4" w:space="0" w:color="auto"/>
            </w:tcBorders>
          </w:tcPr>
          <w:p w14:paraId="2497DDDE" w14:textId="0F444611" w:rsidR="00EC7031" w:rsidRPr="00926E00" w:rsidRDefault="00EC7031" w:rsidP="00F8487D">
            <w:pPr>
              <w:spacing w:before="120" w:after="120" w:line="240" w:lineRule="atLeast"/>
              <w:rPr>
                <w:rFonts w:ascii="Arial" w:hAnsi="Arial" w:cs="Arial"/>
                <w:sz w:val="22"/>
                <w:szCs w:val="22"/>
              </w:rPr>
            </w:pPr>
            <w:r w:rsidRPr="00926E00">
              <w:rPr>
                <w:rFonts w:ascii="Arial" w:hAnsi="Arial" w:cs="Arial"/>
                <w:sz w:val="22"/>
                <w:szCs w:val="22"/>
              </w:rPr>
              <w:t>Not started</w:t>
            </w:r>
          </w:p>
        </w:tc>
      </w:tr>
      <w:tr w:rsidR="008B0476" w:rsidRPr="00926E00" w14:paraId="74E7FE73" w14:textId="77777777" w:rsidTr="00617A9A">
        <w:tc>
          <w:tcPr>
            <w:tcW w:w="10206" w:type="dxa"/>
            <w:tcBorders>
              <w:top w:val="single" w:sz="4" w:space="0" w:color="auto"/>
              <w:bottom w:val="single" w:sz="4" w:space="0" w:color="auto"/>
            </w:tcBorders>
          </w:tcPr>
          <w:p w14:paraId="1EFAFC81" w14:textId="412BCBA5" w:rsidR="008B0476" w:rsidRPr="00926E00" w:rsidRDefault="008B0476" w:rsidP="001E0B9C">
            <w:pPr>
              <w:spacing w:before="120" w:after="120" w:line="240" w:lineRule="atLeast"/>
              <w:rPr>
                <w:rFonts w:asciiTheme="minorHAnsi" w:eastAsiaTheme="minorHAnsi" w:hAnsiTheme="minorHAnsi" w:cstheme="minorHAnsi"/>
                <w:sz w:val="22"/>
                <w:szCs w:val="22"/>
                <w:lang w:eastAsia="en-AU"/>
              </w:rPr>
            </w:pPr>
            <w:r w:rsidRPr="00926E00">
              <w:rPr>
                <w:rFonts w:asciiTheme="minorHAnsi" w:eastAsiaTheme="minorHAnsi" w:hAnsiTheme="minorHAnsi" w:cstheme="minorHAnsi"/>
                <w:b/>
                <w:sz w:val="22"/>
                <w:szCs w:val="22"/>
                <w:lang w:eastAsia="en-AU"/>
              </w:rPr>
              <w:lastRenderedPageBreak/>
              <w:t>6.1</w:t>
            </w:r>
            <w:r>
              <w:rPr>
                <w:rFonts w:asciiTheme="minorHAnsi" w:eastAsiaTheme="minorHAnsi" w:hAnsiTheme="minorHAnsi" w:cstheme="minorHAnsi"/>
                <w:b/>
                <w:sz w:val="22"/>
                <w:szCs w:val="22"/>
                <w:lang w:eastAsia="en-AU"/>
              </w:rPr>
              <w:t>5</w:t>
            </w:r>
            <w:r w:rsidRPr="00926E00">
              <w:rPr>
                <w:rFonts w:asciiTheme="minorHAnsi" w:eastAsiaTheme="minorHAnsi" w:hAnsiTheme="minorHAnsi" w:cstheme="minorHAnsi"/>
                <w:sz w:val="22"/>
                <w:szCs w:val="22"/>
                <w:lang w:eastAsia="en-AU"/>
              </w:rPr>
              <w:t xml:space="preserve"> Support teams across the department to participate in </w:t>
            </w:r>
            <w:hyperlink r:id="rId43" w:anchor="program-streams" w:history="1">
              <w:r w:rsidR="00F11FF1" w:rsidRPr="00A3444B">
                <w:rPr>
                  <w:rFonts w:asciiTheme="minorHAnsi" w:hAnsiTheme="minorHAnsi" w:cstheme="minorHAnsi"/>
                  <w:color w:val="007DC3" w:themeColor="accent1"/>
                  <w:sz w:val="22"/>
                  <w:szCs w:val="22"/>
                  <w:u w:val="single"/>
                </w:rPr>
                <w:t>Victorian Government graduate program: disability pathway stream</w:t>
              </w:r>
            </w:hyperlink>
            <w:r w:rsidR="00F11FF1" w:rsidRPr="006947FA">
              <w:rPr>
                <w:rFonts w:asciiTheme="minorHAnsi" w:hAnsiTheme="minorHAnsi" w:cstheme="minorHAnsi"/>
                <w:sz w:val="22"/>
                <w:szCs w:val="22"/>
              </w:rPr>
              <w:t xml:space="preserve"> &lt;https://www.vic.gov.au/victorian-government-graduate-program#program-streams&gt;</w:t>
            </w:r>
            <w:r w:rsidRPr="00926E00">
              <w:rPr>
                <w:rFonts w:asciiTheme="minorHAnsi" w:eastAsiaTheme="minorHAnsi" w:hAnsiTheme="minorHAnsi" w:cstheme="minorHAnsi"/>
                <w:sz w:val="22"/>
                <w:szCs w:val="22"/>
                <w:lang w:eastAsia="en-AU"/>
              </w:rPr>
              <w:t xml:space="preserve">. The following teams have nominated to take on a university student with disability for a </w:t>
            </w:r>
            <w:r w:rsidRPr="00926E00">
              <w:rPr>
                <w:rFonts w:ascii="Arial" w:eastAsiaTheme="minorHAnsi" w:hAnsi="Arial" w:cs="Arial"/>
                <w:sz w:val="22"/>
                <w:szCs w:val="22"/>
                <w:lang w:eastAsia="en-AU"/>
              </w:rPr>
              <w:t>2021 graduate placement:</w:t>
            </w:r>
          </w:p>
          <w:p w14:paraId="1DB5AE57" w14:textId="4349BD81" w:rsidR="008B0476" w:rsidRPr="00926E00" w:rsidRDefault="008B0476" w:rsidP="001E0B9C">
            <w:pPr>
              <w:numPr>
                <w:ilvl w:val="0"/>
                <w:numId w:val="26"/>
              </w:numPr>
              <w:spacing w:before="120" w:after="120" w:line="240" w:lineRule="atLeast"/>
              <w:ind w:left="357" w:hanging="357"/>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Ministerial and Parliamentary Services Team, Police and Community Safety, Police and Community Safety, Police Fines and Crime Prevention</w:t>
            </w:r>
          </w:p>
          <w:p w14:paraId="5DEE1266" w14:textId="77777777" w:rsidR="008B0476" w:rsidRPr="00926E00" w:rsidRDefault="008B0476" w:rsidP="001E0B9C">
            <w:pPr>
              <w:numPr>
                <w:ilvl w:val="0"/>
                <w:numId w:val="26"/>
              </w:numPr>
              <w:spacing w:before="120" w:after="120" w:line="240" w:lineRule="atLeast"/>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Legal Services Branch, Consumer Affairs Victoria</w:t>
            </w:r>
          </w:p>
          <w:p w14:paraId="1144C83F" w14:textId="77777777" w:rsidR="008B0476" w:rsidRPr="00926E00" w:rsidRDefault="008B0476" w:rsidP="001E0B9C">
            <w:pPr>
              <w:numPr>
                <w:ilvl w:val="0"/>
                <w:numId w:val="26"/>
              </w:numPr>
              <w:spacing w:before="120" w:after="120" w:line="240" w:lineRule="atLeast"/>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Corporate Support and Transformation, Strategy and Policy, Emergency Management Victoria</w:t>
            </w:r>
          </w:p>
          <w:p w14:paraId="16C2CFAA" w14:textId="77777777" w:rsidR="008B0476" w:rsidRPr="00926E00" w:rsidRDefault="008B0476" w:rsidP="001E0B9C">
            <w:pPr>
              <w:numPr>
                <w:ilvl w:val="0"/>
                <w:numId w:val="26"/>
              </w:numPr>
              <w:spacing w:before="120" w:after="120" w:line="240" w:lineRule="atLeast"/>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Procurement Services, Office of the Chief Procurement Officer, Corporate Governance and Support</w:t>
            </w:r>
          </w:p>
          <w:p w14:paraId="4AA557C4" w14:textId="7EF7C4D1" w:rsidR="008B0476" w:rsidRPr="00926E00" w:rsidRDefault="008B0476" w:rsidP="001E0B9C">
            <w:pPr>
              <w:numPr>
                <w:ilvl w:val="0"/>
                <w:numId w:val="26"/>
              </w:numPr>
              <w:spacing w:before="120" w:after="120" w:line="240" w:lineRule="atLeast"/>
              <w:rPr>
                <w:rFonts w:asciiTheme="minorHAnsi" w:eastAsiaTheme="minorHAnsi" w:hAnsiTheme="minorHAnsi" w:cstheme="minorHAnsi"/>
                <w:sz w:val="22"/>
                <w:szCs w:val="22"/>
              </w:rPr>
            </w:pPr>
            <w:r w:rsidRPr="00926E00">
              <w:rPr>
                <w:rFonts w:asciiTheme="minorHAnsi" w:eastAsiaTheme="minorHAnsi" w:hAnsiTheme="minorHAnsi" w:cstheme="minorHAnsi"/>
                <w:sz w:val="22"/>
                <w:szCs w:val="22"/>
              </w:rPr>
              <w:t>Inclusion and Intersectionality Team, Stakeholder Engagement, Intergovernmental Strategy and Inclusion, Service Delivery, Reform, Coordination and Workplace Safety</w:t>
            </w:r>
          </w:p>
          <w:p w14:paraId="3C39BADC" w14:textId="4424DE15" w:rsidR="008B0476" w:rsidRPr="00A4637A" w:rsidRDefault="008B0476" w:rsidP="001E0B9C">
            <w:pPr>
              <w:pStyle w:val="ListParagraph"/>
              <w:numPr>
                <w:ilvl w:val="0"/>
                <w:numId w:val="26"/>
              </w:numPr>
              <w:spacing w:before="120" w:after="120" w:line="240" w:lineRule="atLeast"/>
              <w:contextualSpacing w:val="0"/>
              <w:rPr>
                <w:rFonts w:asciiTheme="minorHAnsi" w:hAnsiTheme="minorHAnsi" w:cstheme="minorBidi"/>
                <w:b/>
                <w:sz w:val="22"/>
                <w:szCs w:val="22"/>
              </w:rPr>
            </w:pPr>
            <w:r w:rsidRPr="00A4637A">
              <w:rPr>
                <w:rFonts w:asciiTheme="minorHAnsi" w:eastAsiaTheme="minorHAnsi" w:hAnsiTheme="minorHAnsi" w:cstheme="minorHAnsi"/>
                <w:sz w:val="22"/>
                <w:szCs w:val="22"/>
              </w:rPr>
              <w:t>Priority Projects, Justice Policy and Data Reform.</w:t>
            </w:r>
          </w:p>
        </w:tc>
        <w:tc>
          <w:tcPr>
            <w:tcW w:w="3544" w:type="dxa"/>
            <w:tcBorders>
              <w:top w:val="single" w:sz="4" w:space="0" w:color="auto"/>
              <w:bottom w:val="single" w:sz="4" w:space="0" w:color="auto"/>
            </w:tcBorders>
          </w:tcPr>
          <w:p w14:paraId="0DC24D83" w14:textId="5568AA56" w:rsidR="008B0476" w:rsidRPr="00926E00" w:rsidRDefault="008B0476" w:rsidP="001E0B9C">
            <w:pPr>
              <w:numPr>
                <w:ilvl w:val="0"/>
                <w:numId w:val="23"/>
              </w:numPr>
              <w:spacing w:before="120" w:after="120" w:line="240" w:lineRule="atLeast"/>
              <w:rPr>
                <w:rFonts w:asciiTheme="minorHAnsi" w:eastAsiaTheme="minorHAnsi" w:hAnsiTheme="minorHAnsi" w:cstheme="minorHAnsi"/>
                <w:sz w:val="22"/>
                <w:szCs w:val="22"/>
              </w:rPr>
            </w:pPr>
            <w:r w:rsidRPr="00926E00">
              <w:rPr>
                <w:rFonts w:asciiTheme="minorHAnsi" w:eastAsiaTheme="minorHAnsi" w:hAnsiTheme="minorHAnsi" w:cstheme="minorBidi"/>
                <w:sz w:val="22"/>
                <w:szCs w:val="22"/>
              </w:rPr>
              <w:t>People Services, People and Workplace Services in collaboration with relevant teams</w:t>
            </w:r>
          </w:p>
        </w:tc>
        <w:tc>
          <w:tcPr>
            <w:tcW w:w="1559" w:type="dxa"/>
            <w:tcBorders>
              <w:top w:val="single" w:sz="4" w:space="0" w:color="auto"/>
              <w:bottom w:val="single" w:sz="4" w:space="0" w:color="auto"/>
            </w:tcBorders>
          </w:tcPr>
          <w:p w14:paraId="722447EB" w14:textId="2B5B95DC" w:rsidR="008B0476" w:rsidRPr="00926E00" w:rsidRDefault="008B0476" w:rsidP="001E0B9C">
            <w:pPr>
              <w:spacing w:before="120" w:after="120" w:line="240" w:lineRule="atLeast"/>
              <w:rPr>
                <w:rFonts w:ascii="Arial" w:hAnsi="Arial" w:cs="Arial"/>
                <w:sz w:val="22"/>
                <w:szCs w:val="22"/>
              </w:rPr>
            </w:pPr>
            <w:r w:rsidRPr="00926E00">
              <w:rPr>
                <w:rFonts w:asciiTheme="minorHAnsi" w:hAnsiTheme="minorHAnsi" w:cstheme="minorHAnsi"/>
                <w:sz w:val="22"/>
                <w:szCs w:val="22"/>
              </w:rPr>
              <w:t>Commenced</w:t>
            </w:r>
          </w:p>
        </w:tc>
      </w:tr>
      <w:tr w:rsidR="008B0476" w:rsidRPr="00926E00" w14:paraId="5D73DD6C" w14:textId="77777777" w:rsidTr="00617A9A">
        <w:tc>
          <w:tcPr>
            <w:tcW w:w="10206" w:type="dxa"/>
            <w:tcBorders>
              <w:top w:val="single" w:sz="4" w:space="0" w:color="auto"/>
              <w:bottom w:val="single" w:sz="4" w:space="0" w:color="auto"/>
            </w:tcBorders>
          </w:tcPr>
          <w:p w14:paraId="6400E7AA" w14:textId="6DF5E389" w:rsidR="008B0476" w:rsidRPr="00926E00" w:rsidRDefault="008B0476" w:rsidP="001E0B9C">
            <w:pPr>
              <w:spacing w:before="120" w:after="120" w:line="240" w:lineRule="atLeast"/>
              <w:rPr>
                <w:rFonts w:asciiTheme="minorHAnsi" w:eastAsiaTheme="minorHAnsi" w:hAnsiTheme="minorHAnsi" w:cstheme="minorHAnsi"/>
                <w:b/>
                <w:sz w:val="22"/>
                <w:szCs w:val="22"/>
                <w:lang w:eastAsia="en-AU"/>
              </w:rPr>
            </w:pPr>
            <w:r w:rsidRPr="00926E00">
              <w:rPr>
                <w:rFonts w:asciiTheme="minorHAnsi" w:hAnsiTheme="minorHAnsi" w:cstheme="minorHAnsi"/>
                <w:b/>
                <w:sz w:val="22"/>
                <w:szCs w:val="22"/>
              </w:rPr>
              <w:t>6.16</w:t>
            </w:r>
            <w:r w:rsidRPr="00926E00">
              <w:rPr>
                <w:rFonts w:asciiTheme="minorHAnsi" w:hAnsiTheme="minorHAnsi" w:cstheme="minorHAnsi"/>
                <w:sz w:val="22"/>
                <w:szCs w:val="22"/>
              </w:rPr>
              <w:t xml:space="preserve"> Participate the </w:t>
            </w:r>
            <w:hyperlink r:id="rId44" w:history="1">
              <w:r w:rsidRPr="00A3444B">
                <w:rPr>
                  <w:rFonts w:asciiTheme="minorHAnsi" w:hAnsiTheme="minorHAnsi" w:cstheme="minorHAnsi"/>
                  <w:color w:val="007DC3" w:themeColor="accent1"/>
                  <w:sz w:val="22"/>
                  <w:szCs w:val="22"/>
                  <w:u w:val="single"/>
                </w:rPr>
                <w:t>Victorian Public Sector Youth Employment Scheme</w:t>
              </w:r>
            </w:hyperlink>
            <w:r w:rsidRPr="00926E00">
              <w:rPr>
                <w:rFonts w:asciiTheme="minorHAnsi" w:hAnsiTheme="minorHAnsi" w:cstheme="minorHAnsi"/>
                <w:sz w:val="22"/>
                <w:szCs w:val="22"/>
              </w:rPr>
              <w:t xml:space="preserve"> &lt;https://jobs.vic.gov.au/about-jobs-victoria/our-programs/youth-employment-scheme&gt; by employing unemployed and disadvantaged young people, including young people with disability, into VPS 1 roles for 6-12 months.</w:t>
            </w:r>
          </w:p>
        </w:tc>
        <w:tc>
          <w:tcPr>
            <w:tcW w:w="3544" w:type="dxa"/>
            <w:tcBorders>
              <w:top w:val="single" w:sz="4" w:space="0" w:color="auto"/>
              <w:bottom w:val="single" w:sz="4" w:space="0" w:color="auto"/>
            </w:tcBorders>
          </w:tcPr>
          <w:p w14:paraId="11C45E85" w14:textId="0D26E0B4" w:rsidR="008B0476" w:rsidRPr="00926E00" w:rsidRDefault="008B0476" w:rsidP="001E0B9C">
            <w:pPr>
              <w:numPr>
                <w:ilvl w:val="0"/>
                <w:numId w:val="23"/>
              </w:numPr>
              <w:spacing w:before="120" w:after="120" w:line="240" w:lineRule="atLeast"/>
              <w:rPr>
                <w:rFonts w:asciiTheme="minorHAnsi" w:eastAsiaTheme="minorHAnsi" w:hAnsiTheme="minorHAnsi" w:cstheme="minorBidi"/>
                <w:sz w:val="22"/>
                <w:szCs w:val="22"/>
              </w:rPr>
            </w:pPr>
            <w:r w:rsidRPr="00926E00">
              <w:rPr>
                <w:rFonts w:asciiTheme="minorHAnsi" w:eastAsiaTheme="minorHAnsi" w:hAnsiTheme="minorHAnsi" w:cstheme="minorHAnsi"/>
                <w:color w:val="000000"/>
                <w:sz w:val="22"/>
                <w:szCs w:val="22"/>
                <w:lang w:eastAsia="en-AU"/>
              </w:rPr>
              <w:t>People Services, People and Workplace Services</w:t>
            </w:r>
          </w:p>
        </w:tc>
        <w:tc>
          <w:tcPr>
            <w:tcW w:w="1559" w:type="dxa"/>
            <w:tcBorders>
              <w:top w:val="single" w:sz="4" w:space="0" w:color="auto"/>
              <w:bottom w:val="single" w:sz="4" w:space="0" w:color="auto"/>
            </w:tcBorders>
          </w:tcPr>
          <w:p w14:paraId="356ACE29" w14:textId="27871C74" w:rsidR="008B0476" w:rsidRPr="00926E00" w:rsidRDefault="008B0476" w:rsidP="001E0B9C">
            <w:pPr>
              <w:spacing w:before="120" w:after="120" w:line="240" w:lineRule="atLeast"/>
              <w:rPr>
                <w:rFonts w:asciiTheme="minorHAnsi" w:hAnsiTheme="minorHAnsi" w:cstheme="minorHAnsi"/>
                <w:sz w:val="22"/>
                <w:szCs w:val="22"/>
              </w:rPr>
            </w:pPr>
            <w:r w:rsidRPr="00926E00">
              <w:rPr>
                <w:rFonts w:ascii="Arial" w:hAnsi="Arial" w:cs="Arial"/>
                <w:color w:val="000000"/>
                <w:sz w:val="22"/>
                <w:szCs w:val="22"/>
                <w:lang w:eastAsia="en-AU"/>
              </w:rPr>
              <w:t>Commenced</w:t>
            </w:r>
          </w:p>
        </w:tc>
      </w:tr>
      <w:tr w:rsidR="008B0476" w:rsidRPr="00926E00" w14:paraId="4030FFE8" w14:textId="77777777" w:rsidTr="00617A9A">
        <w:tc>
          <w:tcPr>
            <w:tcW w:w="10206" w:type="dxa"/>
            <w:tcBorders>
              <w:top w:val="single" w:sz="4" w:space="0" w:color="auto"/>
              <w:bottom w:val="single" w:sz="4" w:space="0" w:color="auto"/>
            </w:tcBorders>
          </w:tcPr>
          <w:p w14:paraId="1CDE36FD" w14:textId="1DE39ADD" w:rsidR="008B0476" w:rsidRPr="00926E00" w:rsidRDefault="008B0476" w:rsidP="001E0B9C">
            <w:pPr>
              <w:spacing w:before="120" w:after="120" w:line="240" w:lineRule="atLeast"/>
              <w:rPr>
                <w:rFonts w:asciiTheme="minorHAnsi" w:eastAsiaTheme="minorHAnsi" w:hAnsiTheme="minorHAnsi" w:cstheme="minorHAnsi"/>
                <w:b/>
                <w:sz w:val="22"/>
                <w:szCs w:val="22"/>
                <w:lang w:eastAsia="en-AU"/>
              </w:rPr>
            </w:pPr>
            <w:r w:rsidRPr="00926E00">
              <w:rPr>
                <w:rFonts w:asciiTheme="minorHAnsi" w:hAnsiTheme="minorHAnsi" w:cstheme="minorHAnsi"/>
                <w:b/>
                <w:bCs/>
                <w:sz w:val="22"/>
                <w:szCs w:val="22"/>
                <w:lang w:eastAsia="en-AU"/>
              </w:rPr>
              <w:t>6.17</w:t>
            </w:r>
            <w:r w:rsidRPr="00926E00">
              <w:rPr>
                <w:rFonts w:asciiTheme="minorHAnsi" w:hAnsiTheme="minorHAnsi" w:cstheme="minorHAnsi"/>
                <w:sz w:val="22"/>
                <w:szCs w:val="22"/>
                <w:lang w:eastAsia="en-AU"/>
              </w:rPr>
              <w:t xml:space="preserve"> Promote and provide employment opportunities for people with disability to work in the </w:t>
            </w:r>
            <w:hyperlink r:id="rId45" w:history="1">
              <w:r w:rsidRPr="00A3444B">
                <w:rPr>
                  <w:rFonts w:asciiTheme="minorHAnsi" w:hAnsiTheme="minorHAnsi" w:cstheme="minorHAnsi"/>
                  <w:color w:val="007DC3" w:themeColor="accent1"/>
                  <w:sz w:val="22"/>
                  <w:szCs w:val="22"/>
                  <w:u w:val="single"/>
                  <w:lang w:eastAsia="en-AU"/>
                </w:rPr>
                <w:t>Restorative Engagement and Redress Scheme</w:t>
              </w:r>
            </w:hyperlink>
            <w:r w:rsidRPr="00926E00">
              <w:rPr>
                <w:rFonts w:asciiTheme="minorHAnsi" w:hAnsiTheme="minorHAnsi" w:cstheme="minorHAnsi"/>
                <w:sz w:val="22"/>
                <w:szCs w:val="22"/>
                <w:lang w:eastAsia="en-AU"/>
              </w:rPr>
              <w:t xml:space="preserve"> &lt;https://www.vic.gov.au/redress-police-employees&gt;,</w:t>
            </w:r>
            <w:r w:rsidR="00C7201E">
              <w:rPr>
                <w:rFonts w:asciiTheme="minorHAnsi" w:hAnsiTheme="minorHAnsi" w:cstheme="minorHAnsi"/>
                <w:sz w:val="22"/>
                <w:szCs w:val="22"/>
                <w:lang w:eastAsia="en-AU"/>
              </w:rPr>
              <w:t xml:space="preserve"> </w:t>
            </w:r>
            <w:hyperlink r:id="rId46" w:history="1">
              <w:r w:rsidRPr="00A3444B">
                <w:rPr>
                  <w:rFonts w:asciiTheme="minorHAnsi" w:hAnsiTheme="minorHAnsi" w:cstheme="minorHAnsi"/>
                  <w:color w:val="007DC3" w:themeColor="accent1"/>
                  <w:sz w:val="22"/>
                  <w:szCs w:val="22"/>
                  <w:u w:val="single"/>
                  <w:lang w:eastAsia="en-AU"/>
                </w:rPr>
                <w:t>Road Safety Camera Program</w:t>
              </w:r>
            </w:hyperlink>
            <w:r w:rsidRPr="00926E00">
              <w:rPr>
                <w:rFonts w:asciiTheme="minorHAnsi" w:hAnsiTheme="minorHAnsi" w:cstheme="minorHAnsi"/>
                <w:sz w:val="22"/>
                <w:szCs w:val="22"/>
                <w:lang w:eastAsia="en-AU"/>
              </w:rPr>
              <w:t xml:space="preserve"> &lt;https://www.justice.vic.gov.au/safer-communities/road-safety&gt;, and</w:t>
            </w:r>
            <w:r w:rsidR="00C7201E">
              <w:rPr>
                <w:rFonts w:asciiTheme="minorHAnsi" w:hAnsiTheme="minorHAnsi" w:cstheme="minorHAnsi"/>
                <w:sz w:val="22"/>
                <w:szCs w:val="22"/>
                <w:lang w:eastAsia="en-AU"/>
              </w:rPr>
              <w:t xml:space="preserve"> </w:t>
            </w:r>
            <w:r w:rsidRPr="00926E00">
              <w:rPr>
                <w:rFonts w:asciiTheme="minorHAnsi" w:hAnsiTheme="minorHAnsi" w:cstheme="minorHAnsi"/>
                <w:sz w:val="22"/>
                <w:szCs w:val="22"/>
                <w:lang w:eastAsia="en-AU"/>
              </w:rPr>
              <w:t>Police</w:t>
            </w:r>
            <w:r w:rsidR="00C7201E">
              <w:rPr>
                <w:rFonts w:asciiTheme="minorHAnsi" w:hAnsiTheme="minorHAnsi" w:cstheme="minorHAnsi"/>
                <w:sz w:val="22"/>
                <w:szCs w:val="22"/>
                <w:lang w:eastAsia="en-AU"/>
              </w:rPr>
              <w:t xml:space="preserve"> </w:t>
            </w:r>
            <w:r w:rsidRPr="00926E00">
              <w:rPr>
                <w:rFonts w:asciiTheme="minorHAnsi" w:hAnsiTheme="minorHAnsi" w:cstheme="minorHAnsi"/>
                <w:sz w:val="22"/>
                <w:szCs w:val="22"/>
                <w:lang w:eastAsia="en-AU"/>
              </w:rPr>
              <w:t>Policy</w:t>
            </w:r>
            <w:r w:rsidR="00C7201E">
              <w:rPr>
                <w:rFonts w:asciiTheme="minorHAnsi" w:hAnsiTheme="minorHAnsi" w:cstheme="minorHAnsi"/>
                <w:sz w:val="22"/>
                <w:szCs w:val="22"/>
                <w:lang w:eastAsia="en-AU"/>
              </w:rPr>
              <w:t xml:space="preserve"> </w:t>
            </w:r>
            <w:r w:rsidRPr="00926E00">
              <w:rPr>
                <w:rFonts w:asciiTheme="minorHAnsi" w:hAnsiTheme="minorHAnsi" w:cstheme="minorHAnsi"/>
                <w:sz w:val="22"/>
                <w:szCs w:val="22"/>
                <w:lang w:eastAsia="en-AU"/>
              </w:rPr>
              <w:t>and Strategy teams</w:t>
            </w:r>
            <w:r w:rsidR="00C7201E">
              <w:rPr>
                <w:rFonts w:asciiTheme="minorHAnsi" w:hAnsiTheme="minorHAnsi" w:cstheme="minorHAnsi"/>
                <w:sz w:val="22"/>
                <w:szCs w:val="22"/>
                <w:lang w:eastAsia="en-AU"/>
              </w:rPr>
              <w:t xml:space="preserve"> </w:t>
            </w:r>
            <w:r w:rsidRPr="00926E00">
              <w:rPr>
                <w:rFonts w:asciiTheme="minorHAnsi" w:hAnsiTheme="minorHAnsi" w:cstheme="minorHAnsi"/>
                <w:sz w:val="22"/>
                <w:szCs w:val="22"/>
                <w:lang w:eastAsia="en-AU"/>
              </w:rPr>
              <w:t>by</w:t>
            </w:r>
            <w:r w:rsidR="00C7201E">
              <w:rPr>
                <w:rFonts w:asciiTheme="minorHAnsi" w:hAnsiTheme="minorHAnsi" w:cstheme="minorHAnsi"/>
                <w:sz w:val="22"/>
                <w:szCs w:val="22"/>
                <w:lang w:eastAsia="en-AU"/>
              </w:rPr>
              <w:t xml:space="preserve"> </w:t>
            </w:r>
            <w:r w:rsidRPr="00926E00">
              <w:rPr>
                <w:rFonts w:asciiTheme="minorHAnsi" w:hAnsiTheme="minorHAnsi" w:cstheme="minorHAnsi"/>
                <w:sz w:val="22"/>
                <w:szCs w:val="22"/>
                <w:lang w:eastAsia="en-AU"/>
              </w:rPr>
              <w:t>working with the sector and other relevant stakeholders.</w:t>
            </w:r>
          </w:p>
        </w:tc>
        <w:tc>
          <w:tcPr>
            <w:tcW w:w="3544" w:type="dxa"/>
            <w:tcBorders>
              <w:top w:val="single" w:sz="4" w:space="0" w:color="auto"/>
              <w:bottom w:val="single" w:sz="4" w:space="0" w:color="auto"/>
            </w:tcBorders>
          </w:tcPr>
          <w:p w14:paraId="13F04834" w14:textId="1C359670" w:rsidR="008B0476" w:rsidRPr="00926E00" w:rsidRDefault="008B0476" w:rsidP="001E0B9C">
            <w:pPr>
              <w:numPr>
                <w:ilvl w:val="0"/>
                <w:numId w:val="23"/>
              </w:numPr>
              <w:spacing w:before="120" w:after="120" w:line="240" w:lineRule="atLeast"/>
              <w:rPr>
                <w:rFonts w:asciiTheme="minorHAnsi" w:eastAsiaTheme="minorHAnsi" w:hAnsiTheme="minorHAnsi" w:cstheme="minorBidi"/>
                <w:sz w:val="22"/>
                <w:szCs w:val="22"/>
              </w:rPr>
            </w:pPr>
            <w:r w:rsidRPr="00926E00">
              <w:rPr>
                <w:rFonts w:asciiTheme="minorHAnsi" w:eastAsiaTheme="minorHAnsi" w:hAnsiTheme="minorHAnsi" w:cstheme="minorHAnsi"/>
                <w:sz w:val="22"/>
                <w:szCs w:val="22"/>
                <w:lang w:eastAsia="en-AU"/>
              </w:rPr>
              <w:t xml:space="preserve">Police and Community Safety, Police Fines and Crime Prevention in partnership with </w:t>
            </w:r>
            <w:r w:rsidRPr="00926E00">
              <w:rPr>
                <w:rFonts w:asciiTheme="minorHAnsi" w:eastAsiaTheme="minorHAnsi" w:hAnsiTheme="minorHAnsi" w:cstheme="minorHAnsi"/>
                <w:sz w:val="22"/>
                <w:szCs w:val="22"/>
              </w:rPr>
              <w:t xml:space="preserve">People and Workplace Services </w:t>
            </w:r>
          </w:p>
        </w:tc>
        <w:tc>
          <w:tcPr>
            <w:tcW w:w="1559" w:type="dxa"/>
            <w:tcBorders>
              <w:top w:val="single" w:sz="4" w:space="0" w:color="auto"/>
              <w:bottom w:val="single" w:sz="4" w:space="0" w:color="auto"/>
            </w:tcBorders>
          </w:tcPr>
          <w:p w14:paraId="040EA087" w14:textId="4ED9161C" w:rsidR="008B0476" w:rsidRPr="00926E00" w:rsidRDefault="008B0476" w:rsidP="001E0B9C">
            <w:pPr>
              <w:spacing w:before="120" w:after="120" w:line="240" w:lineRule="atLeast"/>
              <w:rPr>
                <w:rFonts w:asciiTheme="minorHAnsi" w:hAnsiTheme="minorHAnsi" w:cstheme="minorHAnsi"/>
                <w:sz w:val="22"/>
                <w:szCs w:val="22"/>
              </w:rPr>
            </w:pPr>
            <w:r w:rsidRPr="00926E00">
              <w:rPr>
                <w:rFonts w:ascii="Arial" w:hAnsi="Arial" w:cs="Arial"/>
                <w:sz w:val="22"/>
                <w:szCs w:val="22"/>
                <w:lang w:eastAsia="en-AU"/>
              </w:rPr>
              <w:t>Commenced</w:t>
            </w:r>
          </w:p>
        </w:tc>
      </w:tr>
    </w:tbl>
    <w:p w14:paraId="6A54BE0F" w14:textId="77777777" w:rsidR="00926E00" w:rsidRPr="00926E00" w:rsidRDefault="00926E00" w:rsidP="00926E00"/>
    <w:p w14:paraId="36E6B8B7" w14:textId="575932C5" w:rsidR="00AE4A4F" w:rsidRDefault="00AE4A4F" w:rsidP="00B51D43">
      <w:pPr>
        <w:pStyle w:val="DJCSbody"/>
        <w:ind w:left="0"/>
        <w:sectPr w:rsidR="00AE4A4F" w:rsidSect="0024518B">
          <w:headerReference w:type="default" r:id="rId47"/>
          <w:footerReference w:type="default" r:id="rId48"/>
          <w:pgSz w:w="16838" w:h="11906" w:orient="landscape" w:code="9"/>
          <w:pgMar w:top="1276" w:right="820" w:bottom="1135" w:left="993" w:header="851" w:footer="567" w:gutter="0"/>
          <w:cols w:space="720"/>
          <w:docGrid w:linePitch="360"/>
        </w:sectPr>
      </w:pPr>
    </w:p>
    <w:p w14:paraId="2FA8B5D4" w14:textId="384AACC8" w:rsidR="00216CE8" w:rsidRPr="003072C6" w:rsidRDefault="00216CE8" w:rsidP="009364DB">
      <w:pPr>
        <w:pStyle w:val="DJCSbody"/>
        <w:ind w:left="0"/>
      </w:pPr>
    </w:p>
    <w:sectPr w:rsidR="00216CE8" w:rsidRPr="003072C6" w:rsidSect="007F6F1C">
      <w:headerReference w:type="default" r:id="rId49"/>
      <w:footerReference w:type="default" r:id="rId50"/>
      <w:type w:val="continuous"/>
      <w:pgSz w:w="16838" w:h="11906" w:orient="landscape" w:code="9"/>
      <w:pgMar w:top="851" w:right="1871" w:bottom="707" w:left="1588" w:header="1106"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2F9E94" w14:textId="77777777" w:rsidR="00D252DD" w:rsidRDefault="00D252DD">
      <w:r>
        <w:separator/>
      </w:r>
    </w:p>
    <w:p w14:paraId="22E36943" w14:textId="77777777" w:rsidR="00D252DD" w:rsidRDefault="00D252DD"/>
  </w:endnote>
  <w:endnote w:type="continuationSeparator" w:id="0">
    <w:p w14:paraId="74020CE9" w14:textId="77777777" w:rsidR="00D252DD" w:rsidRDefault="00D252DD">
      <w:r>
        <w:continuationSeparator/>
      </w:r>
    </w:p>
    <w:p w14:paraId="0DB64BDF" w14:textId="77777777" w:rsidR="00D252DD" w:rsidRDefault="00D252DD"/>
  </w:endnote>
  <w:endnote w:type="continuationNotice" w:id="1">
    <w:p w14:paraId="219AD8AC" w14:textId="77777777" w:rsidR="00D252DD" w:rsidRDefault="00D25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626D5" w14:textId="77777777" w:rsidR="00262E82" w:rsidRDefault="00262E82" w:rsidP="00E8487C">
    <w:pPr>
      <w:pStyle w:val="DJCSfooter"/>
      <w:tabs>
        <w:tab w:val="left" w:pos="567"/>
        <w:tab w:val="left" w:pos="1418"/>
        <w:tab w:val="left" w:pos="439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E9632" w14:textId="681FAED2" w:rsidR="00262E82" w:rsidRDefault="00262E82" w:rsidP="006C2F2C">
    <w:pPr>
      <w:pStyle w:val="DJCSfooter"/>
      <w:tabs>
        <w:tab w:val="left" w:pos="567"/>
        <w:tab w:val="left" w:pos="1418"/>
        <w:tab w:val="left" w:pos="4536"/>
      </w:tabs>
    </w:pPr>
    <w:r>
      <w:rPr>
        <w:noProof/>
        <w:lang w:eastAsia="en-AU"/>
      </w:rPr>
      <w:drawing>
        <wp:anchor distT="0" distB="0" distL="114300" distR="114300" simplePos="0" relativeHeight="251658241" behindDoc="1" locked="0" layoutInCell="1" allowOverlap="1" wp14:anchorId="0188AD0F" wp14:editId="5B7B243C">
          <wp:simplePos x="0" y="0"/>
          <wp:positionH relativeFrom="margin">
            <wp:posOffset>5012690</wp:posOffset>
          </wp:positionH>
          <wp:positionV relativeFrom="page">
            <wp:posOffset>9934575</wp:posOffset>
          </wp:positionV>
          <wp:extent cx="1562100" cy="428625"/>
          <wp:effectExtent l="0" t="0" r="0" b="952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rsidRPr="04032A66">
      <w:rPr>
        <w:sz w:val="24"/>
        <w:szCs w:val="24"/>
      </w:rPr>
      <w:fldChar w:fldCharType="begin"/>
    </w:r>
    <w:r w:rsidRPr="00424153">
      <w:rPr>
        <w:bCs/>
      </w:rPr>
      <w:instrText xml:space="preserve"> PAGE </w:instrText>
    </w:r>
    <w:r w:rsidRPr="04032A66">
      <w:rPr>
        <w:sz w:val="24"/>
        <w:szCs w:val="24"/>
      </w:rPr>
      <w:fldChar w:fldCharType="separate"/>
    </w:r>
    <w:r w:rsidRPr="04032A66">
      <w:rPr>
        <w:noProof/>
      </w:rPr>
      <w:t>3</w:t>
    </w:r>
    <w:r w:rsidRPr="04032A66">
      <w:rPr>
        <w:sz w:val="24"/>
        <w:szCs w:val="24"/>
      </w:rPr>
      <w:fldChar w:fldCharType="end"/>
    </w:r>
    <w:r>
      <w:t xml:space="preserve"> of </w:t>
    </w:r>
    <w:r w:rsidRPr="04032A66">
      <w:rPr>
        <w:sz w:val="24"/>
        <w:szCs w:val="24"/>
      </w:rPr>
      <w:fldChar w:fldCharType="begin"/>
    </w:r>
    <w:r w:rsidRPr="00424153">
      <w:rPr>
        <w:bCs/>
      </w:rPr>
      <w:instrText xml:space="preserve"> NUMPAGES  </w:instrText>
    </w:r>
    <w:r w:rsidRPr="04032A66">
      <w:rPr>
        <w:sz w:val="24"/>
        <w:szCs w:val="24"/>
      </w:rPr>
      <w:fldChar w:fldCharType="separate"/>
    </w:r>
    <w:r w:rsidRPr="04032A66">
      <w:rPr>
        <w:noProof/>
      </w:rPr>
      <w:t>5</w:t>
    </w:r>
    <w:r w:rsidRPr="04032A66">
      <w:rPr>
        <w:sz w:val="24"/>
        <w:szCs w:val="24"/>
      </w:rPr>
      <w:fldChar w:fldCharType="end"/>
    </w:r>
    <w:r>
      <w:tab/>
      <w:t>Date: December 2020</w:t>
    </w:r>
    <w:r>
      <w:tab/>
      <w:t>Final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49644" w14:textId="38E61A27" w:rsidR="00262E82" w:rsidRPr="004E5FFF" w:rsidRDefault="00262E82" w:rsidP="007F26DC">
    <w:pPr>
      <w:pStyle w:val="DJCSfooter"/>
      <w:tabs>
        <w:tab w:val="left" w:pos="567"/>
        <w:tab w:val="left" w:pos="1418"/>
        <w:tab w:val="left" w:pos="4536"/>
        <w:tab w:val="left" w:pos="7088"/>
      </w:tabs>
      <w:rPr>
        <w:sz w:val="22"/>
        <w:szCs w:val="22"/>
      </w:rPr>
    </w:pPr>
    <w:r w:rsidRPr="004E5FFF">
      <w:rPr>
        <w:noProof/>
        <w:sz w:val="22"/>
        <w:szCs w:val="22"/>
        <w:lang w:eastAsia="en-AU"/>
      </w:rPr>
      <w:drawing>
        <wp:anchor distT="0" distB="0" distL="114300" distR="114300" simplePos="0" relativeHeight="251658243" behindDoc="1" locked="0" layoutInCell="1" allowOverlap="1" wp14:anchorId="2417892D" wp14:editId="17267628">
          <wp:simplePos x="0" y="0"/>
          <wp:positionH relativeFrom="margin">
            <wp:posOffset>7620000</wp:posOffset>
          </wp:positionH>
          <wp:positionV relativeFrom="page">
            <wp:posOffset>6847840</wp:posOffset>
          </wp:positionV>
          <wp:extent cx="1562100" cy="428625"/>
          <wp:effectExtent l="0" t="0" r="0" b="952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FFF">
      <w:rPr>
        <w:noProof/>
        <w:sz w:val="22"/>
        <w:szCs w:val="22"/>
        <w:lang w:eastAsia="en-AU"/>
      </w:rPr>
      <w:drawing>
        <wp:anchor distT="0" distB="0" distL="114300" distR="114300" simplePos="0" relativeHeight="251658242" behindDoc="1" locked="0" layoutInCell="1" allowOverlap="1" wp14:anchorId="455C6363" wp14:editId="398FA990">
          <wp:simplePos x="0" y="0"/>
          <wp:positionH relativeFrom="margin">
            <wp:posOffset>5012690</wp:posOffset>
          </wp:positionH>
          <wp:positionV relativeFrom="page">
            <wp:posOffset>9934575</wp:posOffset>
          </wp:positionV>
          <wp:extent cx="1562100" cy="428625"/>
          <wp:effectExtent l="0" t="0" r="0"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FFF">
      <w:rPr>
        <w:sz w:val="22"/>
        <w:szCs w:val="22"/>
      </w:rPr>
      <w:t xml:space="preserve">Page </w:t>
    </w:r>
    <w:r w:rsidRPr="004E5FFF">
      <w:rPr>
        <w:sz w:val="22"/>
        <w:szCs w:val="22"/>
      </w:rPr>
      <w:fldChar w:fldCharType="begin"/>
    </w:r>
    <w:r w:rsidRPr="004E5FFF">
      <w:rPr>
        <w:bCs/>
        <w:sz w:val="22"/>
        <w:szCs w:val="22"/>
      </w:rPr>
      <w:instrText xml:space="preserve"> PAGE </w:instrText>
    </w:r>
    <w:r w:rsidRPr="004E5FFF">
      <w:rPr>
        <w:sz w:val="22"/>
        <w:szCs w:val="22"/>
      </w:rPr>
      <w:fldChar w:fldCharType="separate"/>
    </w:r>
    <w:r w:rsidRPr="004E5FFF">
      <w:rPr>
        <w:noProof/>
        <w:sz w:val="22"/>
        <w:szCs w:val="22"/>
      </w:rPr>
      <w:t>4</w:t>
    </w:r>
    <w:r w:rsidRPr="004E5FFF">
      <w:rPr>
        <w:sz w:val="22"/>
        <w:szCs w:val="22"/>
      </w:rPr>
      <w:fldChar w:fldCharType="end"/>
    </w:r>
    <w:r w:rsidRPr="004E5FFF">
      <w:rPr>
        <w:sz w:val="22"/>
        <w:szCs w:val="22"/>
      </w:rPr>
      <w:t xml:space="preserve"> of </w:t>
    </w:r>
    <w:r w:rsidRPr="004E5FFF">
      <w:rPr>
        <w:sz w:val="22"/>
        <w:szCs w:val="22"/>
      </w:rPr>
      <w:fldChar w:fldCharType="begin"/>
    </w:r>
    <w:r w:rsidRPr="004E5FFF">
      <w:rPr>
        <w:bCs/>
        <w:sz w:val="22"/>
        <w:szCs w:val="22"/>
      </w:rPr>
      <w:instrText xml:space="preserve"> NUMPAGES  </w:instrText>
    </w:r>
    <w:r w:rsidRPr="004E5FFF">
      <w:rPr>
        <w:sz w:val="22"/>
        <w:szCs w:val="22"/>
      </w:rPr>
      <w:fldChar w:fldCharType="separate"/>
    </w:r>
    <w:r w:rsidRPr="004E5FFF">
      <w:rPr>
        <w:noProof/>
        <w:sz w:val="22"/>
        <w:szCs w:val="22"/>
      </w:rPr>
      <w:t>5</w:t>
    </w:r>
    <w:r w:rsidRPr="004E5FFF">
      <w:rPr>
        <w:sz w:val="22"/>
        <w:szCs w:val="22"/>
      </w:rPr>
      <w:fldChar w:fldCharType="end"/>
    </w:r>
    <w:r w:rsidRPr="004E5FFF">
      <w:rPr>
        <w:bCs/>
        <w:sz w:val="22"/>
        <w:szCs w:val="22"/>
      </w:rPr>
      <w:tab/>
    </w:r>
    <w:r w:rsidRPr="004E5FFF">
      <w:rPr>
        <w:bCs/>
        <w:sz w:val="22"/>
        <w:szCs w:val="22"/>
      </w:rPr>
      <w:tab/>
    </w:r>
    <w:r w:rsidRPr="004E5FFF">
      <w:rPr>
        <w:sz w:val="22"/>
        <w:szCs w:val="22"/>
      </w:rPr>
      <w:t>Date: December 2020</w:t>
    </w:r>
    <w:r w:rsidRPr="004E5FFF">
      <w:rPr>
        <w:sz w:val="22"/>
        <w:szCs w:val="22"/>
      </w:rPr>
      <w:tab/>
      <w:t xml:space="preserve">Final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37D16" w14:textId="2E82168E" w:rsidR="00262E82" w:rsidRDefault="00262E82" w:rsidP="001B6EAC">
    <w:pPr>
      <w:pStyle w:val="DJCSfooter"/>
      <w:tabs>
        <w:tab w:val="left" w:pos="567"/>
        <w:tab w:val="left" w:pos="1418"/>
        <w:tab w:val="left" w:pos="396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A6552" w14:textId="77777777" w:rsidR="00D252DD" w:rsidRDefault="00D252DD">
      <w:r>
        <w:separator/>
      </w:r>
    </w:p>
    <w:p w14:paraId="216DBFF3" w14:textId="77777777" w:rsidR="00D252DD" w:rsidRDefault="00D252DD"/>
  </w:footnote>
  <w:footnote w:type="continuationSeparator" w:id="0">
    <w:p w14:paraId="10403277" w14:textId="77777777" w:rsidR="00D252DD" w:rsidRDefault="00D252DD">
      <w:r>
        <w:continuationSeparator/>
      </w:r>
    </w:p>
    <w:p w14:paraId="09DCB2C9" w14:textId="77777777" w:rsidR="00D252DD" w:rsidRDefault="00D252DD"/>
  </w:footnote>
  <w:footnote w:type="continuationNotice" w:id="1">
    <w:p w14:paraId="505DE7E1" w14:textId="77777777" w:rsidR="00D252DD" w:rsidRDefault="00D252DD"/>
  </w:footnote>
  <w:footnote w:id="2">
    <w:p w14:paraId="38690116" w14:textId="77777777" w:rsidR="00262E82" w:rsidRPr="004A4908" w:rsidRDefault="00262E82" w:rsidP="007F26DC">
      <w:pPr>
        <w:pStyle w:val="FootnoteText"/>
        <w:rPr>
          <w:sz w:val="20"/>
          <w:szCs w:val="20"/>
        </w:rPr>
      </w:pPr>
      <w:r w:rsidRPr="004A4908">
        <w:rPr>
          <w:rStyle w:val="FootnoteReference"/>
          <w:sz w:val="20"/>
          <w:szCs w:val="20"/>
        </w:rPr>
        <w:footnoteRef/>
      </w:r>
      <w:r w:rsidRPr="004A4908">
        <w:rPr>
          <w:sz w:val="20"/>
          <w:szCs w:val="20"/>
        </w:rPr>
        <w:t xml:space="preserve"> </w:t>
      </w:r>
      <w:hyperlink r:id="rId1" w:history="1">
        <w:r w:rsidRPr="00A3444B">
          <w:rPr>
            <w:rStyle w:val="Hyperlink"/>
            <w:sz w:val="20"/>
            <w:szCs w:val="20"/>
            <w:u w:val="single"/>
          </w:rPr>
          <w:t>Statement of Concern - The response to the COVID-19 pandemic for people with disability</w:t>
        </w:r>
      </w:hyperlink>
      <w:r w:rsidRPr="00A3444B">
        <w:rPr>
          <w:color w:val="007DC3" w:themeColor="accent1"/>
          <w:sz w:val="20"/>
          <w:szCs w:val="20"/>
        </w:rPr>
        <w:t xml:space="preserve"> </w:t>
      </w:r>
      <w:r w:rsidRPr="004A4908">
        <w:rPr>
          <w:sz w:val="20"/>
          <w:szCs w:val="20"/>
        </w:rPr>
        <w:t>&lt;https://disability.royalcommission.gov.au/publications/statement-concern-response-covid-19-pandemic-people-disability&gt;</w:t>
      </w:r>
    </w:p>
  </w:footnote>
  <w:footnote w:id="3">
    <w:p w14:paraId="2F5B877A" w14:textId="48811B72" w:rsidR="00262E82" w:rsidRDefault="00262E82">
      <w:pPr>
        <w:pStyle w:val="FootnoteText"/>
      </w:pPr>
      <w:r w:rsidRPr="004A4908">
        <w:rPr>
          <w:rStyle w:val="FootnoteReference"/>
          <w:sz w:val="20"/>
          <w:szCs w:val="20"/>
        </w:rPr>
        <w:footnoteRef/>
      </w:r>
      <w:r w:rsidRPr="004A4908">
        <w:rPr>
          <w:sz w:val="20"/>
          <w:szCs w:val="20"/>
        </w:rPr>
        <w:t xml:space="preserve"> </w:t>
      </w:r>
      <w:hyperlink r:id="rId2" w:history="1">
        <w:r w:rsidRPr="00A3444B">
          <w:rPr>
            <w:rStyle w:val="Hyperlink"/>
            <w:sz w:val="20"/>
            <w:szCs w:val="20"/>
            <w:u w:val="single"/>
          </w:rPr>
          <w:t>Royal Commission Statement of Concern - The response to the COVID-19 pandemic for people with disability</w:t>
        </w:r>
        <w:r w:rsidRPr="004A4908">
          <w:rPr>
            <w:rStyle w:val="Hyperlink"/>
            <w:sz w:val="20"/>
            <w:szCs w:val="20"/>
          </w:rPr>
          <w:t xml:space="preserve"> </w:t>
        </w:r>
      </w:hyperlink>
      <w:r w:rsidRPr="004A4908">
        <w:rPr>
          <w:sz w:val="20"/>
          <w:szCs w:val="20"/>
        </w:rPr>
        <w:t>&lt;https://disability.royalcommission.gov.au/publications/statement-concern-response-covid-19-pandemic-people-disability&gt;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11825" w14:textId="77777777" w:rsidR="00262E82" w:rsidRDefault="00262E82" w:rsidP="004B65F7">
    <w:pPr>
      <w:pStyle w:val="DJCSheader"/>
    </w:pPr>
    <w:r>
      <w:t>R Header</w:t>
    </w:r>
  </w:p>
  <w:p w14:paraId="377809CD" w14:textId="77777777" w:rsidR="00262E82" w:rsidRDefault="00262E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1728B" w14:textId="7A848607" w:rsidR="00262E82" w:rsidRDefault="00262E82" w:rsidP="004B65F7">
    <w:pPr>
      <w:pStyle w:val="DJCSheader"/>
    </w:pPr>
    <w:r>
      <w:rPr>
        <w:noProof/>
        <w:lang w:eastAsia="en-AU"/>
      </w:rPr>
      <w:drawing>
        <wp:anchor distT="0" distB="0" distL="114300" distR="114300" simplePos="0" relativeHeight="251658240" behindDoc="1" locked="0" layoutInCell="1" allowOverlap="1" wp14:anchorId="13956534" wp14:editId="05DCCBA5">
          <wp:simplePos x="0" y="0"/>
          <wp:positionH relativeFrom="page">
            <wp:posOffset>0</wp:posOffset>
          </wp:positionH>
          <wp:positionV relativeFrom="page">
            <wp:posOffset>0</wp:posOffset>
          </wp:positionV>
          <wp:extent cx="7560000" cy="988891"/>
          <wp:effectExtent l="0" t="0" r="0" b="190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rotWithShape="1">
                  <a:blip r:embed="rId1"/>
                  <a:srcRect b="31126"/>
                  <a:stretch/>
                </pic:blipFill>
                <pic:spPr bwMode="auto">
                  <a:xfrm>
                    <a:off x="0" y="0"/>
                    <a:ext cx="7560000" cy="988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6E48">
      <w:t xml:space="preserve"> </w:t>
    </w:r>
    <w:bookmarkStart w:id="0" w:name="_Hlk55826243"/>
    <w:r w:rsidRPr="00EA6E48">
      <w:rPr>
        <w:noProof/>
        <w:lang w:eastAsia="en-AU"/>
      </w:rPr>
      <w:t>Disability action plan Framework 2019 – 2022: 2020 – 2021 implementation plan</w: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48C97" w14:textId="56D3A85D" w:rsidR="00262E82" w:rsidRDefault="00262E82" w:rsidP="004B65F7">
    <w:pPr>
      <w:pStyle w:val="DJCSheader"/>
    </w:pPr>
    <w:r w:rsidRPr="008C3A7D">
      <w:t xml:space="preserve">Disability action plan Framework 2019 – 2022: 2020 – 2021 implementation plan </w:t>
    </w:r>
    <w:r>
      <w:rPr>
        <w:noProof/>
        <w:lang w:eastAsia="en-AU"/>
      </w:rPr>
      <w:drawing>
        <wp:anchor distT="0" distB="0" distL="114300" distR="114300" simplePos="0" relativeHeight="251658244" behindDoc="1" locked="0" layoutInCell="1" allowOverlap="1" wp14:anchorId="57596BD9" wp14:editId="08E51106">
          <wp:simplePos x="0" y="0"/>
          <wp:positionH relativeFrom="page">
            <wp:align>center</wp:align>
          </wp:positionH>
          <wp:positionV relativeFrom="paragraph">
            <wp:posOffset>-243840</wp:posOffset>
          </wp:positionV>
          <wp:extent cx="9936000" cy="571034"/>
          <wp:effectExtent l="0" t="0" r="0"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ndscape follower.jpg"/>
                  <pic:cNvPicPr/>
                </pic:nvPicPr>
                <pic:blipFill>
                  <a:blip r:embed="rId1">
                    <a:extLst>
                      <a:ext uri="{28A0092B-C50C-407E-A947-70E740481C1C}">
                        <a14:useLocalDpi xmlns:a14="http://schemas.microsoft.com/office/drawing/2010/main" val="0"/>
                      </a:ext>
                    </a:extLst>
                  </a:blip>
                  <a:stretch>
                    <a:fillRect/>
                  </a:stretch>
                </pic:blipFill>
                <pic:spPr>
                  <a:xfrm>
                    <a:off x="0" y="0"/>
                    <a:ext cx="9936000" cy="57103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515FF" w14:textId="1EB24C97" w:rsidR="00262E82" w:rsidRDefault="00262E82" w:rsidP="00957CC3">
    <w:pPr>
      <w:pStyle w:val="DJCSheader"/>
      <w:ind w:left="0"/>
    </w:pPr>
    <w:r>
      <w:t>Document title</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C289B"/>
    <w:multiLevelType w:val="hybridMultilevel"/>
    <w:tmpl w:val="FAF04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663854"/>
    <w:multiLevelType w:val="hybridMultilevel"/>
    <w:tmpl w:val="FB4662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CF53B7"/>
    <w:multiLevelType w:val="hybridMultilevel"/>
    <w:tmpl w:val="3A48697E"/>
    <w:lvl w:ilvl="0" w:tplc="1B04CBFC">
      <w:start w:val="1"/>
      <w:numFmt w:val="bullet"/>
      <w:lvlText w:val=""/>
      <w:lvlJc w:val="left"/>
      <w:pPr>
        <w:ind w:left="852" w:hanging="284"/>
      </w:pPr>
      <w:rPr>
        <w:rFonts w:ascii="Symbol" w:hAnsi="Symbol" w:hint="default"/>
      </w:rPr>
    </w:lvl>
    <w:lvl w:ilvl="1" w:tplc="2E780846">
      <w:start w:val="1"/>
      <w:numFmt w:val="bullet"/>
      <w:lvlRestart w:val="0"/>
      <w:lvlText w:val="•"/>
      <w:lvlJc w:val="left"/>
      <w:pPr>
        <w:ind w:left="852" w:hanging="284"/>
      </w:pPr>
      <w:rPr>
        <w:rFonts w:ascii="Calibri" w:hAnsi="Calibri" w:hint="default"/>
      </w:rPr>
    </w:lvl>
    <w:lvl w:ilvl="2" w:tplc="B9CC691C">
      <w:start w:val="1"/>
      <w:numFmt w:val="bullet"/>
      <w:lvlRestart w:val="0"/>
      <w:lvlText w:val="–"/>
      <w:lvlJc w:val="left"/>
      <w:pPr>
        <w:ind w:left="1135" w:hanging="283"/>
      </w:pPr>
      <w:rPr>
        <w:rFonts w:ascii="Arial" w:hAnsi="Arial" w:hint="default"/>
      </w:rPr>
    </w:lvl>
    <w:lvl w:ilvl="3" w:tplc="C16A9CAE">
      <w:start w:val="1"/>
      <w:numFmt w:val="bullet"/>
      <w:lvlRestart w:val="0"/>
      <w:lvlText w:val="–"/>
      <w:lvlJc w:val="left"/>
      <w:pPr>
        <w:ind w:left="1135" w:hanging="283"/>
      </w:pPr>
      <w:rPr>
        <w:rFonts w:ascii="Arial" w:hAnsi="Arial" w:hint="default"/>
      </w:rPr>
    </w:lvl>
    <w:lvl w:ilvl="4" w:tplc="2EF6FA28">
      <w:start w:val="1"/>
      <w:numFmt w:val="bullet"/>
      <w:lvlRestart w:val="0"/>
      <w:lvlText w:val="•"/>
      <w:lvlJc w:val="left"/>
      <w:pPr>
        <w:ind w:left="1248" w:hanging="283"/>
      </w:pPr>
      <w:rPr>
        <w:rFonts w:ascii="Calibri" w:hAnsi="Calibri" w:hint="default"/>
      </w:rPr>
    </w:lvl>
    <w:lvl w:ilvl="5" w:tplc="983E09E6">
      <w:start w:val="1"/>
      <w:numFmt w:val="bullet"/>
      <w:lvlRestart w:val="0"/>
      <w:lvlText w:val="•"/>
      <w:lvlJc w:val="left"/>
      <w:pPr>
        <w:ind w:left="1248" w:hanging="283"/>
      </w:pPr>
      <w:rPr>
        <w:rFonts w:ascii="Calibri" w:hAnsi="Calibri" w:hint="default"/>
      </w:rPr>
    </w:lvl>
    <w:lvl w:ilvl="6" w:tplc="3A50A2E0">
      <w:start w:val="1"/>
      <w:numFmt w:val="bullet"/>
      <w:lvlRestart w:val="0"/>
      <w:lvlText w:val="•"/>
      <w:lvlJc w:val="left"/>
      <w:pPr>
        <w:ind w:left="795" w:hanging="227"/>
      </w:pPr>
      <w:rPr>
        <w:rFonts w:ascii="Calibri" w:hAnsi="Calibri" w:hint="default"/>
      </w:rPr>
    </w:lvl>
    <w:lvl w:ilvl="7" w:tplc="F2146AFE">
      <w:start w:val="1"/>
      <w:numFmt w:val="none"/>
      <w:lvlRestart w:val="0"/>
      <w:lvlText w:val=""/>
      <w:lvlJc w:val="left"/>
      <w:pPr>
        <w:ind w:left="568" w:firstLine="0"/>
      </w:pPr>
      <w:rPr>
        <w:rFonts w:hint="default"/>
      </w:rPr>
    </w:lvl>
    <w:lvl w:ilvl="8" w:tplc="10B67A56">
      <w:start w:val="1"/>
      <w:numFmt w:val="none"/>
      <w:lvlRestart w:val="0"/>
      <w:lvlText w:val=""/>
      <w:lvlJc w:val="left"/>
      <w:pPr>
        <w:ind w:left="568" w:firstLine="0"/>
      </w:pPr>
      <w:rPr>
        <w:rFonts w:hint="default"/>
      </w:rPr>
    </w:lvl>
  </w:abstractNum>
  <w:abstractNum w:abstractNumId="3" w15:restartNumberingAfterBreak="0">
    <w:nsid w:val="0BAD2E30"/>
    <w:multiLevelType w:val="multilevel"/>
    <w:tmpl w:val="15F6F55C"/>
    <w:styleLink w:val="ZZNumbersloweralpha"/>
    <w:lvl w:ilvl="0">
      <w:start w:val="1"/>
      <w:numFmt w:val="lowerLetter"/>
      <w:pStyle w:val="DJCSlist-loweralphalevel1"/>
      <w:lvlText w:val="(%1)"/>
      <w:lvlJc w:val="left"/>
      <w:pPr>
        <w:ind w:left="107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DBB6A7D"/>
    <w:multiLevelType w:val="hybridMultilevel"/>
    <w:tmpl w:val="7072468A"/>
    <w:styleLink w:val="zznumberloweralpharoman"/>
    <w:lvl w:ilvl="0" w:tplc="C0F2B7EC">
      <w:start w:val="1"/>
      <w:numFmt w:val="lowerRoman"/>
      <w:pStyle w:val="DJCSlist-lowerromanlevel1"/>
      <w:lvlText w:val="(%1)"/>
      <w:lvlJc w:val="left"/>
      <w:pPr>
        <w:ind w:left="1077" w:hanging="397"/>
      </w:pPr>
      <w:rPr>
        <w:rFonts w:hint="default"/>
      </w:rPr>
    </w:lvl>
    <w:lvl w:ilvl="1" w:tplc="5EE03DC8">
      <w:start w:val="1"/>
      <w:numFmt w:val="lowerLetter"/>
      <w:lvlText w:val="%2)"/>
      <w:lvlJc w:val="left"/>
      <w:pPr>
        <w:ind w:left="720" w:hanging="360"/>
      </w:pPr>
      <w:rPr>
        <w:rFonts w:hint="default"/>
      </w:rPr>
    </w:lvl>
    <w:lvl w:ilvl="2" w:tplc="7CE8717E">
      <w:start w:val="1"/>
      <w:numFmt w:val="lowerRoman"/>
      <w:lvlText w:val="%3)"/>
      <w:lvlJc w:val="left"/>
      <w:pPr>
        <w:ind w:left="1080" w:hanging="360"/>
      </w:pPr>
      <w:rPr>
        <w:rFonts w:hint="default"/>
      </w:rPr>
    </w:lvl>
    <w:lvl w:ilvl="3" w:tplc="8C1A329C">
      <w:start w:val="1"/>
      <w:numFmt w:val="decimal"/>
      <w:lvlText w:val="(%4)"/>
      <w:lvlJc w:val="left"/>
      <w:pPr>
        <w:ind w:left="1440" w:hanging="360"/>
      </w:pPr>
      <w:rPr>
        <w:rFonts w:hint="default"/>
      </w:rPr>
    </w:lvl>
    <w:lvl w:ilvl="4" w:tplc="F716AF80">
      <w:start w:val="1"/>
      <w:numFmt w:val="lowerLetter"/>
      <w:lvlText w:val="(%5)"/>
      <w:lvlJc w:val="left"/>
      <w:pPr>
        <w:ind w:left="1800" w:hanging="360"/>
      </w:pPr>
      <w:rPr>
        <w:rFonts w:hint="default"/>
      </w:rPr>
    </w:lvl>
    <w:lvl w:ilvl="5" w:tplc="77B24E2A">
      <w:start w:val="1"/>
      <w:numFmt w:val="lowerRoman"/>
      <w:lvlText w:val="(%6)"/>
      <w:lvlJc w:val="left"/>
      <w:pPr>
        <w:ind w:left="2160" w:hanging="360"/>
      </w:pPr>
      <w:rPr>
        <w:rFonts w:hint="default"/>
      </w:rPr>
    </w:lvl>
    <w:lvl w:ilvl="6" w:tplc="05C47208">
      <w:start w:val="1"/>
      <w:numFmt w:val="decimal"/>
      <w:lvlText w:val="%7."/>
      <w:lvlJc w:val="left"/>
      <w:pPr>
        <w:ind w:left="2520" w:hanging="360"/>
      </w:pPr>
      <w:rPr>
        <w:rFonts w:hint="default"/>
      </w:rPr>
    </w:lvl>
    <w:lvl w:ilvl="7" w:tplc="2E0E3C7A">
      <w:start w:val="1"/>
      <w:numFmt w:val="lowerLetter"/>
      <w:lvlText w:val="%8."/>
      <w:lvlJc w:val="left"/>
      <w:pPr>
        <w:ind w:left="2880" w:hanging="360"/>
      </w:pPr>
      <w:rPr>
        <w:rFonts w:hint="default"/>
      </w:rPr>
    </w:lvl>
    <w:lvl w:ilvl="8" w:tplc="80DA9C54">
      <w:start w:val="1"/>
      <w:numFmt w:val="lowerRoman"/>
      <w:lvlText w:val="%9."/>
      <w:lvlJc w:val="left"/>
      <w:pPr>
        <w:ind w:left="3240" w:hanging="360"/>
      </w:pPr>
      <w:rPr>
        <w:rFonts w:hint="default"/>
      </w:rPr>
    </w:lvl>
  </w:abstractNum>
  <w:abstractNum w:abstractNumId="5" w15:restartNumberingAfterBreak="0">
    <w:nsid w:val="0F6258A6"/>
    <w:multiLevelType w:val="hybridMultilevel"/>
    <w:tmpl w:val="26A4BD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9D6D96"/>
    <w:multiLevelType w:val="multilevel"/>
    <w:tmpl w:val="CE40E9C2"/>
    <w:numStyleLink w:val="zzDJRbullets"/>
  </w:abstractNum>
  <w:abstractNum w:abstractNumId="7" w15:restartNumberingAfterBreak="0">
    <w:nsid w:val="13E446E7"/>
    <w:multiLevelType w:val="hybridMultilevel"/>
    <w:tmpl w:val="EB060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2A43420"/>
    <w:multiLevelType w:val="hybridMultilevel"/>
    <w:tmpl w:val="C53C0E6C"/>
    <w:lvl w:ilvl="0" w:tplc="0C090001">
      <w:start w:val="1"/>
      <w:numFmt w:val="bullet"/>
      <w:lvlText w:val=""/>
      <w:lvlJc w:val="left"/>
      <w:pPr>
        <w:ind w:left="1211" w:hanging="360"/>
      </w:pPr>
      <w:rPr>
        <w:rFonts w:ascii="Symbol" w:hAnsi="Symbol" w:hint="default"/>
      </w:rPr>
    </w:lvl>
    <w:lvl w:ilvl="1" w:tplc="ABA699D4">
      <w:numFmt w:val="bullet"/>
      <w:lvlText w:val="•"/>
      <w:lvlJc w:val="left"/>
      <w:pPr>
        <w:ind w:left="2156" w:hanging="585"/>
      </w:pPr>
      <w:rPr>
        <w:rFonts w:ascii="Helvetica" w:eastAsia="Times" w:hAnsi="Helvetica" w:cs="Helvetica"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9" w15:restartNumberingAfterBreak="0">
    <w:nsid w:val="2446472D"/>
    <w:multiLevelType w:val="multilevel"/>
    <w:tmpl w:val="086A2D80"/>
    <w:lvl w:ilvl="0">
      <w:start w:val="1"/>
      <w:numFmt w:val="decimal"/>
      <w:lvlText w:val="%1."/>
      <w:lvlJc w:val="left"/>
      <w:pPr>
        <w:ind w:left="680" w:hanging="680"/>
      </w:pPr>
      <w:rPr>
        <w:rFonts w:hint="default"/>
        <w:b/>
        <w:i w:val="0"/>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A2465CE"/>
    <w:multiLevelType w:val="hybridMultilevel"/>
    <w:tmpl w:val="AACE250A"/>
    <w:lvl w:ilvl="0" w:tplc="4088119C">
      <w:start w:val="1"/>
      <w:numFmt w:val="bullet"/>
      <w:pStyle w:val="DJCS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6756AD"/>
    <w:multiLevelType w:val="hybridMultilevel"/>
    <w:tmpl w:val="3330239A"/>
    <w:styleLink w:val="ZZNumberslowerromanindent"/>
    <w:lvl w:ilvl="0" w:tplc="2FCC266E">
      <w:start w:val="1"/>
      <w:numFmt w:val="lowerRoman"/>
      <w:pStyle w:val="DJCSlist-lowerromanlevel2"/>
      <w:lvlText w:val="(%1)"/>
      <w:lvlJc w:val="left"/>
      <w:pPr>
        <w:ind w:left="1474" w:hanging="397"/>
      </w:pPr>
      <w:rPr>
        <w:rFonts w:hint="default"/>
      </w:rPr>
    </w:lvl>
    <w:lvl w:ilvl="1" w:tplc="C3701FC4">
      <w:start w:val="1"/>
      <w:numFmt w:val="lowerRoman"/>
      <w:lvlText w:val="(%2)"/>
      <w:lvlJc w:val="left"/>
      <w:pPr>
        <w:tabs>
          <w:tab w:val="num" w:pos="794"/>
        </w:tabs>
        <w:ind w:left="794" w:hanging="397"/>
      </w:pPr>
      <w:rPr>
        <w:rFonts w:hint="default"/>
      </w:rPr>
    </w:lvl>
    <w:lvl w:ilvl="2" w:tplc="F2646F00">
      <w:start w:val="1"/>
      <w:numFmt w:val="none"/>
      <w:lvlRestart w:val="0"/>
      <w:lvlText w:val=""/>
      <w:lvlJc w:val="left"/>
      <w:pPr>
        <w:ind w:left="0" w:firstLine="0"/>
      </w:pPr>
      <w:rPr>
        <w:rFonts w:hint="default"/>
      </w:rPr>
    </w:lvl>
    <w:lvl w:ilvl="3" w:tplc="C51683CE">
      <w:start w:val="1"/>
      <w:numFmt w:val="none"/>
      <w:lvlRestart w:val="0"/>
      <w:lvlText w:val=""/>
      <w:lvlJc w:val="left"/>
      <w:pPr>
        <w:ind w:left="0" w:firstLine="0"/>
      </w:pPr>
      <w:rPr>
        <w:rFonts w:hint="default"/>
      </w:rPr>
    </w:lvl>
    <w:lvl w:ilvl="4" w:tplc="DCAC3202">
      <w:start w:val="1"/>
      <w:numFmt w:val="none"/>
      <w:lvlRestart w:val="0"/>
      <w:lvlText w:val=""/>
      <w:lvlJc w:val="left"/>
      <w:pPr>
        <w:ind w:left="0" w:firstLine="0"/>
      </w:pPr>
      <w:rPr>
        <w:rFonts w:hint="default"/>
      </w:rPr>
    </w:lvl>
    <w:lvl w:ilvl="5" w:tplc="E2B4C5F4">
      <w:start w:val="1"/>
      <w:numFmt w:val="none"/>
      <w:lvlRestart w:val="0"/>
      <w:lvlText w:val=""/>
      <w:lvlJc w:val="left"/>
      <w:pPr>
        <w:ind w:left="0" w:firstLine="0"/>
      </w:pPr>
      <w:rPr>
        <w:rFonts w:hint="default"/>
      </w:rPr>
    </w:lvl>
    <w:lvl w:ilvl="6" w:tplc="BF408318">
      <w:start w:val="1"/>
      <w:numFmt w:val="none"/>
      <w:lvlRestart w:val="0"/>
      <w:lvlText w:val=""/>
      <w:lvlJc w:val="left"/>
      <w:pPr>
        <w:ind w:left="0" w:firstLine="0"/>
      </w:pPr>
      <w:rPr>
        <w:rFonts w:hint="default"/>
      </w:rPr>
    </w:lvl>
    <w:lvl w:ilvl="7" w:tplc="8F367D58">
      <w:start w:val="1"/>
      <w:numFmt w:val="none"/>
      <w:lvlRestart w:val="0"/>
      <w:lvlText w:val=""/>
      <w:lvlJc w:val="left"/>
      <w:pPr>
        <w:ind w:left="0" w:firstLine="0"/>
      </w:pPr>
      <w:rPr>
        <w:rFonts w:hint="default"/>
      </w:rPr>
    </w:lvl>
    <w:lvl w:ilvl="8" w:tplc="2946D0EA">
      <w:start w:val="1"/>
      <w:numFmt w:val="none"/>
      <w:lvlRestart w:val="0"/>
      <w:lvlText w:val=""/>
      <w:lvlJc w:val="left"/>
      <w:pPr>
        <w:ind w:left="0" w:firstLine="0"/>
      </w:pPr>
      <w:rPr>
        <w:rFonts w:hint="default"/>
      </w:rPr>
    </w:lvl>
  </w:abstractNum>
  <w:abstractNum w:abstractNumId="12" w15:restartNumberingAfterBreak="0">
    <w:nsid w:val="2F03317B"/>
    <w:multiLevelType w:val="hybridMultilevel"/>
    <w:tmpl w:val="29A02FCA"/>
    <w:lvl w:ilvl="0" w:tplc="7F16F90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F865165"/>
    <w:multiLevelType w:val="hybridMultilevel"/>
    <w:tmpl w:val="C9820E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637160C"/>
    <w:multiLevelType w:val="hybridMultilevel"/>
    <w:tmpl w:val="AC302FB6"/>
    <w:lvl w:ilvl="0" w:tplc="7F16F90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E358E8"/>
    <w:multiLevelType w:val="hybridMultilevel"/>
    <w:tmpl w:val="19AAD02A"/>
    <w:lvl w:ilvl="0" w:tplc="0C090001">
      <w:start w:val="1"/>
      <w:numFmt w:val="bullet"/>
      <w:lvlText w:val=""/>
      <w:lvlJc w:val="left"/>
      <w:pPr>
        <w:ind w:left="390" w:hanging="360"/>
      </w:pPr>
      <w:rPr>
        <w:rFonts w:ascii="Symbol" w:hAnsi="Symbol"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6" w15:restartNumberingAfterBreak="0">
    <w:nsid w:val="39A475A3"/>
    <w:multiLevelType w:val="hybridMultilevel"/>
    <w:tmpl w:val="9F3E7B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DB57F54"/>
    <w:multiLevelType w:val="multilevel"/>
    <w:tmpl w:val="01EAC16A"/>
    <w:styleLink w:val="DJRHeadingnumber"/>
    <w:lvl w:ilvl="0">
      <w:start w:val="1"/>
      <w:numFmt w:val="decimal"/>
      <w:lvlText w:val="%1."/>
      <w:lvlJc w:val="left"/>
      <w:pPr>
        <w:ind w:left="680" w:hanging="680"/>
      </w:pPr>
      <w:rPr>
        <w:rFonts w:hint="default"/>
        <w:b/>
        <w:i w:val="0"/>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E6C68D4"/>
    <w:multiLevelType w:val="hybridMultilevel"/>
    <w:tmpl w:val="5DFE3624"/>
    <w:styleLink w:val="ZZNumbersdigit"/>
    <w:lvl w:ilvl="0" w:tplc="CB60CB4C">
      <w:start w:val="1"/>
      <w:numFmt w:val="bullet"/>
      <w:pStyle w:val="DJCSlist-bulletsafterlevel1numberromanoralpha"/>
      <w:lvlText w:val="•"/>
      <w:lvlJc w:val="left"/>
      <w:pPr>
        <w:ind w:left="1361" w:hanging="284"/>
      </w:pPr>
      <w:rPr>
        <w:rFonts w:ascii="Calibri" w:hAnsi="Calibri" w:hint="default"/>
        <w:color w:val="auto"/>
      </w:rPr>
    </w:lvl>
    <w:lvl w:ilvl="1" w:tplc="B8DC720A">
      <w:start w:val="1"/>
      <w:numFmt w:val="bullet"/>
      <w:lvlRestart w:val="0"/>
      <w:pStyle w:val="DJCSlist-bulletsafterlevel2numberromanoralpha"/>
      <w:lvlText w:val="–"/>
      <w:lvlJc w:val="left"/>
      <w:pPr>
        <w:ind w:left="1701" w:hanging="283"/>
      </w:pPr>
      <w:rPr>
        <w:rFonts w:ascii="Calibri" w:hAnsi="Calibri" w:hint="default"/>
        <w:color w:val="auto"/>
      </w:rPr>
    </w:lvl>
    <w:lvl w:ilvl="2" w:tplc="619AB884">
      <w:start w:val="1"/>
      <w:numFmt w:val="none"/>
      <w:lvlRestart w:val="0"/>
      <w:lvlText w:val=""/>
      <w:lvlJc w:val="left"/>
      <w:pPr>
        <w:ind w:left="0" w:firstLine="0"/>
      </w:pPr>
      <w:rPr>
        <w:rFonts w:hint="default"/>
        <w:color w:val="auto"/>
      </w:rPr>
    </w:lvl>
    <w:lvl w:ilvl="3" w:tplc="19D459D4">
      <w:start w:val="1"/>
      <w:numFmt w:val="none"/>
      <w:lvlRestart w:val="0"/>
      <w:lvlText w:val=""/>
      <w:lvlJc w:val="left"/>
      <w:pPr>
        <w:ind w:left="0" w:firstLine="0"/>
      </w:pPr>
      <w:rPr>
        <w:rFonts w:hint="default"/>
      </w:rPr>
    </w:lvl>
    <w:lvl w:ilvl="4" w:tplc="98A2F572">
      <w:start w:val="1"/>
      <w:numFmt w:val="none"/>
      <w:lvlRestart w:val="0"/>
      <w:lvlText w:val=""/>
      <w:lvlJc w:val="left"/>
      <w:pPr>
        <w:ind w:left="0" w:firstLine="0"/>
      </w:pPr>
      <w:rPr>
        <w:rFonts w:hint="default"/>
      </w:rPr>
    </w:lvl>
    <w:lvl w:ilvl="5" w:tplc="AA609734">
      <w:start w:val="1"/>
      <w:numFmt w:val="none"/>
      <w:lvlRestart w:val="0"/>
      <w:lvlText w:val=""/>
      <w:lvlJc w:val="left"/>
      <w:pPr>
        <w:ind w:left="0" w:firstLine="0"/>
      </w:pPr>
      <w:rPr>
        <w:rFonts w:hint="default"/>
      </w:rPr>
    </w:lvl>
    <w:lvl w:ilvl="6" w:tplc="0DE6A36E">
      <w:start w:val="1"/>
      <w:numFmt w:val="none"/>
      <w:lvlRestart w:val="0"/>
      <w:lvlText w:val=""/>
      <w:lvlJc w:val="left"/>
      <w:pPr>
        <w:ind w:left="0" w:firstLine="0"/>
      </w:pPr>
      <w:rPr>
        <w:rFonts w:hint="default"/>
      </w:rPr>
    </w:lvl>
    <w:lvl w:ilvl="7" w:tplc="461629D6">
      <w:start w:val="1"/>
      <w:numFmt w:val="none"/>
      <w:lvlRestart w:val="0"/>
      <w:lvlText w:val=""/>
      <w:lvlJc w:val="left"/>
      <w:pPr>
        <w:ind w:left="0" w:firstLine="0"/>
      </w:pPr>
      <w:rPr>
        <w:rFonts w:hint="default"/>
      </w:rPr>
    </w:lvl>
    <w:lvl w:ilvl="8" w:tplc="40FEC5E8">
      <w:start w:val="1"/>
      <w:numFmt w:val="none"/>
      <w:lvlRestart w:val="0"/>
      <w:lvlText w:val=""/>
      <w:lvlJc w:val="left"/>
      <w:pPr>
        <w:ind w:left="0" w:firstLine="0"/>
      </w:pPr>
      <w:rPr>
        <w:rFonts w:hint="default"/>
      </w:rPr>
    </w:lvl>
  </w:abstractNum>
  <w:abstractNum w:abstractNumId="19" w15:restartNumberingAfterBreak="0">
    <w:nsid w:val="45EE7E5A"/>
    <w:multiLevelType w:val="hybridMultilevel"/>
    <w:tmpl w:val="C2A6D5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347C96"/>
    <w:multiLevelType w:val="hybridMultilevel"/>
    <w:tmpl w:val="F516D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7F42F3A"/>
    <w:multiLevelType w:val="hybridMultilevel"/>
    <w:tmpl w:val="E2B2802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2" w15:restartNumberingAfterBreak="0">
    <w:nsid w:val="4B7E611C"/>
    <w:multiLevelType w:val="hybridMultilevel"/>
    <w:tmpl w:val="84C056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C116657"/>
    <w:multiLevelType w:val="hybridMultilevel"/>
    <w:tmpl w:val="2D5C735A"/>
    <w:styleLink w:val="DJRHeading1"/>
    <w:lvl w:ilvl="0" w:tplc="1FA44A06">
      <w:start w:val="1"/>
      <w:numFmt w:val="decimal"/>
      <w:lvlText w:val="%1"/>
      <w:lvlJc w:val="left"/>
      <w:pPr>
        <w:ind w:left="360" w:hanging="360"/>
      </w:pPr>
      <w:rPr>
        <w:rFonts w:hint="default"/>
      </w:rPr>
    </w:lvl>
    <w:lvl w:ilvl="1" w:tplc="4F5C010E">
      <w:start w:val="1"/>
      <w:numFmt w:val="lowerLetter"/>
      <w:lvlText w:val="%2)"/>
      <w:lvlJc w:val="left"/>
      <w:pPr>
        <w:ind w:left="720" w:hanging="360"/>
      </w:pPr>
      <w:rPr>
        <w:rFonts w:hint="default"/>
      </w:rPr>
    </w:lvl>
    <w:lvl w:ilvl="2" w:tplc="ECC49A94">
      <w:start w:val="1"/>
      <w:numFmt w:val="lowerRoman"/>
      <w:lvlText w:val="%3)"/>
      <w:lvlJc w:val="left"/>
      <w:pPr>
        <w:ind w:left="1080" w:hanging="360"/>
      </w:pPr>
      <w:rPr>
        <w:rFonts w:hint="default"/>
      </w:rPr>
    </w:lvl>
    <w:lvl w:ilvl="3" w:tplc="A38485B6">
      <w:start w:val="1"/>
      <w:numFmt w:val="decimal"/>
      <w:lvlText w:val="(%4)"/>
      <w:lvlJc w:val="left"/>
      <w:pPr>
        <w:ind w:left="1440" w:hanging="360"/>
      </w:pPr>
      <w:rPr>
        <w:rFonts w:hint="default"/>
      </w:rPr>
    </w:lvl>
    <w:lvl w:ilvl="4" w:tplc="FD9E3D88">
      <w:start w:val="1"/>
      <w:numFmt w:val="lowerLetter"/>
      <w:lvlText w:val="(%5)"/>
      <w:lvlJc w:val="left"/>
      <w:pPr>
        <w:ind w:left="1800" w:hanging="360"/>
      </w:pPr>
      <w:rPr>
        <w:rFonts w:hint="default"/>
      </w:rPr>
    </w:lvl>
    <w:lvl w:ilvl="5" w:tplc="FC46AE3C">
      <w:start w:val="1"/>
      <w:numFmt w:val="lowerRoman"/>
      <w:lvlText w:val="(%6)"/>
      <w:lvlJc w:val="left"/>
      <w:pPr>
        <w:ind w:left="2160" w:hanging="360"/>
      </w:pPr>
      <w:rPr>
        <w:rFonts w:hint="default"/>
      </w:rPr>
    </w:lvl>
    <w:lvl w:ilvl="6" w:tplc="CA6C4AC8">
      <w:start w:val="1"/>
      <w:numFmt w:val="decimal"/>
      <w:lvlText w:val="%7."/>
      <w:lvlJc w:val="left"/>
      <w:pPr>
        <w:ind w:left="2520" w:hanging="360"/>
      </w:pPr>
      <w:rPr>
        <w:rFonts w:hint="default"/>
      </w:rPr>
    </w:lvl>
    <w:lvl w:ilvl="7" w:tplc="35DE0AE8">
      <w:start w:val="1"/>
      <w:numFmt w:val="lowerLetter"/>
      <w:lvlText w:val="%8."/>
      <w:lvlJc w:val="left"/>
      <w:pPr>
        <w:ind w:left="2880" w:hanging="360"/>
      </w:pPr>
      <w:rPr>
        <w:rFonts w:hint="default"/>
      </w:rPr>
    </w:lvl>
    <w:lvl w:ilvl="8" w:tplc="CABE9080">
      <w:start w:val="1"/>
      <w:numFmt w:val="lowerRoman"/>
      <w:lvlText w:val="%9."/>
      <w:lvlJc w:val="left"/>
      <w:pPr>
        <w:ind w:left="3240" w:hanging="360"/>
      </w:pPr>
      <w:rPr>
        <w:rFonts w:hint="default"/>
      </w:rPr>
    </w:lvl>
  </w:abstractNum>
  <w:abstractNum w:abstractNumId="24" w15:restartNumberingAfterBreak="0">
    <w:nsid w:val="541611C2"/>
    <w:multiLevelType w:val="hybridMultilevel"/>
    <w:tmpl w:val="D2ACAA5A"/>
    <w:styleLink w:val="ZZTablebullets"/>
    <w:lvl w:ilvl="0" w:tplc="E9A041F6">
      <w:start w:val="1"/>
      <w:numFmt w:val="bullet"/>
      <w:lvlText w:val="•"/>
      <w:lvlJc w:val="left"/>
      <w:pPr>
        <w:ind w:left="227" w:hanging="227"/>
      </w:pPr>
      <w:rPr>
        <w:rFonts w:ascii="Calibri" w:hAnsi="Calibri" w:hint="default"/>
      </w:rPr>
    </w:lvl>
    <w:lvl w:ilvl="1" w:tplc="DD76A6A0">
      <w:start w:val="1"/>
      <w:numFmt w:val="bullet"/>
      <w:lvlRestart w:val="0"/>
      <w:pStyle w:val="DJCStablebullet2"/>
      <w:lvlText w:val="–"/>
      <w:lvlJc w:val="left"/>
      <w:pPr>
        <w:tabs>
          <w:tab w:val="num" w:pos="227"/>
        </w:tabs>
        <w:ind w:left="454" w:hanging="227"/>
      </w:pPr>
      <w:rPr>
        <w:rFonts w:ascii="Calibri" w:hAnsi="Calibri" w:hint="default"/>
      </w:rPr>
    </w:lvl>
    <w:lvl w:ilvl="2" w:tplc="E8FA46A6">
      <w:start w:val="1"/>
      <w:numFmt w:val="none"/>
      <w:lvlRestart w:val="0"/>
      <w:lvlText w:val=""/>
      <w:lvlJc w:val="left"/>
      <w:pPr>
        <w:ind w:left="0" w:firstLine="0"/>
      </w:pPr>
      <w:rPr>
        <w:rFonts w:hint="default"/>
      </w:rPr>
    </w:lvl>
    <w:lvl w:ilvl="3" w:tplc="BFCED8FE">
      <w:start w:val="1"/>
      <w:numFmt w:val="none"/>
      <w:lvlRestart w:val="0"/>
      <w:lvlText w:val=""/>
      <w:lvlJc w:val="left"/>
      <w:pPr>
        <w:ind w:left="0" w:firstLine="0"/>
      </w:pPr>
      <w:rPr>
        <w:rFonts w:hint="default"/>
      </w:rPr>
    </w:lvl>
    <w:lvl w:ilvl="4" w:tplc="19729254">
      <w:start w:val="1"/>
      <w:numFmt w:val="none"/>
      <w:lvlRestart w:val="0"/>
      <w:lvlText w:val=""/>
      <w:lvlJc w:val="left"/>
      <w:pPr>
        <w:ind w:left="0" w:firstLine="0"/>
      </w:pPr>
      <w:rPr>
        <w:rFonts w:hint="default"/>
      </w:rPr>
    </w:lvl>
    <w:lvl w:ilvl="5" w:tplc="1526D662">
      <w:start w:val="1"/>
      <w:numFmt w:val="none"/>
      <w:lvlRestart w:val="0"/>
      <w:lvlText w:val=""/>
      <w:lvlJc w:val="left"/>
      <w:pPr>
        <w:ind w:left="0" w:firstLine="0"/>
      </w:pPr>
      <w:rPr>
        <w:rFonts w:hint="default"/>
      </w:rPr>
    </w:lvl>
    <w:lvl w:ilvl="6" w:tplc="0D725430">
      <w:start w:val="1"/>
      <w:numFmt w:val="none"/>
      <w:lvlRestart w:val="0"/>
      <w:lvlText w:val=""/>
      <w:lvlJc w:val="left"/>
      <w:pPr>
        <w:ind w:left="0" w:firstLine="0"/>
      </w:pPr>
      <w:rPr>
        <w:rFonts w:hint="default"/>
      </w:rPr>
    </w:lvl>
    <w:lvl w:ilvl="7" w:tplc="1988EFDA">
      <w:start w:val="1"/>
      <w:numFmt w:val="none"/>
      <w:lvlRestart w:val="0"/>
      <w:lvlText w:val=""/>
      <w:lvlJc w:val="left"/>
      <w:pPr>
        <w:ind w:left="0" w:firstLine="0"/>
      </w:pPr>
      <w:rPr>
        <w:rFonts w:hint="default"/>
      </w:rPr>
    </w:lvl>
    <w:lvl w:ilvl="8" w:tplc="3D7E9CB2">
      <w:start w:val="1"/>
      <w:numFmt w:val="none"/>
      <w:lvlRestart w:val="0"/>
      <w:lvlText w:val=""/>
      <w:lvlJc w:val="left"/>
      <w:pPr>
        <w:ind w:left="0" w:firstLine="0"/>
      </w:pPr>
      <w:rPr>
        <w:rFonts w:hint="default"/>
      </w:rPr>
    </w:lvl>
  </w:abstractNum>
  <w:abstractNum w:abstractNumId="25" w15:restartNumberingAfterBreak="0">
    <w:nsid w:val="54BA1E5A"/>
    <w:multiLevelType w:val="hybridMultilevel"/>
    <w:tmpl w:val="21984544"/>
    <w:styleLink w:val="ZZBullets"/>
    <w:lvl w:ilvl="0" w:tplc="C5E20518">
      <w:start w:val="1"/>
      <w:numFmt w:val="bullet"/>
      <w:lvlText w:val="•"/>
      <w:lvlJc w:val="left"/>
      <w:pPr>
        <w:ind w:left="284" w:hanging="284"/>
      </w:pPr>
      <w:rPr>
        <w:rFonts w:ascii="Calibri" w:hAnsi="Calibri" w:hint="default"/>
      </w:rPr>
    </w:lvl>
    <w:lvl w:ilvl="1" w:tplc="D444F626">
      <w:start w:val="1"/>
      <w:numFmt w:val="bullet"/>
      <w:lvlRestart w:val="0"/>
      <w:lvlText w:val="–"/>
      <w:lvlJc w:val="left"/>
      <w:pPr>
        <w:ind w:left="567" w:hanging="283"/>
      </w:pPr>
      <w:rPr>
        <w:rFonts w:ascii="Calibri" w:hAnsi="Calibri" w:hint="default"/>
      </w:rPr>
    </w:lvl>
    <w:lvl w:ilvl="2" w:tplc="CBE6ACCA">
      <w:start w:val="1"/>
      <w:numFmt w:val="none"/>
      <w:lvlRestart w:val="0"/>
      <w:lvlText w:val=""/>
      <w:lvlJc w:val="left"/>
      <w:pPr>
        <w:ind w:left="0" w:firstLine="0"/>
      </w:pPr>
      <w:rPr>
        <w:rFonts w:hint="default"/>
      </w:rPr>
    </w:lvl>
    <w:lvl w:ilvl="3" w:tplc="3A961B6A">
      <w:start w:val="1"/>
      <w:numFmt w:val="none"/>
      <w:lvlRestart w:val="0"/>
      <w:lvlText w:val=""/>
      <w:lvlJc w:val="left"/>
      <w:pPr>
        <w:ind w:left="0" w:firstLine="0"/>
      </w:pPr>
      <w:rPr>
        <w:rFonts w:hint="default"/>
      </w:rPr>
    </w:lvl>
    <w:lvl w:ilvl="4" w:tplc="0786004C">
      <w:start w:val="1"/>
      <w:numFmt w:val="none"/>
      <w:lvlRestart w:val="0"/>
      <w:lvlText w:val=""/>
      <w:lvlJc w:val="left"/>
      <w:pPr>
        <w:ind w:left="0" w:firstLine="0"/>
      </w:pPr>
      <w:rPr>
        <w:rFonts w:hint="default"/>
      </w:rPr>
    </w:lvl>
    <w:lvl w:ilvl="5" w:tplc="A0A8C392">
      <w:start w:val="1"/>
      <w:numFmt w:val="none"/>
      <w:lvlRestart w:val="0"/>
      <w:lvlText w:val=""/>
      <w:lvlJc w:val="left"/>
      <w:pPr>
        <w:ind w:left="0" w:firstLine="0"/>
      </w:pPr>
      <w:rPr>
        <w:rFonts w:hint="default"/>
      </w:rPr>
    </w:lvl>
    <w:lvl w:ilvl="6" w:tplc="6B10BC14">
      <w:start w:val="1"/>
      <w:numFmt w:val="none"/>
      <w:lvlRestart w:val="0"/>
      <w:lvlText w:val=""/>
      <w:lvlJc w:val="left"/>
      <w:pPr>
        <w:ind w:left="0" w:firstLine="0"/>
      </w:pPr>
      <w:rPr>
        <w:rFonts w:hint="default"/>
      </w:rPr>
    </w:lvl>
    <w:lvl w:ilvl="7" w:tplc="D646B88E">
      <w:start w:val="1"/>
      <w:numFmt w:val="none"/>
      <w:lvlRestart w:val="0"/>
      <w:lvlText w:val=""/>
      <w:lvlJc w:val="left"/>
      <w:pPr>
        <w:ind w:left="0" w:firstLine="0"/>
      </w:pPr>
      <w:rPr>
        <w:rFonts w:hint="default"/>
      </w:rPr>
    </w:lvl>
    <w:lvl w:ilvl="8" w:tplc="B7582590">
      <w:start w:val="1"/>
      <w:numFmt w:val="none"/>
      <w:lvlRestart w:val="0"/>
      <w:lvlText w:val=""/>
      <w:lvlJc w:val="left"/>
      <w:pPr>
        <w:ind w:left="0" w:firstLine="0"/>
      </w:pPr>
      <w:rPr>
        <w:rFonts w:hint="default"/>
      </w:rPr>
    </w:lvl>
  </w:abstractNum>
  <w:abstractNum w:abstractNumId="26" w15:restartNumberingAfterBreak="0">
    <w:nsid w:val="5A8C6A47"/>
    <w:multiLevelType w:val="hybridMultilevel"/>
    <w:tmpl w:val="DA4ADA1C"/>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7" w15:restartNumberingAfterBreak="0">
    <w:nsid w:val="60F67966"/>
    <w:multiLevelType w:val="hybridMultilevel"/>
    <w:tmpl w:val="557270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309259F"/>
    <w:multiLevelType w:val="hybridMultilevel"/>
    <w:tmpl w:val="5A92EA04"/>
    <w:styleLink w:val="ZZQuotebullets"/>
    <w:lvl w:ilvl="0" w:tplc="449EB04A">
      <w:start w:val="1"/>
      <w:numFmt w:val="bullet"/>
      <w:pStyle w:val="DJCSquotebullet1"/>
      <w:lvlText w:val="•"/>
      <w:lvlJc w:val="left"/>
      <w:pPr>
        <w:tabs>
          <w:tab w:val="num" w:pos="1304"/>
        </w:tabs>
        <w:ind w:left="1418" w:hanging="341"/>
      </w:pPr>
      <w:rPr>
        <w:rFonts w:ascii="Calibri" w:hAnsi="Calibri" w:hint="default"/>
        <w:color w:val="auto"/>
      </w:rPr>
    </w:lvl>
    <w:lvl w:ilvl="1" w:tplc="757A2676">
      <w:start w:val="1"/>
      <w:numFmt w:val="bullet"/>
      <w:lvlRestart w:val="0"/>
      <w:pStyle w:val="DJCSquotebullet2"/>
      <w:lvlText w:val="–"/>
      <w:lvlJc w:val="left"/>
      <w:pPr>
        <w:ind w:left="1758" w:hanging="397"/>
      </w:pPr>
      <w:rPr>
        <w:rFonts w:ascii="Calibri" w:hAnsi="Calibri" w:hint="default"/>
        <w:color w:val="auto"/>
      </w:rPr>
    </w:lvl>
    <w:lvl w:ilvl="2" w:tplc="D486C668">
      <w:start w:val="1"/>
      <w:numFmt w:val="none"/>
      <w:lvlRestart w:val="0"/>
      <w:lvlText w:val=""/>
      <w:lvlJc w:val="left"/>
      <w:pPr>
        <w:ind w:left="0" w:firstLine="0"/>
      </w:pPr>
      <w:rPr>
        <w:rFonts w:hint="default"/>
      </w:rPr>
    </w:lvl>
    <w:lvl w:ilvl="3" w:tplc="FEAE1F26">
      <w:start w:val="1"/>
      <w:numFmt w:val="none"/>
      <w:lvlRestart w:val="0"/>
      <w:lvlText w:val=""/>
      <w:lvlJc w:val="left"/>
      <w:pPr>
        <w:ind w:left="0" w:firstLine="0"/>
      </w:pPr>
      <w:rPr>
        <w:rFonts w:hint="default"/>
      </w:rPr>
    </w:lvl>
    <w:lvl w:ilvl="4" w:tplc="3572DF14">
      <w:start w:val="1"/>
      <w:numFmt w:val="none"/>
      <w:lvlRestart w:val="0"/>
      <w:lvlText w:val=""/>
      <w:lvlJc w:val="left"/>
      <w:pPr>
        <w:ind w:left="0" w:firstLine="0"/>
      </w:pPr>
      <w:rPr>
        <w:rFonts w:hint="default"/>
      </w:rPr>
    </w:lvl>
    <w:lvl w:ilvl="5" w:tplc="7C7ACE7A">
      <w:start w:val="1"/>
      <w:numFmt w:val="none"/>
      <w:lvlRestart w:val="0"/>
      <w:lvlText w:val=""/>
      <w:lvlJc w:val="left"/>
      <w:pPr>
        <w:ind w:left="0" w:firstLine="0"/>
      </w:pPr>
      <w:rPr>
        <w:rFonts w:hint="default"/>
      </w:rPr>
    </w:lvl>
    <w:lvl w:ilvl="6" w:tplc="A9303118">
      <w:start w:val="1"/>
      <w:numFmt w:val="none"/>
      <w:lvlRestart w:val="0"/>
      <w:lvlText w:val=""/>
      <w:lvlJc w:val="left"/>
      <w:pPr>
        <w:ind w:left="0" w:firstLine="0"/>
      </w:pPr>
      <w:rPr>
        <w:rFonts w:hint="default"/>
      </w:rPr>
    </w:lvl>
    <w:lvl w:ilvl="7" w:tplc="CFB87B42">
      <w:start w:val="1"/>
      <w:numFmt w:val="none"/>
      <w:lvlRestart w:val="0"/>
      <w:lvlText w:val=""/>
      <w:lvlJc w:val="left"/>
      <w:pPr>
        <w:ind w:left="0" w:firstLine="0"/>
      </w:pPr>
      <w:rPr>
        <w:rFonts w:hint="default"/>
      </w:rPr>
    </w:lvl>
    <w:lvl w:ilvl="8" w:tplc="1C786A86">
      <w:start w:val="1"/>
      <w:numFmt w:val="none"/>
      <w:lvlRestart w:val="0"/>
      <w:lvlText w:val=""/>
      <w:lvlJc w:val="left"/>
      <w:pPr>
        <w:ind w:left="0" w:firstLine="0"/>
      </w:pPr>
      <w:rPr>
        <w:rFonts w:hint="default"/>
      </w:rPr>
    </w:lvl>
  </w:abstractNum>
  <w:abstractNum w:abstractNumId="29" w15:restartNumberingAfterBreak="0">
    <w:nsid w:val="644A317C"/>
    <w:multiLevelType w:val="hybridMultilevel"/>
    <w:tmpl w:val="E0EA0772"/>
    <w:lvl w:ilvl="0" w:tplc="0C090003">
      <w:start w:val="1"/>
      <w:numFmt w:val="bullet"/>
      <w:lvlText w:val="o"/>
      <w:lvlJc w:val="left"/>
      <w:pPr>
        <w:tabs>
          <w:tab w:val="num" w:pos="357"/>
        </w:tabs>
        <w:ind w:left="641" w:hanging="284"/>
      </w:pPr>
      <w:rPr>
        <w:rFonts w:ascii="Courier New" w:hAnsi="Courier New" w:cs="Courier New" w:hint="default"/>
      </w:rPr>
    </w:lvl>
    <w:lvl w:ilvl="1" w:tplc="597C6830">
      <w:start w:val="1"/>
      <w:numFmt w:val="bullet"/>
      <w:lvlText w:val="–"/>
      <w:lvlJc w:val="left"/>
      <w:pPr>
        <w:ind w:left="981" w:hanging="340"/>
      </w:pPr>
      <w:rPr>
        <w:rFonts w:ascii="Calibri" w:hAnsi="Calibri" w:hint="default"/>
        <w:color w:val="auto"/>
      </w:rPr>
    </w:lvl>
    <w:lvl w:ilvl="2" w:tplc="8676CCDC">
      <w:start w:val="1"/>
      <w:numFmt w:val="lowerRoman"/>
      <w:lvlText w:val="%3)"/>
      <w:lvlJc w:val="left"/>
      <w:pPr>
        <w:ind w:left="757" w:hanging="360"/>
      </w:pPr>
      <w:rPr>
        <w:rFonts w:hint="default"/>
      </w:rPr>
    </w:lvl>
    <w:lvl w:ilvl="3" w:tplc="97A07DAC">
      <w:start w:val="1"/>
      <w:numFmt w:val="decimal"/>
      <w:lvlText w:val="(%4)"/>
      <w:lvlJc w:val="left"/>
      <w:pPr>
        <w:ind w:left="1117" w:hanging="360"/>
      </w:pPr>
      <w:rPr>
        <w:rFonts w:hint="default"/>
      </w:rPr>
    </w:lvl>
    <w:lvl w:ilvl="4" w:tplc="93C0D388">
      <w:start w:val="1"/>
      <w:numFmt w:val="lowerLetter"/>
      <w:lvlText w:val="(%5)"/>
      <w:lvlJc w:val="left"/>
      <w:pPr>
        <w:ind w:left="1477" w:hanging="360"/>
      </w:pPr>
      <w:rPr>
        <w:rFonts w:hint="default"/>
      </w:rPr>
    </w:lvl>
    <w:lvl w:ilvl="5" w:tplc="C8561FD8">
      <w:start w:val="1"/>
      <w:numFmt w:val="lowerRoman"/>
      <w:lvlText w:val="(%6)"/>
      <w:lvlJc w:val="left"/>
      <w:pPr>
        <w:ind w:left="1837" w:hanging="360"/>
      </w:pPr>
      <w:rPr>
        <w:rFonts w:hint="default"/>
      </w:rPr>
    </w:lvl>
    <w:lvl w:ilvl="6" w:tplc="18FAB1CC">
      <w:start w:val="1"/>
      <w:numFmt w:val="decimal"/>
      <w:lvlText w:val="%7."/>
      <w:lvlJc w:val="left"/>
      <w:pPr>
        <w:ind w:left="2197" w:hanging="360"/>
      </w:pPr>
      <w:rPr>
        <w:rFonts w:hint="default"/>
      </w:rPr>
    </w:lvl>
    <w:lvl w:ilvl="7" w:tplc="60109974">
      <w:start w:val="1"/>
      <w:numFmt w:val="lowerLetter"/>
      <w:lvlText w:val="%8."/>
      <w:lvlJc w:val="left"/>
      <w:pPr>
        <w:ind w:left="2557" w:hanging="360"/>
      </w:pPr>
      <w:rPr>
        <w:rFonts w:hint="default"/>
      </w:rPr>
    </w:lvl>
    <w:lvl w:ilvl="8" w:tplc="7EBA1864">
      <w:start w:val="1"/>
      <w:numFmt w:val="lowerRoman"/>
      <w:lvlText w:val="%9."/>
      <w:lvlJc w:val="left"/>
      <w:pPr>
        <w:ind w:left="2917" w:hanging="360"/>
      </w:pPr>
      <w:rPr>
        <w:rFonts w:hint="default"/>
      </w:rPr>
    </w:lvl>
  </w:abstractNum>
  <w:abstractNum w:abstractNumId="30" w15:restartNumberingAfterBreak="0">
    <w:nsid w:val="691A6718"/>
    <w:multiLevelType w:val="hybridMultilevel"/>
    <w:tmpl w:val="A3CE9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A6D2487"/>
    <w:multiLevelType w:val="hybridMultilevel"/>
    <w:tmpl w:val="2DFC81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14E0E05"/>
    <w:multiLevelType w:val="hybridMultilevel"/>
    <w:tmpl w:val="28BAE8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2BE34FC"/>
    <w:multiLevelType w:val="hybridMultilevel"/>
    <w:tmpl w:val="A93E5F58"/>
    <w:styleLink w:val="zzDJRnumberdigit"/>
    <w:lvl w:ilvl="0" w:tplc="597A3830">
      <w:start w:val="1"/>
      <w:numFmt w:val="decimal"/>
      <w:pStyle w:val="DJCSlist-numberdigitlevel1"/>
      <w:lvlText w:val="%1."/>
      <w:lvlJc w:val="left"/>
      <w:pPr>
        <w:tabs>
          <w:tab w:val="num" w:pos="680"/>
        </w:tabs>
        <w:ind w:left="1077" w:hanging="397"/>
      </w:pPr>
      <w:rPr>
        <w:rFonts w:hint="default"/>
      </w:rPr>
    </w:lvl>
    <w:lvl w:ilvl="1" w:tplc="DA48AED0">
      <w:start w:val="1"/>
      <w:numFmt w:val="decimal"/>
      <w:lvlRestart w:val="0"/>
      <w:lvlText w:val="%2."/>
      <w:lvlJc w:val="left"/>
      <w:pPr>
        <w:tabs>
          <w:tab w:val="num" w:pos="907"/>
        </w:tabs>
        <w:ind w:left="794" w:firstLine="31975"/>
      </w:pPr>
      <w:rPr>
        <w:rFonts w:hint="default"/>
      </w:rPr>
    </w:lvl>
    <w:lvl w:ilvl="2" w:tplc="D92AE3FE">
      <w:start w:val="1"/>
      <w:numFmt w:val="bullet"/>
      <w:lvlRestart w:val="0"/>
      <w:lvlText w:val="•"/>
      <w:lvlJc w:val="left"/>
      <w:pPr>
        <w:tabs>
          <w:tab w:val="num" w:pos="794"/>
        </w:tabs>
        <w:ind w:left="794" w:hanging="397"/>
      </w:pPr>
      <w:rPr>
        <w:rFonts w:ascii="Calibri" w:hAnsi="Calibri" w:hint="default"/>
      </w:rPr>
    </w:lvl>
    <w:lvl w:ilvl="3" w:tplc="2B3ACEDC">
      <w:start w:val="1"/>
      <w:numFmt w:val="bullet"/>
      <w:lvlRestart w:val="0"/>
      <w:lvlText w:val="–"/>
      <w:lvlJc w:val="left"/>
      <w:pPr>
        <w:tabs>
          <w:tab w:val="num" w:pos="1191"/>
        </w:tabs>
        <w:ind w:left="1191" w:hanging="397"/>
      </w:pPr>
      <w:rPr>
        <w:rFonts w:ascii="Calibri" w:hAnsi="Calibri" w:hint="default"/>
      </w:rPr>
    </w:lvl>
    <w:lvl w:ilvl="4" w:tplc="64848E06">
      <w:start w:val="1"/>
      <w:numFmt w:val="none"/>
      <w:lvlRestart w:val="0"/>
      <w:lvlText w:val=""/>
      <w:lvlJc w:val="left"/>
      <w:pPr>
        <w:ind w:left="0" w:firstLine="0"/>
      </w:pPr>
      <w:rPr>
        <w:rFonts w:hint="default"/>
      </w:rPr>
    </w:lvl>
    <w:lvl w:ilvl="5" w:tplc="0840EA32">
      <w:start w:val="1"/>
      <w:numFmt w:val="none"/>
      <w:lvlRestart w:val="0"/>
      <w:lvlText w:val=""/>
      <w:lvlJc w:val="left"/>
      <w:pPr>
        <w:ind w:left="0" w:firstLine="0"/>
      </w:pPr>
      <w:rPr>
        <w:rFonts w:hint="default"/>
      </w:rPr>
    </w:lvl>
    <w:lvl w:ilvl="6" w:tplc="FEE09B2C">
      <w:start w:val="1"/>
      <w:numFmt w:val="none"/>
      <w:lvlRestart w:val="0"/>
      <w:lvlText w:val=""/>
      <w:lvlJc w:val="left"/>
      <w:pPr>
        <w:ind w:left="0" w:firstLine="0"/>
      </w:pPr>
      <w:rPr>
        <w:rFonts w:hint="default"/>
      </w:rPr>
    </w:lvl>
    <w:lvl w:ilvl="7" w:tplc="7556FA4C">
      <w:start w:val="1"/>
      <w:numFmt w:val="none"/>
      <w:lvlRestart w:val="0"/>
      <w:lvlText w:val=""/>
      <w:lvlJc w:val="left"/>
      <w:pPr>
        <w:ind w:left="0" w:firstLine="0"/>
      </w:pPr>
      <w:rPr>
        <w:rFonts w:hint="default"/>
      </w:rPr>
    </w:lvl>
    <w:lvl w:ilvl="8" w:tplc="C0F4DEA2">
      <w:start w:val="1"/>
      <w:numFmt w:val="none"/>
      <w:lvlRestart w:val="0"/>
      <w:lvlText w:val=""/>
      <w:lvlJc w:val="right"/>
      <w:pPr>
        <w:ind w:left="0" w:firstLine="0"/>
      </w:pPr>
      <w:rPr>
        <w:rFonts w:hint="default"/>
      </w:rPr>
    </w:lvl>
  </w:abstractNum>
  <w:abstractNum w:abstractNumId="34" w15:restartNumberingAfterBreak="0">
    <w:nsid w:val="751F69E1"/>
    <w:multiLevelType w:val="hybridMultilevel"/>
    <w:tmpl w:val="6F44F3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6F609B4"/>
    <w:multiLevelType w:val="hybridMultilevel"/>
    <w:tmpl w:val="BA085024"/>
    <w:lvl w:ilvl="0" w:tplc="0C090003">
      <w:start w:val="1"/>
      <w:numFmt w:val="bullet"/>
      <w:lvlText w:val="o"/>
      <w:lvlJc w:val="left"/>
      <w:pPr>
        <w:tabs>
          <w:tab w:val="num" w:pos="357"/>
        </w:tabs>
        <w:ind w:left="641" w:hanging="284"/>
      </w:pPr>
      <w:rPr>
        <w:rFonts w:ascii="Courier New" w:hAnsi="Courier New" w:cs="Courier New" w:hint="default"/>
      </w:rPr>
    </w:lvl>
    <w:lvl w:ilvl="1" w:tplc="597C6830">
      <w:start w:val="1"/>
      <w:numFmt w:val="bullet"/>
      <w:lvlText w:val="–"/>
      <w:lvlJc w:val="left"/>
      <w:pPr>
        <w:ind w:left="981" w:hanging="340"/>
      </w:pPr>
      <w:rPr>
        <w:rFonts w:ascii="Calibri" w:hAnsi="Calibri" w:hint="default"/>
        <w:color w:val="auto"/>
      </w:rPr>
    </w:lvl>
    <w:lvl w:ilvl="2" w:tplc="8676CCDC">
      <w:start w:val="1"/>
      <w:numFmt w:val="lowerRoman"/>
      <w:lvlText w:val="%3)"/>
      <w:lvlJc w:val="left"/>
      <w:pPr>
        <w:ind w:left="757" w:hanging="360"/>
      </w:pPr>
      <w:rPr>
        <w:rFonts w:hint="default"/>
      </w:rPr>
    </w:lvl>
    <w:lvl w:ilvl="3" w:tplc="97A07DAC">
      <w:start w:val="1"/>
      <w:numFmt w:val="decimal"/>
      <w:lvlText w:val="(%4)"/>
      <w:lvlJc w:val="left"/>
      <w:pPr>
        <w:ind w:left="1117" w:hanging="360"/>
      </w:pPr>
      <w:rPr>
        <w:rFonts w:hint="default"/>
      </w:rPr>
    </w:lvl>
    <w:lvl w:ilvl="4" w:tplc="93C0D388">
      <w:start w:val="1"/>
      <w:numFmt w:val="lowerLetter"/>
      <w:lvlText w:val="(%5)"/>
      <w:lvlJc w:val="left"/>
      <w:pPr>
        <w:ind w:left="1477" w:hanging="360"/>
      </w:pPr>
      <w:rPr>
        <w:rFonts w:hint="default"/>
      </w:rPr>
    </w:lvl>
    <w:lvl w:ilvl="5" w:tplc="C8561FD8">
      <w:start w:val="1"/>
      <w:numFmt w:val="lowerRoman"/>
      <w:lvlText w:val="(%6)"/>
      <w:lvlJc w:val="left"/>
      <w:pPr>
        <w:ind w:left="1837" w:hanging="360"/>
      </w:pPr>
      <w:rPr>
        <w:rFonts w:hint="default"/>
      </w:rPr>
    </w:lvl>
    <w:lvl w:ilvl="6" w:tplc="18FAB1CC">
      <w:start w:val="1"/>
      <w:numFmt w:val="decimal"/>
      <w:lvlText w:val="%7."/>
      <w:lvlJc w:val="left"/>
      <w:pPr>
        <w:ind w:left="2197" w:hanging="360"/>
      </w:pPr>
      <w:rPr>
        <w:rFonts w:hint="default"/>
      </w:rPr>
    </w:lvl>
    <w:lvl w:ilvl="7" w:tplc="60109974">
      <w:start w:val="1"/>
      <w:numFmt w:val="lowerLetter"/>
      <w:lvlText w:val="%8."/>
      <w:lvlJc w:val="left"/>
      <w:pPr>
        <w:ind w:left="2557" w:hanging="360"/>
      </w:pPr>
      <w:rPr>
        <w:rFonts w:hint="default"/>
      </w:rPr>
    </w:lvl>
    <w:lvl w:ilvl="8" w:tplc="7EBA1864">
      <w:start w:val="1"/>
      <w:numFmt w:val="lowerRoman"/>
      <w:lvlText w:val="%9."/>
      <w:lvlJc w:val="left"/>
      <w:pPr>
        <w:ind w:left="2917" w:hanging="360"/>
      </w:pPr>
      <w:rPr>
        <w:rFonts w:hint="default"/>
      </w:rPr>
    </w:lvl>
  </w:abstractNum>
  <w:abstractNum w:abstractNumId="36" w15:restartNumberingAfterBreak="0">
    <w:nsid w:val="787B53A8"/>
    <w:multiLevelType w:val="hybridMultilevel"/>
    <w:tmpl w:val="CE40E9C2"/>
    <w:styleLink w:val="zzDJRbullets"/>
    <w:lvl w:ilvl="0" w:tplc="0C090001">
      <w:start w:val="1"/>
      <w:numFmt w:val="bullet"/>
      <w:lvlText w:val=""/>
      <w:lvlJc w:val="left"/>
      <w:pPr>
        <w:tabs>
          <w:tab w:val="num" w:pos="0"/>
        </w:tabs>
        <w:ind w:left="284" w:hanging="284"/>
      </w:pPr>
      <w:rPr>
        <w:rFonts w:ascii="Symbol" w:hAnsi="Symbol" w:hint="default"/>
      </w:rPr>
    </w:lvl>
    <w:lvl w:ilvl="1" w:tplc="597C6830">
      <w:start w:val="1"/>
      <w:numFmt w:val="bullet"/>
      <w:pStyle w:val="DJCSlist-bulletlevel2"/>
      <w:lvlText w:val="–"/>
      <w:lvlJc w:val="left"/>
      <w:pPr>
        <w:ind w:left="624" w:hanging="340"/>
      </w:pPr>
      <w:rPr>
        <w:rFonts w:ascii="Calibri" w:hAnsi="Calibri" w:hint="default"/>
        <w:color w:val="auto"/>
      </w:rPr>
    </w:lvl>
    <w:lvl w:ilvl="2" w:tplc="8676CCDC">
      <w:start w:val="1"/>
      <w:numFmt w:val="lowerRoman"/>
      <w:lvlText w:val="%3)"/>
      <w:lvlJc w:val="left"/>
      <w:pPr>
        <w:ind w:left="400" w:hanging="360"/>
      </w:pPr>
      <w:rPr>
        <w:rFonts w:hint="default"/>
      </w:rPr>
    </w:lvl>
    <w:lvl w:ilvl="3" w:tplc="97A07DAC">
      <w:start w:val="1"/>
      <w:numFmt w:val="decimal"/>
      <w:lvlText w:val="(%4)"/>
      <w:lvlJc w:val="left"/>
      <w:pPr>
        <w:ind w:left="760" w:hanging="360"/>
      </w:pPr>
      <w:rPr>
        <w:rFonts w:hint="default"/>
      </w:rPr>
    </w:lvl>
    <w:lvl w:ilvl="4" w:tplc="93C0D388">
      <w:start w:val="1"/>
      <w:numFmt w:val="lowerLetter"/>
      <w:lvlText w:val="(%5)"/>
      <w:lvlJc w:val="left"/>
      <w:pPr>
        <w:ind w:left="1120" w:hanging="360"/>
      </w:pPr>
      <w:rPr>
        <w:rFonts w:hint="default"/>
      </w:rPr>
    </w:lvl>
    <w:lvl w:ilvl="5" w:tplc="C8561FD8">
      <w:start w:val="1"/>
      <w:numFmt w:val="lowerRoman"/>
      <w:lvlText w:val="(%6)"/>
      <w:lvlJc w:val="left"/>
      <w:pPr>
        <w:ind w:left="1480" w:hanging="360"/>
      </w:pPr>
      <w:rPr>
        <w:rFonts w:hint="default"/>
      </w:rPr>
    </w:lvl>
    <w:lvl w:ilvl="6" w:tplc="18FAB1CC">
      <w:start w:val="1"/>
      <w:numFmt w:val="decimal"/>
      <w:lvlText w:val="%7."/>
      <w:lvlJc w:val="left"/>
      <w:pPr>
        <w:ind w:left="1840" w:hanging="360"/>
      </w:pPr>
      <w:rPr>
        <w:rFonts w:hint="default"/>
      </w:rPr>
    </w:lvl>
    <w:lvl w:ilvl="7" w:tplc="60109974">
      <w:start w:val="1"/>
      <w:numFmt w:val="lowerLetter"/>
      <w:lvlText w:val="%8."/>
      <w:lvlJc w:val="left"/>
      <w:pPr>
        <w:ind w:left="2200" w:hanging="360"/>
      </w:pPr>
      <w:rPr>
        <w:rFonts w:hint="default"/>
      </w:rPr>
    </w:lvl>
    <w:lvl w:ilvl="8" w:tplc="7EBA1864">
      <w:start w:val="1"/>
      <w:numFmt w:val="lowerRoman"/>
      <w:lvlText w:val="%9."/>
      <w:lvlJc w:val="left"/>
      <w:pPr>
        <w:ind w:left="2560" w:hanging="360"/>
      </w:pPr>
      <w:rPr>
        <w:rFonts w:hint="default"/>
      </w:rPr>
    </w:lvl>
  </w:abstractNum>
  <w:abstractNum w:abstractNumId="37" w15:restartNumberingAfterBreak="0">
    <w:nsid w:val="7DAD21FC"/>
    <w:multiLevelType w:val="hybridMultilevel"/>
    <w:tmpl w:val="45125736"/>
    <w:styleLink w:val="zzzznumberloweralphaindent"/>
    <w:lvl w:ilvl="0" w:tplc="234202DA">
      <w:start w:val="1"/>
      <w:numFmt w:val="lowerLetter"/>
      <w:pStyle w:val="DJCSlist-loweralphalevel2"/>
      <w:lvlText w:val="%1)"/>
      <w:lvlJc w:val="left"/>
      <w:pPr>
        <w:ind w:left="1474" w:hanging="397"/>
      </w:pPr>
      <w:rPr>
        <w:rFonts w:hint="default"/>
      </w:rPr>
    </w:lvl>
    <w:lvl w:ilvl="1" w:tplc="E656FC62">
      <w:start w:val="1"/>
      <w:numFmt w:val="lowerLetter"/>
      <w:lvlText w:val="%2)"/>
      <w:lvlJc w:val="left"/>
      <w:pPr>
        <w:ind w:left="720" w:hanging="360"/>
      </w:pPr>
      <w:rPr>
        <w:rFonts w:hint="default"/>
      </w:rPr>
    </w:lvl>
    <w:lvl w:ilvl="2" w:tplc="EF7E671C">
      <w:start w:val="1"/>
      <w:numFmt w:val="lowerRoman"/>
      <w:lvlText w:val="%3)"/>
      <w:lvlJc w:val="left"/>
      <w:pPr>
        <w:ind w:left="1080" w:hanging="360"/>
      </w:pPr>
      <w:rPr>
        <w:rFonts w:hint="default"/>
      </w:rPr>
    </w:lvl>
    <w:lvl w:ilvl="3" w:tplc="253024B6">
      <w:start w:val="1"/>
      <w:numFmt w:val="decimal"/>
      <w:lvlText w:val="(%4)"/>
      <w:lvlJc w:val="left"/>
      <w:pPr>
        <w:ind w:left="1440" w:hanging="360"/>
      </w:pPr>
      <w:rPr>
        <w:rFonts w:hint="default"/>
      </w:rPr>
    </w:lvl>
    <w:lvl w:ilvl="4" w:tplc="AA2E127A">
      <w:start w:val="1"/>
      <w:numFmt w:val="lowerLetter"/>
      <w:lvlText w:val="(%5)"/>
      <w:lvlJc w:val="left"/>
      <w:pPr>
        <w:ind w:left="1800" w:hanging="360"/>
      </w:pPr>
      <w:rPr>
        <w:rFonts w:hint="default"/>
      </w:rPr>
    </w:lvl>
    <w:lvl w:ilvl="5" w:tplc="15B6364E">
      <w:start w:val="1"/>
      <w:numFmt w:val="lowerRoman"/>
      <w:lvlText w:val="(%6)"/>
      <w:lvlJc w:val="left"/>
      <w:pPr>
        <w:ind w:left="2160" w:hanging="360"/>
      </w:pPr>
      <w:rPr>
        <w:rFonts w:hint="default"/>
      </w:rPr>
    </w:lvl>
    <w:lvl w:ilvl="6" w:tplc="DB281940">
      <w:start w:val="1"/>
      <w:numFmt w:val="decimal"/>
      <w:lvlText w:val="%7."/>
      <w:lvlJc w:val="left"/>
      <w:pPr>
        <w:ind w:left="2520" w:hanging="360"/>
      </w:pPr>
      <w:rPr>
        <w:rFonts w:hint="default"/>
      </w:rPr>
    </w:lvl>
    <w:lvl w:ilvl="7" w:tplc="268AC70A">
      <w:start w:val="1"/>
      <w:numFmt w:val="lowerLetter"/>
      <w:lvlText w:val="%8."/>
      <w:lvlJc w:val="left"/>
      <w:pPr>
        <w:ind w:left="2880" w:hanging="360"/>
      </w:pPr>
      <w:rPr>
        <w:rFonts w:hint="default"/>
      </w:rPr>
    </w:lvl>
    <w:lvl w:ilvl="8" w:tplc="598CA5C0">
      <w:start w:val="1"/>
      <w:numFmt w:val="lowerRoman"/>
      <w:lvlText w:val="%9."/>
      <w:lvlJc w:val="left"/>
      <w:pPr>
        <w:ind w:left="3240" w:hanging="360"/>
      </w:pPr>
      <w:rPr>
        <w:rFonts w:hint="default"/>
      </w:rPr>
    </w:lvl>
  </w:abstractNum>
  <w:num w:numId="1">
    <w:abstractNumId w:val="25"/>
  </w:num>
  <w:num w:numId="2">
    <w:abstractNumId w:val="18"/>
  </w:num>
  <w:num w:numId="3">
    <w:abstractNumId w:val="3"/>
  </w:num>
  <w:num w:numId="4">
    <w:abstractNumId w:val="11"/>
  </w:num>
  <w:num w:numId="5">
    <w:abstractNumId w:val="28"/>
  </w:num>
  <w:num w:numId="6">
    <w:abstractNumId w:val="24"/>
  </w:num>
  <w:num w:numId="7">
    <w:abstractNumId w:val="23"/>
  </w:num>
  <w:num w:numId="8">
    <w:abstractNumId w:val="17"/>
  </w:num>
  <w:num w:numId="9">
    <w:abstractNumId w:val="37"/>
  </w:num>
  <w:num w:numId="10">
    <w:abstractNumId w:val="36"/>
  </w:num>
  <w:num w:numId="11">
    <w:abstractNumId w:val="4"/>
  </w:num>
  <w:num w:numId="12">
    <w:abstractNumId w:val="33"/>
  </w:num>
  <w:num w:numId="13">
    <w:abstractNumId w:val="9"/>
  </w:num>
  <w:num w:numId="14">
    <w:abstractNumId w:val="6"/>
  </w:num>
  <w:num w:numId="15">
    <w:abstractNumId w:val="10"/>
  </w:num>
  <w:num w:numId="16">
    <w:abstractNumId w:val="8"/>
  </w:num>
  <w:num w:numId="17">
    <w:abstractNumId w:val="26"/>
  </w:num>
  <w:num w:numId="18">
    <w:abstractNumId w:val="21"/>
  </w:num>
  <w:num w:numId="19">
    <w:abstractNumId w:val="16"/>
  </w:num>
  <w:num w:numId="20">
    <w:abstractNumId w:val="31"/>
  </w:num>
  <w:num w:numId="21">
    <w:abstractNumId w:val="2"/>
  </w:num>
  <w:num w:numId="22">
    <w:abstractNumId w:val="1"/>
  </w:num>
  <w:num w:numId="23">
    <w:abstractNumId w:val="27"/>
  </w:num>
  <w:num w:numId="24">
    <w:abstractNumId w:val="34"/>
  </w:num>
  <w:num w:numId="25">
    <w:abstractNumId w:val="19"/>
  </w:num>
  <w:num w:numId="26">
    <w:abstractNumId w:val="30"/>
  </w:num>
  <w:num w:numId="27">
    <w:abstractNumId w:val="22"/>
  </w:num>
  <w:num w:numId="28">
    <w:abstractNumId w:val="20"/>
  </w:num>
  <w:num w:numId="29">
    <w:abstractNumId w:val="13"/>
  </w:num>
  <w:num w:numId="30">
    <w:abstractNumId w:val="0"/>
  </w:num>
  <w:num w:numId="31">
    <w:abstractNumId w:val="32"/>
  </w:num>
  <w:num w:numId="32">
    <w:abstractNumId w:val="7"/>
  </w:num>
  <w:num w:numId="33">
    <w:abstractNumId w:val="5"/>
  </w:num>
  <w:num w:numId="34">
    <w:abstractNumId w:val="12"/>
  </w:num>
  <w:num w:numId="35">
    <w:abstractNumId w:val="14"/>
  </w:num>
  <w:num w:numId="36">
    <w:abstractNumId w:val="15"/>
  </w:num>
  <w:num w:numId="37">
    <w:abstractNumId w:val="29"/>
  </w:num>
  <w:num w:numId="38">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02C"/>
    <w:rsid w:val="000024CD"/>
    <w:rsid w:val="00002990"/>
    <w:rsid w:val="00003249"/>
    <w:rsid w:val="000033B3"/>
    <w:rsid w:val="000048AC"/>
    <w:rsid w:val="00007D1F"/>
    <w:rsid w:val="00012943"/>
    <w:rsid w:val="00012DAD"/>
    <w:rsid w:val="000140BF"/>
    <w:rsid w:val="00014FC4"/>
    <w:rsid w:val="00015E16"/>
    <w:rsid w:val="00016EDA"/>
    <w:rsid w:val="00020AAB"/>
    <w:rsid w:val="000223A4"/>
    <w:rsid w:val="00022AD8"/>
    <w:rsid w:val="00022E60"/>
    <w:rsid w:val="0002366F"/>
    <w:rsid w:val="00023F65"/>
    <w:rsid w:val="00024960"/>
    <w:rsid w:val="00026C19"/>
    <w:rsid w:val="0002753E"/>
    <w:rsid w:val="00031263"/>
    <w:rsid w:val="000361AB"/>
    <w:rsid w:val="00036650"/>
    <w:rsid w:val="000368BD"/>
    <w:rsid w:val="00037350"/>
    <w:rsid w:val="00037406"/>
    <w:rsid w:val="000378BF"/>
    <w:rsid w:val="000410F9"/>
    <w:rsid w:val="00042180"/>
    <w:rsid w:val="00042371"/>
    <w:rsid w:val="00043C76"/>
    <w:rsid w:val="000457BD"/>
    <w:rsid w:val="000479CC"/>
    <w:rsid w:val="00047BFD"/>
    <w:rsid w:val="000518FC"/>
    <w:rsid w:val="00054320"/>
    <w:rsid w:val="0005587D"/>
    <w:rsid w:val="00060E93"/>
    <w:rsid w:val="0006478E"/>
    <w:rsid w:val="00064936"/>
    <w:rsid w:val="00071502"/>
    <w:rsid w:val="000731CA"/>
    <w:rsid w:val="00073486"/>
    <w:rsid w:val="000734F8"/>
    <w:rsid w:val="000736B8"/>
    <w:rsid w:val="0007404C"/>
    <w:rsid w:val="000758B0"/>
    <w:rsid w:val="00080FBA"/>
    <w:rsid w:val="000817CB"/>
    <w:rsid w:val="000873EF"/>
    <w:rsid w:val="0009152F"/>
    <w:rsid w:val="00091F17"/>
    <w:rsid w:val="000A12D5"/>
    <w:rsid w:val="000A19AA"/>
    <w:rsid w:val="000A6798"/>
    <w:rsid w:val="000A7956"/>
    <w:rsid w:val="000B1380"/>
    <w:rsid w:val="000B1B83"/>
    <w:rsid w:val="000B273A"/>
    <w:rsid w:val="000B3792"/>
    <w:rsid w:val="000B59EF"/>
    <w:rsid w:val="000B78B9"/>
    <w:rsid w:val="000C2594"/>
    <w:rsid w:val="000C57C3"/>
    <w:rsid w:val="000C5C49"/>
    <w:rsid w:val="000C6242"/>
    <w:rsid w:val="000C68DB"/>
    <w:rsid w:val="000D0281"/>
    <w:rsid w:val="000D0562"/>
    <w:rsid w:val="000D0FC2"/>
    <w:rsid w:val="000D1962"/>
    <w:rsid w:val="000D2C32"/>
    <w:rsid w:val="000D6DB7"/>
    <w:rsid w:val="000E376A"/>
    <w:rsid w:val="000E398D"/>
    <w:rsid w:val="000E3EDE"/>
    <w:rsid w:val="000E3F4F"/>
    <w:rsid w:val="000E6964"/>
    <w:rsid w:val="000E6E51"/>
    <w:rsid w:val="000E6F72"/>
    <w:rsid w:val="000E7BFA"/>
    <w:rsid w:val="000F0478"/>
    <w:rsid w:val="000F0A50"/>
    <w:rsid w:val="000F25C8"/>
    <w:rsid w:val="000F6399"/>
    <w:rsid w:val="00103D5E"/>
    <w:rsid w:val="00104EA7"/>
    <w:rsid w:val="00105755"/>
    <w:rsid w:val="00105FAD"/>
    <w:rsid w:val="001067E1"/>
    <w:rsid w:val="0011155B"/>
    <w:rsid w:val="00111A4A"/>
    <w:rsid w:val="00111A6A"/>
    <w:rsid w:val="001131D6"/>
    <w:rsid w:val="001164B5"/>
    <w:rsid w:val="00116A0E"/>
    <w:rsid w:val="001215C5"/>
    <w:rsid w:val="00121BF1"/>
    <w:rsid w:val="001224C8"/>
    <w:rsid w:val="0012257D"/>
    <w:rsid w:val="001227DA"/>
    <w:rsid w:val="001248D8"/>
    <w:rsid w:val="00125B59"/>
    <w:rsid w:val="00126770"/>
    <w:rsid w:val="00126852"/>
    <w:rsid w:val="001270A5"/>
    <w:rsid w:val="00127A8B"/>
    <w:rsid w:val="00134BE5"/>
    <w:rsid w:val="00140BA7"/>
    <w:rsid w:val="001412D1"/>
    <w:rsid w:val="001423E3"/>
    <w:rsid w:val="001475EA"/>
    <w:rsid w:val="00147E9F"/>
    <w:rsid w:val="00147EE4"/>
    <w:rsid w:val="001504F5"/>
    <w:rsid w:val="001517BD"/>
    <w:rsid w:val="00155109"/>
    <w:rsid w:val="00156F7B"/>
    <w:rsid w:val="00161622"/>
    <w:rsid w:val="001625D1"/>
    <w:rsid w:val="00162DC4"/>
    <w:rsid w:val="001648BE"/>
    <w:rsid w:val="0016555C"/>
    <w:rsid w:val="00165E49"/>
    <w:rsid w:val="0016626C"/>
    <w:rsid w:val="0016752F"/>
    <w:rsid w:val="00167FA6"/>
    <w:rsid w:val="0017248D"/>
    <w:rsid w:val="0017289A"/>
    <w:rsid w:val="00173626"/>
    <w:rsid w:val="00173A34"/>
    <w:rsid w:val="001749FC"/>
    <w:rsid w:val="0017614A"/>
    <w:rsid w:val="0018177B"/>
    <w:rsid w:val="001817CD"/>
    <w:rsid w:val="0018235E"/>
    <w:rsid w:val="00184F14"/>
    <w:rsid w:val="001867BF"/>
    <w:rsid w:val="0018768C"/>
    <w:rsid w:val="001914FA"/>
    <w:rsid w:val="00192BA0"/>
    <w:rsid w:val="001957C5"/>
    <w:rsid w:val="00196AEF"/>
    <w:rsid w:val="00197303"/>
    <w:rsid w:val="00197EFA"/>
    <w:rsid w:val="001A17EA"/>
    <w:rsid w:val="001A1D17"/>
    <w:rsid w:val="001A22AA"/>
    <w:rsid w:val="001A2CB0"/>
    <w:rsid w:val="001A5F5A"/>
    <w:rsid w:val="001A724C"/>
    <w:rsid w:val="001A7A18"/>
    <w:rsid w:val="001B0645"/>
    <w:rsid w:val="001B1565"/>
    <w:rsid w:val="001B166D"/>
    <w:rsid w:val="001B28B5"/>
    <w:rsid w:val="001B2975"/>
    <w:rsid w:val="001B5B84"/>
    <w:rsid w:val="001B5E16"/>
    <w:rsid w:val="001B6398"/>
    <w:rsid w:val="001B6636"/>
    <w:rsid w:val="001B6815"/>
    <w:rsid w:val="001B6EAC"/>
    <w:rsid w:val="001B7DB6"/>
    <w:rsid w:val="001C08A9"/>
    <w:rsid w:val="001C0E31"/>
    <w:rsid w:val="001C122D"/>
    <w:rsid w:val="001C17CA"/>
    <w:rsid w:val="001C2181"/>
    <w:rsid w:val="001C3F0C"/>
    <w:rsid w:val="001C45E1"/>
    <w:rsid w:val="001C5DD7"/>
    <w:rsid w:val="001D17D3"/>
    <w:rsid w:val="001D2A2D"/>
    <w:rsid w:val="001D2A82"/>
    <w:rsid w:val="001D3AB3"/>
    <w:rsid w:val="001D430E"/>
    <w:rsid w:val="001D46CE"/>
    <w:rsid w:val="001D51B6"/>
    <w:rsid w:val="001D569B"/>
    <w:rsid w:val="001D5D10"/>
    <w:rsid w:val="001D5F11"/>
    <w:rsid w:val="001D6B1A"/>
    <w:rsid w:val="001E0B9C"/>
    <w:rsid w:val="001E0EA3"/>
    <w:rsid w:val="001E2E12"/>
    <w:rsid w:val="001E4995"/>
    <w:rsid w:val="001E73B4"/>
    <w:rsid w:val="001E7A42"/>
    <w:rsid w:val="001F09DC"/>
    <w:rsid w:val="001F43E6"/>
    <w:rsid w:val="001F4BC7"/>
    <w:rsid w:val="002029F7"/>
    <w:rsid w:val="00204027"/>
    <w:rsid w:val="002069C6"/>
    <w:rsid w:val="00207836"/>
    <w:rsid w:val="002101E2"/>
    <w:rsid w:val="0021156F"/>
    <w:rsid w:val="00213772"/>
    <w:rsid w:val="00215AED"/>
    <w:rsid w:val="00215D68"/>
    <w:rsid w:val="002161E0"/>
    <w:rsid w:val="00216CE8"/>
    <w:rsid w:val="0021794B"/>
    <w:rsid w:val="00220749"/>
    <w:rsid w:val="0022183A"/>
    <w:rsid w:val="0022422C"/>
    <w:rsid w:val="00224BBD"/>
    <w:rsid w:val="00224DB3"/>
    <w:rsid w:val="00226965"/>
    <w:rsid w:val="002270A6"/>
    <w:rsid w:val="0022724E"/>
    <w:rsid w:val="00230300"/>
    <w:rsid w:val="00230666"/>
    <w:rsid w:val="00230AD8"/>
    <w:rsid w:val="002310FF"/>
    <w:rsid w:val="00231153"/>
    <w:rsid w:val="0023252E"/>
    <w:rsid w:val="002356D2"/>
    <w:rsid w:val="0024026F"/>
    <w:rsid w:val="00241C31"/>
    <w:rsid w:val="0024245F"/>
    <w:rsid w:val="00242551"/>
    <w:rsid w:val="002426DF"/>
    <w:rsid w:val="002430EB"/>
    <w:rsid w:val="0024451B"/>
    <w:rsid w:val="002447FF"/>
    <w:rsid w:val="0024518B"/>
    <w:rsid w:val="002460B5"/>
    <w:rsid w:val="00246181"/>
    <w:rsid w:val="0024690A"/>
    <w:rsid w:val="00246AB1"/>
    <w:rsid w:val="00247203"/>
    <w:rsid w:val="00250D70"/>
    <w:rsid w:val="00254B46"/>
    <w:rsid w:val="00256E7C"/>
    <w:rsid w:val="0026147A"/>
    <w:rsid w:val="002619D9"/>
    <w:rsid w:val="00262E82"/>
    <w:rsid w:val="002645BC"/>
    <w:rsid w:val="00264D6B"/>
    <w:rsid w:val="002659E3"/>
    <w:rsid w:val="002679D5"/>
    <w:rsid w:val="00270DC8"/>
    <w:rsid w:val="002714FD"/>
    <w:rsid w:val="002740A8"/>
    <w:rsid w:val="00275F94"/>
    <w:rsid w:val="00280EB3"/>
    <w:rsid w:val="00281B9C"/>
    <w:rsid w:val="00281DBC"/>
    <w:rsid w:val="00284C9B"/>
    <w:rsid w:val="002906E9"/>
    <w:rsid w:val="00290BFB"/>
    <w:rsid w:val="00290F83"/>
    <w:rsid w:val="00291913"/>
    <w:rsid w:val="00292635"/>
    <w:rsid w:val="00295285"/>
    <w:rsid w:val="0029641E"/>
    <w:rsid w:val="002974CD"/>
    <w:rsid w:val="002A03AB"/>
    <w:rsid w:val="002A0DBB"/>
    <w:rsid w:val="002A141B"/>
    <w:rsid w:val="002A26B6"/>
    <w:rsid w:val="002A2EBB"/>
    <w:rsid w:val="002A3423"/>
    <w:rsid w:val="002A3934"/>
    <w:rsid w:val="002A5FF2"/>
    <w:rsid w:val="002A6A4E"/>
    <w:rsid w:val="002B06F4"/>
    <w:rsid w:val="002B124B"/>
    <w:rsid w:val="002B1C8F"/>
    <w:rsid w:val="002B2622"/>
    <w:rsid w:val="002B271E"/>
    <w:rsid w:val="002B34CA"/>
    <w:rsid w:val="002B38DF"/>
    <w:rsid w:val="002B4E21"/>
    <w:rsid w:val="002B55C8"/>
    <w:rsid w:val="002B5A85"/>
    <w:rsid w:val="002B63A7"/>
    <w:rsid w:val="002B7016"/>
    <w:rsid w:val="002B79A0"/>
    <w:rsid w:val="002C0476"/>
    <w:rsid w:val="002C1F5A"/>
    <w:rsid w:val="002C22E6"/>
    <w:rsid w:val="002C2583"/>
    <w:rsid w:val="002C2BED"/>
    <w:rsid w:val="002C33DE"/>
    <w:rsid w:val="002C3BBB"/>
    <w:rsid w:val="002C405E"/>
    <w:rsid w:val="002C42BA"/>
    <w:rsid w:val="002C5543"/>
    <w:rsid w:val="002C62E9"/>
    <w:rsid w:val="002C713E"/>
    <w:rsid w:val="002D0F7F"/>
    <w:rsid w:val="002D2A3A"/>
    <w:rsid w:val="002D2D7E"/>
    <w:rsid w:val="002D3BC7"/>
    <w:rsid w:val="002D74FA"/>
    <w:rsid w:val="002D7AE1"/>
    <w:rsid w:val="002E0198"/>
    <w:rsid w:val="002E1D7C"/>
    <w:rsid w:val="002E4A35"/>
    <w:rsid w:val="002E6159"/>
    <w:rsid w:val="002F1F5B"/>
    <w:rsid w:val="002F4232"/>
    <w:rsid w:val="002F449B"/>
    <w:rsid w:val="002F4D86"/>
    <w:rsid w:val="002F58AC"/>
    <w:rsid w:val="002F5D69"/>
    <w:rsid w:val="002F640D"/>
    <w:rsid w:val="002F66D4"/>
    <w:rsid w:val="002F76EB"/>
    <w:rsid w:val="002F7C77"/>
    <w:rsid w:val="00300C38"/>
    <w:rsid w:val="00300CB3"/>
    <w:rsid w:val="003014C8"/>
    <w:rsid w:val="00302814"/>
    <w:rsid w:val="00302C30"/>
    <w:rsid w:val="00303844"/>
    <w:rsid w:val="0030394B"/>
    <w:rsid w:val="003039F9"/>
    <w:rsid w:val="00304110"/>
    <w:rsid w:val="00304AFD"/>
    <w:rsid w:val="003072C6"/>
    <w:rsid w:val="003103D1"/>
    <w:rsid w:val="00310B93"/>
    <w:rsid w:val="00310D8E"/>
    <w:rsid w:val="0031189E"/>
    <w:rsid w:val="00312D0D"/>
    <w:rsid w:val="00315BBD"/>
    <w:rsid w:val="00316AB8"/>
    <w:rsid w:val="00317505"/>
    <w:rsid w:val="0031753A"/>
    <w:rsid w:val="003201DA"/>
    <w:rsid w:val="00320293"/>
    <w:rsid w:val="00322BBE"/>
    <w:rsid w:val="00322CC2"/>
    <w:rsid w:val="00324D53"/>
    <w:rsid w:val="003271DC"/>
    <w:rsid w:val="0032722F"/>
    <w:rsid w:val="00327ED2"/>
    <w:rsid w:val="00330E58"/>
    <w:rsid w:val="00330F36"/>
    <w:rsid w:val="00332D24"/>
    <w:rsid w:val="00334B54"/>
    <w:rsid w:val="0033503B"/>
    <w:rsid w:val="00335EFF"/>
    <w:rsid w:val="0033739E"/>
    <w:rsid w:val="00340934"/>
    <w:rsid w:val="003409C6"/>
    <w:rsid w:val="003415C0"/>
    <w:rsid w:val="00342142"/>
    <w:rsid w:val="00343733"/>
    <w:rsid w:val="00344C58"/>
    <w:rsid w:val="00346ABE"/>
    <w:rsid w:val="00347162"/>
    <w:rsid w:val="0035311F"/>
    <w:rsid w:val="00355886"/>
    <w:rsid w:val="00356769"/>
    <w:rsid w:val="00356814"/>
    <w:rsid w:val="00361B11"/>
    <w:rsid w:val="003623C7"/>
    <w:rsid w:val="00363A44"/>
    <w:rsid w:val="003645E4"/>
    <w:rsid w:val="0037100E"/>
    <w:rsid w:val="003741AD"/>
    <w:rsid w:val="00374F85"/>
    <w:rsid w:val="003753E3"/>
    <w:rsid w:val="0038019F"/>
    <w:rsid w:val="0038082D"/>
    <w:rsid w:val="00382071"/>
    <w:rsid w:val="003823AE"/>
    <w:rsid w:val="00382402"/>
    <w:rsid w:val="0038775A"/>
    <w:rsid w:val="003908A1"/>
    <w:rsid w:val="00391E95"/>
    <w:rsid w:val="00393EF0"/>
    <w:rsid w:val="003A0A70"/>
    <w:rsid w:val="003A2F25"/>
    <w:rsid w:val="003A5D1E"/>
    <w:rsid w:val="003A659F"/>
    <w:rsid w:val="003A6604"/>
    <w:rsid w:val="003A6774"/>
    <w:rsid w:val="003A6A45"/>
    <w:rsid w:val="003A7843"/>
    <w:rsid w:val="003B0DC9"/>
    <w:rsid w:val="003B2782"/>
    <w:rsid w:val="003B2807"/>
    <w:rsid w:val="003B3665"/>
    <w:rsid w:val="003B4011"/>
    <w:rsid w:val="003C1C75"/>
    <w:rsid w:val="003C3011"/>
    <w:rsid w:val="003C5478"/>
    <w:rsid w:val="003C58CB"/>
    <w:rsid w:val="003C68F2"/>
    <w:rsid w:val="003C6F31"/>
    <w:rsid w:val="003D12C5"/>
    <w:rsid w:val="003D16DF"/>
    <w:rsid w:val="003D37F0"/>
    <w:rsid w:val="003D491D"/>
    <w:rsid w:val="003D58B8"/>
    <w:rsid w:val="003D5CFB"/>
    <w:rsid w:val="003E061E"/>
    <w:rsid w:val="003E11A1"/>
    <w:rsid w:val="003E1CC0"/>
    <w:rsid w:val="003E2636"/>
    <w:rsid w:val="003E2E12"/>
    <w:rsid w:val="003E574D"/>
    <w:rsid w:val="003E7A1A"/>
    <w:rsid w:val="003F39CE"/>
    <w:rsid w:val="00400BA3"/>
    <w:rsid w:val="00401108"/>
    <w:rsid w:val="00402927"/>
    <w:rsid w:val="00406AC0"/>
    <w:rsid w:val="00407993"/>
    <w:rsid w:val="00410AFD"/>
    <w:rsid w:val="00410B2C"/>
    <w:rsid w:val="00411833"/>
    <w:rsid w:val="004120CE"/>
    <w:rsid w:val="00412F64"/>
    <w:rsid w:val="00414240"/>
    <w:rsid w:val="004149B4"/>
    <w:rsid w:val="00417B80"/>
    <w:rsid w:val="00417BEB"/>
    <w:rsid w:val="00417CC6"/>
    <w:rsid w:val="00425192"/>
    <w:rsid w:val="004324FF"/>
    <w:rsid w:val="00432A55"/>
    <w:rsid w:val="00432D53"/>
    <w:rsid w:val="0043401C"/>
    <w:rsid w:val="00434920"/>
    <w:rsid w:val="0043579D"/>
    <w:rsid w:val="004372B7"/>
    <w:rsid w:val="00440533"/>
    <w:rsid w:val="0044167D"/>
    <w:rsid w:val="004424B2"/>
    <w:rsid w:val="0044260A"/>
    <w:rsid w:val="00442939"/>
    <w:rsid w:val="00442A6C"/>
    <w:rsid w:val="00443A92"/>
    <w:rsid w:val="00444B07"/>
    <w:rsid w:val="00444D82"/>
    <w:rsid w:val="00446865"/>
    <w:rsid w:val="004473F0"/>
    <w:rsid w:val="00447DE5"/>
    <w:rsid w:val="00452768"/>
    <w:rsid w:val="00454418"/>
    <w:rsid w:val="004546C7"/>
    <w:rsid w:val="004556E8"/>
    <w:rsid w:val="004564C6"/>
    <w:rsid w:val="00457631"/>
    <w:rsid w:val="004603F2"/>
    <w:rsid w:val="004610CC"/>
    <w:rsid w:val="00461ADC"/>
    <w:rsid w:val="00461C14"/>
    <w:rsid w:val="00465464"/>
    <w:rsid w:val="00465E87"/>
    <w:rsid w:val="00472A1D"/>
    <w:rsid w:val="00474058"/>
    <w:rsid w:val="0047786A"/>
    <w:rsid w:val="00477A65"/>
    <w:rsid w:val="00480D45"/>
    <w:rsid w:val="00481091"/>
    <w:rsid w:val="00482DB3"/>
    <w:rsid w:val="00483107"/>
    <w:rsid w:val="00485D9E"/>
    <w:rsid w:val="00490158"/>
    <w:rsid w:val="00495F8C"/>
    <w:rsid w:val="004A0236"/>
    <w:rsid w:val="004A369A"/>
    <w:rsid w:val="004A3732"/>
    <w:rsid w:val="004A3B3E"/>
    <w:rsid w:val="004A4908"/>
    <w:rsid w:val="004A4946"/>
    <w:rsid w:val="004A6967"/>
    <w:rsid w:val="004A6EBE"/>
    <w:rsid w:val="004A6F7B"/>
    <w:rsid w:val="004A7217"/>
    <w:rsid w:val="004B0E6A"/>
    <w:rsid w:val="004B2729"/>
    <w:rsid w:val="004B34E9"/>
    <w:rsid w:val="004B3DCA"/>
    <w:rsid w:val="004B599F"/>
    <w:rsid w:val="004B65F7"/>
    <w:rsid w:val="004B67A5"/>
    <w:rsid w:val="004B6C2B"/>
    <w:rsid w:val="004C07D1"/>
    <w:rsid w:val="004C1361"/>
    <w:rsid w:val="004C3C9A"/>
    <w:rsid w:val="004C3FB2"/>
    <w:rsid w:val="004C51EF"/>
    <w:rsid w:val="004C5777"/>
    <w:rsid w:val="004C7671"/>
    <w:rsid w:val="004D0173"/>
    <w:rsid w:val="004D1056"/>
    <w:rsid w:val="004D2B7B"/>
    <w:rsid w:val="004D3577"/>
    <w:rsid w:val="004D3A57"/>
    <w:rsid w:val="004D6D12"/>
    <w:rsid w:val="004D6F07"/>
    <w:rsid w:val="004E03F7"/>
    <w:rsid w:val="004E0A53"/>
    <w:rsid w:val="004E1EDE"/>
    <w:rsid w:val="004E21E2"/>
    <w:rsid w:val="004E243D"/>
    <w:rsid w:val="004E293F"/>
    <w:rsid w:val="004E3250"/>
    <w:rsid w:val="004E380D"/>
    <w:rsid w:val="004E3AE3"/>
    <w:rsid w:val="004E5FFF"/>
    <w:rsid w:val="004E634F"/>
    <w:rsid w:val="004E665F"/>
    <w:rsid w:val="004E7669"/>
    <w:rsid w:val="004E7922"/>
    <w:rsid w:val="004E7D1E"/>
    <w:rsid w:val="004E7FD2"/>
    <w:rsid w:val="004F0DFC"/>
    <w:rsid w:val="004F2698"/>
    <w:rsid w:val="004F3441"/>
    <w:rsid w:val="004F3EB6"/>
    <w:rsid w:val="004F41B2"/>
    <w:rsid w:val="004F4885"/>
    <w:rsid w:val="004F4AFC"/>
    <w:rsid w:val="004F52A5"/>
    <w:rsid w:val="00500C8C"/>
    <w:rsid w:val="00501375"/>
    <w:rsid w:val="00501808"/>
    <w:rsid w:val="00501D3B"/>
    <w:rsid w:val="005022C9"/>
    <w:rsid w:val="00502B8F"/>
    <w:rsid w:val="0050779D"/>
    <w:rsid w:val="00507821"/>
    <w:rsid w:val="00511311"/>
    <w:rsid w:val="00511B7D"/>
    <w:rsid w:val="00511F61"/>
    <w:rsid w:val="005139EA"/>
    <w:rsid w:val="00520BBB"/>
    <w:rsid w:val="00520C72"/>
    <w:rsid w:val="0052101C"/>
    <w:rsid w:val="00521BAD"/>
    <w:rsid w:val="00523DC6"/>
    <w:rsid w:val="00524310"/>
    <w:rsid w:val="00525456"/>
    <w:rsid w:val="005257D4"/>
    <w:rsid w:val="00525C08"/>
    <w:rsid w:val="00525E15"/>
    <w:rsid w:val="00525F0E"/>
    <w:rsid w:val="00527634"/>
    <w:rsid w:val="00527A64"/>
    <w:rsid w:val="00530548"/>
    <w:rsid w:val="00531328"/>
    <w:rsid w:val="00532236"/>
    <w:rsid w:val="005322E9"/>
    <w:rsid w:val="0053279D"/>
    <w:rsid w:val="005338EA"/>
    <w:rsid w:val="0053478F"/>
    <w:rsid w:val="00535753"/>
    <w:rsid w:val="00541DFE"/>
    <w:rsid w:val="005431E8"/>
    <w:rsid w:val="00543DE4"/>
    <w:rsid w:val="00543E6C"/>
    <w:rsid w:val="00544184"/>
    <w:rsid w:val="00547A8B"/>
    <w:rsid w:val="00550740"/>
    <w:rsid w:val="00551789"/>
    <w:rsid w:val="00553F68"/>
    <w:rsid w:val="005552FD"/>
    <w:rsid w:val="00556EF8"/>
    <w:rsid w:val="005600E5"/>
    <w:rsid w:val="00564B26"/>
    <w:rsid w:val="00564E8F"/>
    <w:rsid w:val="00565C35"/>
    <w:rsid w:val="00565F69"/>
    <w:rsid w:val="00566080"/>
    <w:rsid w:val="00572089"/>
    <w:rsid w:val="0057270A"/>
    <w:rsid w:val="005728A4"/>
    <w:rsid w:val="00572FAE"/>
    <w:rsid w:val="00573851"/>
    <w:rsid w:val="00573F2C"/>
    <w:rsid w:val="00575097"/>
    <w:rsid w:val="005763FC"/>
    <w:rsid w:val="00576E72"/>
    <w:rsid w:val="00576EB4"/>
    <w:rsid w:val="00577B30"/>
    <w:rsid w:val="0058045F"/>
    <w:rsid w:val="00582768"/>
    <w:rsid w:val="00583461"/>
    <w:rsid w:val="005851AF"/>
    <w:rsid w:val="005856A4"/>
    <w:rsid w:val="00585C87"/>
    <w:rsid w:val="00587164"/>
    <w:rsid w:val="00590730"/>
    <w:rsid w:val="00591562"/>
    <w:rsid w:val="00594B94"/>
    <w:rsid w:val="00595CE4"/>
    <w:rsid w:val="005A08A1"/>
    <w:rsid w:val="005A3051"/>
    <w:rsid w:val="005A53FE"/>
    <w:rsid w:val="005A64F0"/>
    <w:rsid w:val="005A74C7"/>
    <w:rsid w:val="005B7D22"/>
    <w:rsid w:val="005C029E"/>
    <w:rsid w:val="005C1DA5"/>
    <w:rsid w:val="005C1E1C"/>
    <w:rsid w:val="005C5592"/>
    <w:rsid w:val="005C5E06"/>
    <w:rsid w:val="005C68CD"/>
    <w:rsid w:val="005D1823"/>
    <w:rsid w:val="005D1A4F"/>
    <w:rsid w:val="005D23FE"/>
    <w:rsid w:val="005D2879"/>
    <w:rsid w:val="005D2EED"/>
    <w:rsid w:val="005D4D7C"/>
    <w:rsid w:val="005D4E70"/>
    <w:rsid w:val="005D57D7"/>
    <w:rsid w:val="005E04B6"/>
    <w:rsid w:val="005E085D"/>
    <w:rsid w:val="005E3DFD"/>
    <w:rsid w:val="005E3FA7"/>
    <w:rsid w:val="005E3FAE"/>
    <w:rsid w:val="005E794E"/>
    <w:rsid w:val="005E7963"/>
    <w:rsid w:val="005F1EB5"/>
    <w:rsid w:val="005F218C"/>
    <w:rsid w:val="005F2D9F"/>
    <w:rsid w:val="005F4523"/>
    <w:rsid w:val="005F692A"/>
    <w:rsid w:val="005F6D5C"/>
    <w:rsid w:val="005F72F0"/>
    <w:rsid w:val="00600948"/>
    <w:rsid w:val="00600FCE"/>
    <w:rsid w:val="00601460"/>
    <w:rsid w:val="00601BC8"/>
    <w:rsid w:val="00601C26"/>
    <w:rsid w:val="00601D4D"/>
    <w:rsid w:val="006021B4"/>
    <w:rsid w:val="00604B8A"/>
    <w:rsid w:val="0060552F"/>
    <w:rsid w:val="00605B5B"/>
    <w:rsid w:val="006062D8"/>
    <w:rsid w:val="00606827"/>
    <w:rsid w:val="00612A6C"/>
    <w:rsid w:val="00616F25"/>
    <w:rsid w:val="00617A9A"/>
    <w:rsid w:val="00620262"/>
    <w:rsid w:val="00621361"/>
    <w:rsid w:val="00621B4C"/>
    <w:rsid w:val="00621B9D"/>
    <w:rsid w:val="0062265D"/>
    <w:rsid w:val="00623A45"/>
    <w:rsid w:val="006266B9"/>
    <w:rsid w:val="00627501"/>
    <w:rsid w:val="00627833"/>
    <w:rsid w:val="00627C52"/>
    <w:rsid w:val="00630937"/>
    <w:rsid w:val="00634974"/>
    <w:rsid w:val="00635906"/>
    <w:rsid w:val="006379C7"/>
    <w:rsid w:val="00637F58"/>
    <w:rsid w:val="006433E1"/>
    <w:rsid w:val="00644842"/>
    <w:rsid w:val="00645985"/>
    <w:rsid w:val="0064670D"/>
    <w:rsid w:val="00646BFB"/>
    <w:rsid w:val="00647053"/>
    <w:rsid w:val="006514CE"/>
    <w:rsid w:val="006534D2"/>
    <w:rsid w:val="00653B84"/>
    <w:rsid w:val="00653E0D"/>
    <w:rsid w:val="00657DB5"/>
    <w:rsid w:val="006602B6"/>
    <w:rsid w:val="00660CED"/>
    <w:rsid w:val="0066110D"/>
    <w:rsid w:val="006616E5"/>
    <w:rsid w:val="006627F7"/>
    <w:rsid w:val="00666345"/>
    <w:rsid w:val="00667AD7"/>
    <w:rsid w:val="00670D4B"/>
    <w:rsid w:val="00674448"/>
    <w:rsid w:val="00675038"/>
    <w:rsid w:val="006805A4"/>
    <w:rsid w:val="0068116C"/>
    <w:rsid w:val="00681EC2"/>
    <w:rsid w:val="00681F9C"/>
    <w:rsid w:val="0068466B"/>
    <w:rsid w:val="0068530C"/>
    <w:rsid w:val="00685366"/>
    <w:rsid w:val="0068597D"/>
    <w:rsid w:val="00685B36"/>
    <w:rsid w:val="006865C8"/>
    <w:rsid w:val="00686B48"/>
    <w:rsid w:val="00687038"/>
    <w:rsid w:val="0068714E"/>
    <w:rsid w:val="006872F5"/>
    <w:rsid w:val="00690390"/>
    <w:rsid w:val="00691176"/>
    <w:rsid w:val="0069161A"/>
    <w:rsid w:val="00691F41"/>
    <w:rsid w:val="006926EF"/>
    <w:rsid w:val="006929F7"/>
    <w:rsid w:val="0069374A"/>
    <w:rsid w:val="006947FA"/>
    <w:rsid w:val="00694AB8"/>
    <w:rsid w:val="006955B2"/>
    <w:rsid w:val="00695E77"/>
    <w:rsid w:val="00695EF7"/>
    <w:rsid w:val="0069699D"/>
    <w:rsid w:val="006A1931"/>
    <w:rsid w:val="006A2D0A"/>
    <w:rsid w:val="006A2DB2"/>
    <w:rsid w:val="006A673F"/>
    <w:rsid w:val="006A7445"/>
    <w:rsid w:val="006B08D6"/>
    <w:rsid w:val="006B1C92"/>
    <w:rsid w:val="006B21C0"/>
    <w:rsid w:val="006B2C51"/>
    <w:rsid w:val="006B2D47"/>
    <w:rsid w:val="006B3343"/>
    <w:rsid w:val="006B6231"/>
    <w:rsid w:val="006B6361"/>
    <w:rsid w:val="006C2F2C"/>
    <w:rsid w:val="006C3C6C"/>
    <w:rsid w:val="006C5977"/>
    <w:rsid w:val="006C7799"/>
    <w:rsid w:val="006D07D6"/>
    <w:rsid w:val="006D24CE"/>
    <w:rsid w:val="006D360C"/>
    <w:rsid w:val="006D5AC9"/>
    <w:rsid w:val="006D66ED"/>
    <w:rsid w:val="006E0044"/>
    <w:rsid w:val="006E5146"/>
    <w:rsid w:val="006E5DBA"/>
    <w:rsid w:val="006E786B"/>
    <w:rsid w:val="006E7C59"/>
    <w:rsid w:val="006E7D44"/>
    <w:rsid w:val="006F0A7C"/>
    <w:rsid w:val="006F0B96"/>
    <w:rsid w:val="006F1EF7"/>
    <w:rsid w:val="006F3CF2"/>
    <w:rsid w:val="006F3E0E"/>
    <w:rsid w:val="006F75F5"/>
    <w:rsid w:val="007002B1"/>
    <w:rsid w:val="0070031A"/>
    <w:rsid w:val="00700F00"/>
    <w:rsid w:val="00702281"/>
    <w:rsid w:val="00702E79"/>
    <w:rsid w:val="00702F29"/>
    <w:rsid w:val="00703BCD"/>
    <w:rsid w:val="00704EB7"/>
    <w:rsid w:val="00705742"/>
    <w:rsid w:val="00705C12"/>
    <w:rsid w:val="0070747A"/>
    <w:rsid w:val="007104FE"/>
    <w:rsid w:val="00711B0C"/>
    <w:rsid w:val="007121A2"/>
    <w:rsid w:val="00712F71"/>
    <w:rsid w:val="00713981"/>
    <w:rsid w:val="00716968"/>
    <w:rsid w:val="00716D6A"/>
    <w:rsid w:val="007176D6"/>
    <w:rsid w:val="0072140A"/>
    <w:rsid w:val="007241DE"/>
    <w:rsid w:val="00726205"/>
    <w:rsid w:val="00726CE3"/>
    <w:rsid w:val="00726F04"/>
    <w:rsid w:val="00727D54"/>
    <w:rsid w:val="007305A5"/>
    <w:rsid w:val="00730644"/>
    <w:rsid w:val="0073083A"/>
    <w:rsid w:val="00731EF2"/>
    <w:rsid w:val="00731EF4"/>
    <w:rsid w:val="007329A3"/>
    <w:rsid w:val="00732A2D"/>
    <w:rsid w:val="007333EE"/>
    <w:rsid w:val="00733869"/>
    <w:rsid w:val="007344C5"/>
    <w:rsid w:val="00734959"/>
    <w:rsid w:val="00735137"/>
    <w:rsid w:val="0073520D"/>
    <w:rsid w:val="00735CF5"/>
    <w:rsid w:val="007370B6"/>
    <w:rsid w:val="00737BF7"/>
    <w:rsid w:val="007400BC"/>
    <w:rsid w:val="00744144"/>
    <w:rsid w:val="007443E8"/>
    <w:rsid w:val="00744DB1"/>
    <w:rsid w:val="00746C98"/>
    <w:rsid w:val="00747AA3"/>
    <w:rsid w:val="00747C48"/>
    <w:rsid w:val="007572C7"/>
    <w:rsid w:val="007612E7"/>
    <w:rsid w:val="0076167A"/>
    <w:rsid w:val="007617CF"/>
    <w:rsid w:val="00765727"/>
    <w:rsid w:val="00766289"/>
    <w:rsid w:val="00766A17"/>
    <w:rsid w:val="0077193F"/>
    <w:rsid w:val="007722AD"/>
    <w:rsid w:val="00773818"/>
    <w:rsid w:val="00776111"/>
    <w:rsid w:val="00777CAE"/>
    <w:rsid w:val="00777DC7"/>
    <w:rsid w:val="00780226"/>
    <w:rsid w:val="00780D17"/>
    <w:rsid w:val="00781AB4"/>
    <w:rsid w:val="00782117"/>
    <w:rsid w:val="00787032"/>
    <w:rsid w:val="007876A5"/>
    <w:rsid w:val="00787751"/>
    <w:rsid w:val="007910BF"/>
    <w:rsid w:val="00791D49"/>
    <w:rsid w:val="007923B7"/>
    <w:rsid w:val="00792616"/>
    <w:rsid w:val="0079269A"/>
    <w:rsid w:val="007926BB"/>
    <w:rsid w:val="0079344C"/>
    <w:rsid w:val="0079521D"/>
    <w:rsid w:val="00795D5E"/>
    <w:rsid w:val="007968AE"/>
    <w:rsid w:val="00796CDC"/>
    <w:rsid w:val="00797416"/>
    <w:rsid w:val="00797C96"/>
    <w:rsid w:val="007A0283"/>
    <w:rsid w:val="007A1D26"/>
    <w:rsid w:val="007A3279"/>
    <w:rsid w:val="007A3566"/>
    <w:rsid w:val="007A3BBD"/>
    <w:rsid w:val="007A41B1"/>
    <w:rsid w:val="007A9E4B"/>
    <w:rsid w:val="007B051B"/>
    <w:rsid w:val="007B2B6C"/>
    <w:rsid w:val="007B4A44"/>
    <w:rsid w:val="007B6A46"/>
    <w:rsid w:val="007B7239"/>
    <w:rsid w:val="007B7846"/>
    <w:rsid w:val="007C02C7"/>
    <w:rsid w:val="007C184A"/>
    <w:rsid w:val="007C1FFF"/>
    <w:rsid w:val="007C21EE"/>
    <w:rsid w:val="007C483A"/>
    <w:rsid w:val="007C4A92"/>
    <w:rsid w:val="007C4F2E"/>
    <w:rsid w:val="007C4F58"/>
    <w:rsid w:val="007C74E9"/>
    <w:rsid w:val="007D2E86"/>
    <w:rsid w:val="007D3727"/>
    <w:rsid w:val="007D3A2E"/>
    <w:rsid w:val="007D3A84"/>
    <w:rsid w:val="007D62D2"/>
    <w:rsid w:val="007D63AA"/>
    <w:rsid w:val="007D6652"/>
    <w:rsid w:val="007E0020"/>
    <w:rsid w:val="007E343D"/>
    <w:rsid w:val="007E4F65"/>
    <w:rsid w:val="007E5F83"/>
    <w:rsid w:val="007E61CA"/>
    <w:rsid w:val="007E66FC"/>
    <w:rsid w:val="007F26DC"/>
    <w:rsid w:val="007F31B5"/>
    <w:rsid w:val="007F330B"/>
    <w:rsid w:val="007F4383"/>
    <w:rsid w:val="007F4B8B"/>
    <w:rsid w:val="007F5858"/>
    <w:rsid w:val="007F6862"/>
    <w:rsid w:val="007F6F1C"/>
    <w:rsid w:val="00800236"/>
    <w:rsid w:val="00801601"/>
    <w:rsid w:val="0080169A"/>
    <w:rsid w:val="00801951"/>
    <w:rsid w:val="00802F79"/>
    <w:rsid w:val="008036A7"/>
    <w:rsid w:val="00804D50"/>
    <w:rsid w:val="008062EC"/>
    <w:rsid w:val="00806C80"/>
    <w:rsid w:val="00806FCD"/>
    <w:rsid w:val="00810991"/>
    <w:rsid w:val="00811FF0"/>
    <w:rsid w:val="008127AF"/>
    <w:rsid w:val="00814A9B"/>
    <w:rsid w:val="00814F66"/>
    <w:rsid w:val="008171EA"/>
    <w:rsid w:val="00817C9E"/>
    <w:rsid w:val="008205AF"/>
    <w:rsid w:val="008225E5"/>
    <w:rsid w:val="008243C4"/>
    <w:rsid w:val="00824B37"/>
    <w:rsid w:val="00824D2F"/>
    <w:rsid w:val="00826215"/>
    <w:rsid w:val="00831053"/>
    <w:rsid w:val="008314D2"/>
    <w:rsid w:val="008324A7"/>
    <w:rsid w:val="0083254D"/>
    <w:rsid w:val="00836249"/>
    <w:rsid w:val="0083689C"/>
    <w:rsid w:val="00836F00"/>
    <w:rsid w:val="00840B9F"/>
    <w:rsid w:val="00843BDF"/>
    <w:rsid w:val="0084556B"/>
    <w:rsid w:val="00845DB4"/>
    <w:rsid w:val="00846192"/>
    <w:rsid w:val="00846582"/>
    <w:rsid w:val="0084768A"/>
    <w:rsid w:val="00850806"/>
    <w:rsid w:val="008530C8"/>
    <w:rsid w:val="00854669"/>
    <w:rsid w:val="008553C8"/>
    <w:rsid w:val="0085615D"/>
    <w:rsid w:val="00856A1B"/>
    <w:rsid w:val="00860880"/>
    <w:rsid w:val="00861394"/>
    <w:rsid w:val="008621C3"/>
    <w:rsid w:val="00863155"/>
    <w:rsid w:val="00863B0D"/>
    <w:rsid w:val="00864FF7"/>
    <w:rsid w:val="00865486"/>
    <w:rsid w:val="00865C81"/>
    <w:rsid w:val="008669BE"/>
    <w:rsid w:val="00866D90"/>
    <w:rsid w:val="00872BD5"/>
    <w:rsid w:val="00876275"/>
    <w:rsid w:val="00881B41"/>
    <w:rsid w:val="00881EB6"/>
    <w:rsid w:val="00882B30"/>
    <w:rsid w:val="00882B99"/>
    <w:rsid w:val="00886121"/>
    <w:rsid w:val="00887489"/>
    <w:rsid w:val="00894371"/>
    <w:rsid w:val="008A295B"/>
    <w:rsid w:val="008A2973"/>
    <w:rsid w:val="008A390A"/>
    <w:rsid w:val="008A3F0F"/>
    <w:rsid w:val="008A5B97"/>
    <w:rsid w:val="008A6604"/>
    <w:rsid w:val="008B0476"/>
    <w:rsid w:val="008B1C73"/>
    <w:rsid w:val="008B1E5D"/>
    <w:rsid w:val="008B38B6"/>
    <w:rsid w:val="008B48B1"/>
    <w:rsid w:val="008B5482"/>
    <w:rsid w:val="008B6E20"/>
    <w:rsid w:val="008B7009"/>
    <w:rsid w:val="008C082B"/>
    <w:rsid w:val="008C11F4"/>
    <w:rsid w:val="008C2BEC"/>
    <w:rsid w:val="008C33D6"/>
    <w:rsid w:val="008C3A7D"/>
    <w:rsid w:val="008C616E"/>
    <w:rsid w:val="008C6523"/>
    <w:rsid w:val="008C6D0E"/>
    <w:rsid w:val="008D09D2"/>
    <w:rsid w:val="008D19B2"/>
    <w:rsid w:val="008D1DFC"/>
    <w:rsid w:val="008D38FC"/>
    <w:rsid w:val="008D39C5"/>
    <w:rsid w:val="008D5024"/>
    <w:rsid w:val="008E0D26"/>
    <w:rsid w:val="008E1D89"/>
    <w:rsid w:val="008E2004"/>
    <w:rsid w:val="008E2396"/>
    <w:rsid w:val="008E3E3E"/>
    <w:rsid w:val="008E5250"/>
    <w:rsid w:val="008F0B17"/>
    <w:rsid w:val="008F1474"/>
    <w:rsid w:val="008F234A"/>
    <w:rsid w:val="008F5F87"/>
    <w:rsid w:val="008F7771"/>
    <w:rsid w:val="008F7CD8"/>
    <w:rsid w:val="00900A34"/>
    <w:rsid w:val="00900E2F"/>
    <w:rsid w:val="00906132"/>
    <w:rsid w:val="00907073"/>
    <w:rsid w:val="0090748D"/>
    <w:rsid w:val="00911976"/>
    <w:rsid w:val="00912929"/>
    <w:rsid w:val="00913D8F"/>
    <w:rsid w:val="009146FB"/>
    <w:rsid w:val="009164F8"/>
    <w:rsid w:val="0091717F"/>
    <w:rsid w:val="009203F4"/>
    <w:rsid w:val="009208F5"/>
    <w:rsid w:val="0092109A"/>
    <w:rsid w:val="00926E00"/>
    <w:rsid w:val="00927D51"/>
    <w:rsid w:val="009303F7"/>
    <w:rsid w:val="0093059D"/>
    <w:rsid w:val="00932272"/>
    <w:rsid w:val="00932862"/>
    <w:rsid w:val="0093554C"/>
    <w:rsid w:val="00935BC3"/>
    <w:rsid w:val="00935D60"/>
    <w:rsid w:val="009364DB"/>
    <w:rsid w:val="0094124E"/>
    <w:rsid w:val="0094165A"/>
    <w:rsid w:val="009419AF"/>
    <w:rsid w:val="00943E7A"/>
    <w:rsid w:val="009447BB"/>
    <w:rsid w:val="00944C48"/>
    <w:rsid w:val="00945136"/>
    <w:rsid w:val="00946335"/>
    <w:rsid w:val="0094649A"/>
    <w:rsid w:val="009464C5"/>
    <w:rsid w:val="0094655B"/>
    <w:rsid w:val="009513C4"/>
    <w:rsid w:val="00952D29"/>
    <w:rsid w:val="00955E55"/>
    <w:rsid w:val="00957CC3"/>
    <w:rsid w:val="00962200"/>
    <w:rsid w:val="00962D9A"/>
    <w:rsid w:val="009636D8"/>
    <w:rsid w:val="00963855"/>
    <w:rsid w:val="009642AD"/>
    <w:rsid w:val="00964571"/>
    <w:rsid w:val="00965076"/>
    <w:rsid w:val="009665B7"/>
    <w:rsid w:val="00966F54"/>
    <w:rsid w:val="009715A2"/>
    <w:rsid w:val="00972699"/>
    <w:rsid w:val="00973242"/>
    <w:rsid w:val="00975E61"/>
    <w:rsid w:val="00976760"/>
    <w:rsid w:val="00976E31"/>
    <w:rsid w:val="0097739C"/>
    <w:rsid w:val="00977C63"/>
    <w:rsid w:val="00980087"/>
    <w:rsid w:val="00980C0B"/>
    <w:rsid w:val="00980F60"/>
    <w:rsid w:val="009849F9"/>
    <w:rsid w:val="0098524F"/>
    <w:rsid w:val="0098658A"/>
    <w:rsid w:val="00987ABE"/>
    <w:rsid w:val="009906C7"/>
    <w:rsid w:val="00991AE9"/>
    <w:rsid w:val="00993B77"/>
    <w:rsid w:val="009941FA"/>
    <w:rsid w:val="00994C7E"/>
    <w:rsid w:val="00995126"/>
    <w:rsid w:val="009963CD"/>
    <w:rsid w:val="009965E1"/>
    <w:rsid w:val="00997A7B"/>
    <w:rsid w:val="00997FFE"/>
    <w:rsid w:val="009A14A4"/>
    <w:rsid w:val="009A23DF"/>
    <w:rsid w:val="009A3A07"/>
    <w:rsid w:val="009A3F63"/>
    <w:rsid w:val="009A446B"/>
    <w:rsid w:val="009A79E8"/>
    <w:rsid w:val="009B0A8B"/>
    <w:rsid w:val="009B17B4"/>
    <w:rsid w:val="009B235B"/>
    <w:rsid w:val="009B266D"/>
    <w:rsid w:val="009B2BAF"/>
    <w:rsid w:val="009B2C65"/>
    <w:rsid w:val="009B4366"/>
    <w:rsid w:val="009B5CBF"/>
    <w:rsid w:val="009B7411"/>
    <w:rsid w:val="009C184A"/>
    <w:rsid w:val="009C2CA5"/>
    <w:rsid w:val="009C2E86"/>
    <w:rsid w:val="009C3BD1"/>
    <w:rsid w:val="009D0487"/>
    <w:rsid w:val="009D0893"/>
    <w:rsid w:val="009D0CDA"/>
    <w:rsid w:val="009D3E45"/>
    <w:rsid w:val="009D4788"/>
    <w:rsid w:val="009D6457"/>
    <w:rsid w:val="009E436F"/>
    <w:rsid w:val="009E5612"/>
    <w:rsid w:val="009E5A41"/>
    <w:rsid w:val="009E6253"/>
    <w:rsid w:val="009E707C"/>
    <w:rsid w:val="009E7089"/>
    <w:rsid w:val="009E7876"/>
    <w:rsid w:val="009E7B87"/>
    <w:rsid w:val="009F080B"/>
    <w:rsid w:val="009F0C12"/>
    <w:rsid w:val="009F0DBB"/>
    <w:rsid w:val="009F1C0D"/>
    <w:rsid w:val="009F351F"/>
    <w:rsid w:val="009F3F89"/>
    <w:rsid w:val="009F480E"/>
    <w:rsid w:val="009F6E2D"/>
    <w:rsid w:val="00A002F6"/>
    <w:rsid w:val="00A022A2"/>
    <w:rsid w:val="00A02D15"/>
    <w:rsid w:val="00A052D1"/>
    <w:rsid w:val="00A062B1"/>
    <w:rsid w:val="00A11403"/>
    <w:rsid w:val="00A12925"/>
    <w:rsid w:val="00A14773"/>
    <w:rsid w:val="00A14B28"/>
    <w:rsid w:val="00A15E86"/>
    <w:rsid w:val="00A229C1"/>
    <w:rsid w:val="00A23D4C"/>
    <w:rsid w:val="00A26B0D"/>
    <w:rsid w:val="00A272FA"/>
    <w:rsid w:val="00A324E2"/>
    <w:rsid w:val="00A3444B"/>
    <w:rsid w:val="00A34527"/>
    <w:rsid w:val="00A34ADB"/>
    <w:rsid w:val="00A34FD6"/>
    <w:rsid w:val="00A37214"/>
    <w:rsid w:val="00A3735A"/>
    <w:rsid w:val="00A41FD9"/>
    <w:rsid w:val="00A42F1B"/>
    <w:rsid w:val="00A43383"/>
    <w:rsid w:val="00A44EBE"/>
    <w:rsid w:val="00A45B21"/>
    <w:rsid w:val="00A4637A"/>
    <w:rsid w:val="00A47DE8"/>
    <w:rsid w:val="00A5038B"/>
    <w:rsid w:val="00A507C0"/>
    <w:rsid w:val="00A510C8"/>
    <w:rsid w:val="00A526AE"/>
    <w:rsid w:val="00A53229"/>
    <w:rsid w:val="00A54378"/>
    <w:rsid w:val="00A546BC"/>
    <w:rsid w:val="00A55989"/>
    <w:rsid w:val="00A5694A"/>
    <w:rsid w:val="00A60343"/>
    <w:rsid w:val="00A61647"/>
    <w:rsid w:val="00A62FB6"/>
    <w:rsid w:val="00A6306F"/>
    <w:rsid w:val="00A63DA4"/>
    <w:rsid w:val="00A65D9E"/>
    <w:rsid w:val="00A6633A"/>
    <w:rsid w:val="00A70F19"/>
    <w:rsid w:val="00A710B8"/>
    <w:rsid w:val="00A71BC8"/>
    <w:rsid w:val="00A74108"/>
    <w:rsid w:val="00A74495"/>
    <w:rsid w:val="00A7457E"/>
    <w:rsid w:val="00A74753"/>
    <w:rsid w:val="00A752BE"/>
    <w:rsid w:val="00A75CD5"/>
    <w:rsid w:val="00A7630E"/>
    <w:rsid w:val="00A763D5"/>
    <w:rsid w:val="00A7790B"/>
    <w:rsid w:val="00A80595"/>
    <w:rsid w:val="00A81083"/>
    <w:rsid w:val="00A830CC"/>
    <w:rsid w:val="00A83DF3"/>
    <w:rsid w:val="00A850C6"/>
    <w:rsid w:val="00A85915"/>
    <w:rsid w:val="00A86270"/>
    <w:rsid w:val="00A864A2"/>
    <w:rsid w:val="00A8692F"/>
    <w:rsid w:val="00A87304"/>
    <w:rsid w:val="00A911E9"/>
    <w:rsid w:val="00A952AB"/>
    <w:rsid w:val="00A9717B"/>
    <w:rsid w:val="00A974F0"/>
    <w:rsid w:val="00A9783D"/>
    <w:rsid w:val="00A97EE6"/>
    <w:rsid w:val="00AA1B1C"/>
    <w:rsid w:val="00AA2D35"/>
    <w:rsid w:val="00AA45E6"/>
    <w:rsid w:val="00AA5A37"/>
    <w:rsid w:val="00AA6ED1"/>
    <w:rsid w:val="00AB43EF"/>
    <w:rsid w:val="00AB489C"/>
    <w:rsid w:val="00AB50C1"/>
    <w:rsid w:val="00AB6936"/>
    <w:rsid w:val="00AC0C3B"/>
    <w:rsid w:val="00AC19F0"/>
    <w:rsid w:val="00AC2B20"/>
    <w:rsid w:val="00AC2D63"/>
    <w:rsid w:val="00AC3382"/>
    <w:rsid w:val="00AC5983"/>
    <w:rsid w:val="00AC5EE6"/>
    <w:rsid w:val="00AC6CE4"/>
    <w:rsid w:val="00AC6E60"/>
    <w:rsid w:val="00AD00BB"/>
    <w:rsid w:val="00AD03D8"/>
    <w:rsid w:val="00AD0711"/>
    <w:rsid w:val="00AD0CD7"/>
    <w:rsid w:val="00AD4787"/>
    <w:rsid w:val="00AD704E"/>
    <w:rsid w:val="00AD7AE6"/>
    <w:rsid w:val="00AE1EDA"/>
    <w:rsid w:val="00AE2FBE"/>
    <w:rsid w:val="00AE30E6"/>
    <w:rsid w:val="00AE4A4F"/>
    <w:rsid w:val="00AE5FE0"/>
    <w:rsid w:val="00AE60B7"/>
    <w:rsid w:val="00AE649B"/>
    <w:rsid w:val="00AE73AC"/>
    <w:rsid w:val="00AF11CC"/>
    <w:rsid w:val="00AF2AB7"/>
    <w:rsid w:val="00AF2B1C"/>
    <w:rsid w:val="00AF2F50"/>
    <w:rsid w:val="00AF4D3F"/>
    <w:rsid w:val="00AF4FE5"/>
    <w:rsid w:val="00AF5978"/>
    <w:rsid w:val="00AF6031"/>
    <w:rsid w:val="00AF6623"/>
    <w:rsid w:val="00AF6B14"/>
    <w:rsid w:val="00B0078A"/>
    <w:rsid w:val="00B00D9E"/>
    <w:rsid w:val="00B016C1"/>
    <w:rsid w:val="00B02352"/>
    <w:rsid w:val="00B0300B"/>
    <w:rsid w:val="00B03D05"/>
    <w:rsid w:val="00B04468"/>
    <w:rsid w:val="00B04853"/>
    <w:rsid w:val="00B05159"/>
    <w:rsid w:val="00B05457"/>
    <w:rsid w:val="00B057F5"/>
    <w:rsid w:val="00B05AA2"/>
    <w:rsid w:val="00B07877"/>
    <w:rsid w:val="00B106B5"/>
    <w:rsid w:val="00B128A0"/>
    <w:rsid w:val="00B1331D"/>
    <w:rsid w:val="00B15D5E"/>
    <w:rsid w:val="00B15D79"/>
    <w:rsid w:val="00B17A12"/>
    <w:rsid w:val="00B20115"/>
    <w:rsid w:val="00B20240"/>
    <w:rsid w:val="00B209B8"/>
    <w:rsid w:val="00B23281"/>
    <w:rsid w:val="00B23E5A"/>
    <w:rsid w:val="00B23F6B"/>
    <w:rsid w:val="00B24205"/>
    <w:rsid w:val="00B242F4"/>
    <w:rsid w:val="00B27571"/>
    <w:rsid w:val="00B32B63"/>
    <w:rsid w:val="00B333FF"/>
    <w:rsid w:val="00B40AC4"/>
    <w:rsid w:val="00B4164B"/>
    <w:rsid w:val="00B448D5"/>
    <w:rsid w:val="00B454D1"/>
    <w:rsid w:val="00B51D43"/>
    <w:rsid w:val="00B52D28"/>
    <w:rsid w:val="00B5409A"/>
    <w:rsid w:val="00B55574"/>
    <w:rsid w:val="00B61A8D"/>
    <w:rsid w:val="00B63DBC"/>
    <w:rsid w:val="00B6525D"/>
    <w:rsid w:val="00B65ABA"/>
    <w:rsid w:val="00B67097"/>
    <w:rsid w:val="00B6790F"/>
    <w:rsid w:val="00B70DBF"/>
    <w:rsid w:val="00B71B3B"/>
    <w:rsid w:val="00B808C4"/>
    <w:rsid w:val="00B840B0"/>
    <w:rsid w:val="00B84C9D"/>
    <w:rsid w:val="00B853DB"/>
    <w:rsid w:val="00B857CA"/>
    <w:rsid w:val="00B86295"/>
    <w:rsid w:val="00B86A06"/>
    <w:rsid w:val="00B876F2"/>
    <w:rsid w:val="00B87D61"/>
    <w:rsid w:val="00B918D7"/>
    <w:rsid w:val="00B929D1"/>
    <w:rsid w:val="00B93948"/>
    <w:rsid w:val="00B96D43"/>
    <w:rsid w:val="00B97D16"/>
    <w:rsid w:val="00B97E66"/>
    <w:rsid w:val="00BA13D8"/>
    <w:rsid w:val="00BA17F1"/>
    <w:rsid w:val="00BA1CF5"/>
    <w:rsid w:val="00BA2BCE"/>
    <w:rsid w:val="00BA4BC7"/>
    <w:rsid w:val="00BA55B7"/>
    <w:rsid w:val="00BA5E47"/>
    <w:rsid w:val="00BA7D57"/>
    <w:rsid w:val="00BA7E79"/>
    <w:rsid w:val="00BB156E"/>
    <w:rsid w:val="00BB29AA"/>
    <w:rsid w:val="00BB3330"/>
    <w:rsid w:val="00BB47D7"/>
    <w:rsid w:val="00BB4A62"/>
    <w:rsid w:val="00BB72CE"/>
    <w:rsid w:val="00BB73C5"/>
    <w:rsid w:val="00BB7BF2"/>
    <w:rsid w:val="00BC015C"/>
    <w:rsid w:val="00BC01C1"/>
    <w:rsid w:val="00BC028E"/>
    <w:rsid w:val="00BC05C6"/>
    <w:rsid w:val="00BC42D4"/>
    <w:rsid w:val="00BC45A1"/>
    <w:rsid w:val="00BC45D1"/>
    <w:rsid w:val="00BC58BE"/>
    <w:rsid w:val="00BC5A34"/>
    <w:rsid w:val="00BD0E0E"/>
    <w:rsid w:val="00BD1590"/>
    <w:rsid w:val="00BD17F5"/>
    <w:rsid w:val="00BD5543"/>
    <w:rsid w:val="00BD6E05"/>
    <w:rsid w:val="00BD7650"/>
    <w:rsid w:val="00BE31B5"/>
    <w:rsid w:val="00BE519A"/>
    <w:rsid w:val="00BE54D0"/>
    <w:rsid w:val="00BE6A62"/>
    <w:rsid w:val="00BE713F"/>
    <w:rsid w:val="00BF1207"/>
    <w:rsid w:val="00BF5212"/>
    <w:rsid w:val="00BF6B6C"/>
    <w:rsid w:val="00BF6D23"/>
    <w:rsid w:val="00BF7251"/>
    <w:rsid w:val="00BF7F28"/>
    <w:rsid w:val="00C0186D"/>
    <w:rsid w:val="00C01909"/>
    <w:rsid w:val="00C05787"/>
    <w:rsid w:val="00C11026"/>
    <w:rsid w:val="00C11871"/>
    <w:rsid w:val="00C12D2F"/>
    <w:rsid w:val="00C13059"/>
    <w:rsid w:val="00C13F6A"/>
    <w:rsid w:val="00C14527"/>
    <w:rsid w:val="00C152C6"/>
    <w:rsid w:val="00C156D4"/>
    <w:rsid w:val="00C167A3"/>
    <w:rsid w:val="00C2062C"/>
    <w:rsid w:val="00C2181C"/>
    <w:rsid w:val="00C2297D"/>
    <w:rsid w:val="00C23F45"/>
    <w:rsid w:val="00C244D9"/>
    <w:rsid w:val="00C2657D"/>
    <w:rsid w:val="00C26A87"/>
    <w:rsid w:val="00C26A99"/>
    <w:rsid w:val="00C274D0"/>
    <w:rsid w:val="00C27BC7"/>
    <w:rsid w:val="00C33D77"/>
    <w:rsid w:val="00C3745D"/>
    <w:rsid w:val="00C40BFD"/>
    <w:rsid w:val="00C416E1"/>
    <w:rsid w:val="00C41BA9"/>
    <w:rsid w:val="00C4554A"/>
    <w:rsid w:val="00C45AFC"/>
    <w:rsid w:val="00C45F23"/>
    <w:rsid w:val="00C471F6"/>
    <w:rsid w:val="00C47BF8"/>
    <w:rsid w:val="00C500BC"/>
    <w:rsid w:val="00C51537"/>
    <w:rsid w:val="00C51B1C"/>
    <w:rsid w:val="00C53BE3"/>
    <w:rsid w:val="00C53DCE"/>
    <w:rsid w:val="00C655F2"/>
    <w:rsid w:val="00C65B4C"/>
    <w:rsid w:val="00C65B61"/>
    <w:rsid w:val="00C67477"/>
    <w:rsid w:val="00C70E53"/>
    <w:rsid w:val="00C7201E"/>
    <w:rsid w:val="00C72979"/>
    <w:rsid w:val="00C74528"/>
    <w:rsid w:val="00C74E95"/>
    <w:rsid w:val="00C74EB4"/>
    <w:rsid w:val="00C757E1"/>
    <w:rsid w:val="00C75883"/>
    <w:rsid w:val="00C75902"/>
    <w:rsid w:val="00C7601E"/>
    <w:rsid w:val="00C76B8C"/>
    <w:rsid w:val="00C81529"/>
    <w:rsid w:val="00C81BA6"/>
    <w:rsid w:val="00C82ACA"/>
    <w:rsid w:val="00C8377C"/>
    <w:rsid w:val="00C877CD"/>
    <w:rsid w:val="00C902E9"/>
    <w:rsid w:val="00C908B7"/>
    <w:rsid w:val="00C90F4D"/>
    <w:rsid w:val="00C91724"/>
    <w:rsid w:val="00C91D81"/>
    <w:rsid w:val="00C92044"/>
    <w:rsid w:val="00C92A42"/>
    <w:rsid w:val="00C9384B"/>
    <w:rsid w:val="00C968B9"/>
    <w:rsid w:val="00CA0234"/>
    <w:rsid w:val="00CA0706"/>
    <w:rsid w:val="00CA18F2"/>
    <w:rsid w:val="00CA4871"/>
    <w:rsid w:val="00CA6003"/>
    <w:rsid w:val="00CA6722"/>
    <w:rsid w:val="00CA6D4E"/>
    <w:rsid w:val="00CA7B4B"/>
    <w:rsid w:val="00CB1282"/>
    <w:rsid w:val="00CB36A8"/>
    <w:rsid w:val="00CB3AB5"/>
    <w:rsid w:val="00CB4FC7"/>
    <w:rsid w:val="00CC02DC"/>
    <w:rsid w:val="00CC037F"/>
    <w:rsid w:val="00CC0F00"/>
    <w:rsid w:val="00CC0F15"/>
    <w:rsid w:val="00CC139A"/>
    <w:rsid w:val="00CC1E7A"/>
    <w:rsid w:val="00CC3398"/>
    <w:rsid w:val="00CC4F64"/>
    <w:rsid w:val="00CC5051"/>
    <w:rsid w:val="00CC7361"/>
    <w:rsid w:val="00CD058C"/>
    <w:rsid w:val="00CD391C"/>
    <w:rsid w:val="00CD39C6"/>
    <w:rsid w:val="00CD3B98"/>
    <w:rsid w:val="00CD405D"/>
    <w:rsid w:val="00CD4216"/>
    <w:rsid w:val="00CD518C"/>
    <w:rsid w:val="00CD5A29"/>
    <w:rsid w:val="00CD66F8"/>
    <w:rsid w:val="00CD733F"/>
    <w:rsid w:val="00CD7C65"/>
    <w:rsid w:val="00CE0942"/>
    <w:rsid w:val="00CE17C7"/>
    <w:rsid w:val="00CE2276"/>
    <w:rsid w:val="00CE2E34"/>
    <w:rsid w:val="00CE4E1F"/>
    <w:rsid w:val="00CE6326"/>
    <w:rsid w:val="00CE640F"/>
    <w:rsid w:val="00CE7745"/>
    <w:rsid w:val="00CE7CA5"/>
    <w:rsid w:val="00CF0AE5"/>
    <w:rsid w:val="00CF1539"/>
    <w:rsid w:val="00CF1D81"/>
    <w:rsid w:val="00CF1F92"/>
    <w:rsid w:val="00CF2DC9"/>
    <w:rsid w:val="00CF378B"/>
    <w:rsid w:val="00CF7CB6"/>
    <w:rsid w:val="00CF7CE5"/>
    <w:rsid w:val="00D034F1"/>
    <w:rsid w:val="00D03540"/>
    <w:rsid w:val="00D03E7C"/>
    <w:rsid w:val="00D07629"/>
    <w:rsid w:val="00D0D962"/>
    <w:rsid w:val="00D119D3"/>
    <w:rsid w:val="00D13471"/>
    <w:rsid w:val="00D137B0"/>
    <w:rsid w:val="00D13B13"/>
    <w:rsid w:val="00D15BB2"/>
    <w:rsid w:val="00D160BA"/>
    <w:rsid w:val="00D17321"/>
    <w:rsid w:val="00D1762D"/>
    <w:rsid w:val="00D17A00"/>
    <w:rsid w:val="00D20090"/>
    <w:rsid w:val="00D23829"/>
    <w:rsid w:val="00D252DD"/>
    <w:rsid w:val="00D311AB"/>
    <w:rsid w:val="00D31253"/>
    <w:rsid w:val="00D3143F"/>
    <w:rsid w:val="00D32290"/>
    <w:rsid w:val="00D325A8"/>
    <w:rsid w:val="00D34416"/>
    <w:rsid w:val="00D36CBC"/>
    <w:rsid w:val="00D4007C"/>
    <w:rsid w:val="00D42A09"/>
    <w:rsid w:val="00D430D5"/>
    <w:rsid w:val="00D442AD"/>
    <w:rsid w:val="00D44F43"/>
    <w:rsid w:val="00D51033"/>
    <w:rsid w:val="00D52181"/>
    <w:rsid w:val="00D521A7"/>
    <w:rsid w:val="00D55041"/>
    <w:rsid w:val="00D55C58"/>
    <w:rsid w:val="00D5618A"/>
    <w:rsid w:val="00D5784B"/>
    <w:rsid w:val="00D63EFB"/>
    <w:rsid w:val="00D655F7"/>
    <w:rsid w:val="00D658AF"/>
    <w:rsid w:val="00D66EB9"/>
    <w:rsid w:val="00D67759"/>
    <w:rsid w:val="00D70289"/>
    <w:rsid w:val="00D70A79"/>
    <w:rsid w:val="00D7267F"/>
    <w:rsid w:val="00D7652D"/>
    <w:rsid w:val="00D77F0F"/>
    <w:rsid w:val="00D8017A"/>
    <w:rsid w:val="00D81EE5"/>
    <w:rsid w:val="00D83DE9"/>
    <w:rsid w:val="00D8450D"/>
    <w:rsid w:val="00D84FEE"/>
    <w:rsid w:val="00D85574"/>
    <w:rsid w:val="00D86008"/>
    <w:rsid w:val="00D86E71"/>
    <w:rsid w:val="00D9237A"/>
    <w:rsid w:val="00D92535"/>
    <w:rsid w:val="00D93C1C"/>
    <w:rsid w:val="00D93EC9"/>
    <w:rsid w:val="00D95AF9"/>
    <w:rsid w:val="00D964A7"/>
    <w:rsid w:val="00D96691"/>
    <w:rsid w:val="00D969B5"/>
    <w:rsid w:val="00D96D84"/>
    <w:rsid w:val="00D972E1"/>
    <w:rsid w:val="00DA0407"/>
    <w:rsid w:val="00DA09C9"/>
    <w:rsid w:val="00DA1822"/>
    <w:rsid w:val="00DA2A7C"/>
    <w:rsid w:val="00DA512F"/>
    <w:rsid w:val="00DA5D6C"/>
    <w:rsid w:val="00DB1AD1"/>
    <w:rsid w:val="00DB230F"/>
    <w:rsid w:val="00DB5147"/>
    <w:rsid w:val="00DB5E1F"/>
    <w:rsid w:val="00DB703B"/>
    <w:rsid w:val="00DB76D3"/>
    <w:rsid w:val="00DC0A98"/>
    <w:rsid w:val="00DC19D8"/>
    <w:rsid w:val="00DC2613"/>
    <w:rsid w:val="00DC375A"/>
    <w:rsid w:val="00DC4512"/>
    <w:rsid w:val="00DC6466"/>
    <w:rsid w:val="00DC6646"/>
    <w:rsid w:val="00DD3691"/>
    <w:rsid w:val="00DD4B55"/>
    <w:rsid w:val="00DE1DF1"/>
    <w:rsid w:val="00DE1E90"/>
    <w:rsid w:val="00DE24E6"/>
    <w:rsid w:val="00DE2896"/>
    <w:rsid w:val="00DE44A8"/>
    <w:rsid w:val="00DE5064"/>
    <w:rsid w:val="00DE5C8A"/>
    <w:rsid w:val="00DF07AD"/>
    <w:rsid w:val="00DF07C4"/>
    <w:rsid w:val="00DF3364"/>
    <w:rsid w:val="00DF3EF7"/>
    <w:rsid w:val="00DF49C2"/>
    <w:rsid w:val="00DF4C50"/>
    <w:rsid w:val="00DF504C"/>
    <w:rsid w:val="00DF70BF"/>
    <w:rsid w:val="00E01AB4"/>
    <w:rsid w:val="00E021A3"/>
    <w:rsid w:val="00E03330"/>
    <w:rsid w:val="00E04579"/>
    <w:rsid w:val="00E055BB"/>
    <w:rsid w:val="00E072FB"/>
    <w:rsid w:val="00E079D7"/>
    <w:rsid w:val="00E10D7D"/>
    <w:rsid w:val="00E11988"/>
    <w:rsid w:val="00E11C8C"/>
    <w:rsid w:val="00E11ED9"/>
    <w:rsid w:val="00E1405C"/>
    <w:rsid w:val="00E1421F"/>
    <w:rsid w:val="00E147CE"/>
    <w:rsid w:val="00E1559E"/>
    <w:rsid w:val="00E15DA9"/>
    <w:rsid w:val="00E17427"/>
    <w:rsid w:val="00E2095D"/>
    <w:rsid w:val="00E26B5D"/>
    <w:rsid w:val="00E30414"/>
    <w:rsid w:val="00E322A2"/>
    <w:rsid w:val="00E40769"/>
    <w:rsid w:val="00E42BE4"/>
    <w:rsid w:val="00E42C90"/>
    <w:rsid w:val="00E42E8B"/>
    <w:rsid w:val="00E43EB1"/>
    <w:rsid w:val="00E5022B"/>
    <w:rsid w:val="00E5127E"/>
    <w:rsid w:val="00E52EFA"/>
    <w:rsid w:val="00E5359A"/>
    <w:rsid w:val="00E540C4"/>
    <w:rsid w:val="00E57CEA"/>
    <w:rsid w:val="00E6002C"/>
    <w:rsid w:val="00E60D9F"/>
    <w:rsid w:val="00E60F12"/>
    <w:rsid w:val="00E64BB7"/>
    <w:rsid w:val="00E652FB"/>
    <w:rsid w:val="00E66C20"/>
    <w:rsid w:val="00E71C46"/>
    <w:rsid w:val="00E731B7"/>
    <w:rsid w:val="00E75ED2"/>
    <w:rsid w:val="00E77DA3"/>
    <w:rsid w:val="00E8280C"/>
    <w:rsid w:val="00E83E4C"/>
    <w:rsid w:val="00E8487C"/>
    <w:rsid w:val="00E8662D"/>
    <w:rsid w:val="00E87104"/>
    <w:rsid w:val="00E91933"/>
    <w:rsid w:val="00E92A81"/>
    <w:rsid w:val="00E93CBB"/>
    <w:rsid w:val="00E94FC4"/>
    <w:rsid w:val="00E94FE8"/>
    <w:rsid w:val="00E95CCA"/>
    <w:rsid w:val="00E969B1"/>
    <w:rsid w:val="00E96E1C"/>
    <w:rsid w:val="00EA12F9"/>
    <w:rsid w:val="00EA1660"/>
    <w:rsid w:val="00EA2EF1"/>
    <w:rsid w:val="00EA389A"/>
    <w:rsid w:val="00EA6E48"/>
    <w:rsid w:val="00EA715D"/>
    <w:rsid w:val="00EB2749"/>
    <w:rsid w:val="00EB2E19"/>
    <w:rsid w:val="00EB300B"/>
    <w:rsid w:val="00EB445A"/>
    <w:rsid w:val="00EB57C1"/>
    <w:rsid w:val="00EB6552"/>
    <w:rsid w:val="00EC18E6"/>
    <w:rsid w:val="00EC1984"/>
    <w:rsid w:val="00EC234C"/>
    <w:rsid w:val="00EC2AE9"/>
    <w:rsid w:val="00EC48B7"/>
    <w:rsid w:val="00EC57B6"/>
    <w:rsid w:val="00EC7031"/>
    <w:rsid w:val="00EC70C1"/>
    <w:rsid w:val="00ED034C"/>
    <w:rsid w:val="00ED0CAB"/>
    <w:rsid w:val="00ED3529"/>
    <w:rsid w:val="00ED4362"/>
    <w:rsid w:val="00ED4D17"/>
    <w:rsid w:val="00ED7080"/>
    <w:rsid w:val="00ED7615"/>
    <w:rsid w:val="00EE3057"/>
    <w:rsid w:val="00EE3718"/>
    <w:rsid w:val="00EE3E2D"/>
    <w:rsid w:val="00EE46BE"/>
    <w:rsid w:val="00EE47D5"/>
    <w:rsid w:val="00EE5A5B"/>
    <w:rsid w:val="00EE6CD3"/>
    <w:rsid w:val="00EF1B9B"/>
    <w:rsid w:val="00EF20D7"/>
    <w:rsid w:val="00EF3419"/>
    <w:rsid w:val="00EF5AD7"/>
    <w:rsid w:val="00EF5ED8"/>
    <w:rsid w:val="00EF7270"/>
    <w:rsid w:val="00EF76EE"/>
    <w:rsid w:val="00F0119C"/>
    <w:rsid w:val="00F01421"/>
    <w:rsid w:val="00F01884"/>
    <w:rsid w:val="00F02BDB"/>
    <w:rsid w:val="00F03B78"/>
    <w:rsid w:val="00F04044"/>
    <w:rsid w:val="00F0441B"/>
    <w:rsid w:val="00F06C0F"/>
    <w:rsid w:val="00F070E5"/>
    <w:rsid w:val="00F07623"/>
    <w:rsid w:val="00F07D0B"/>
    <w:rsid w:val="00F10199"/>
    <w:rsid w:val="00F11FF1"/>
    <w:rsid w:val="00F14C45"/>
    <w:rsid w:val="00F15688"/>
    <w:rsid w:val="00F15ADB"/>
    <w:rsid w:val="00F165BC"/>
    <w:rsid w:val="00F17000"/>
    <w:rsid w:val="00F2073E"/>
    <w:rsid w:val="00F21528"/>
    <w:rsid w:val="00F23622"/>
    <w:rsid w:val="00F25DDF"/>
    <w:rsid w:val="00F3136B"/>
    <w:rsid w:val="00F314F1"/>
    <w:rsid w:val="00F31505"/>
    <w:rsid w:val="00F327EA"/>
    <w:rsid w:val="00F33641"/>
    <w:rsid w:val="00F33E3A"/>
    <w:rsid w:val="00F34AE7"/>
    <w:rsid w:val="00F35F2F"/>
    <w:rsid w:val="00F42842"/>
    <w:rsid w:val="00F43EE0"/>
    <w:rsid w:val="00F44DC1"/>
    <w:rsid w:val="00F46E40"/>
    <w:rsid w:val="00F4760A"/>
    <w:rsid w:val="00F529FE"/>
    <w:rsid w:val="00F52B8E"/>
    <w:rsid w:val="00F53C2D"/>
    <w:rsid w:val="00F53CFD"/>
    <w:rsid w:val="00F54AF5"/>
    <w:rsid w:val="00F557E3"/>
    <w:rsid w:val="00F56DB6"/>
    <w:rsid w:val="00F61A60"/>
    <w:rsid w:val="00F61E78"/>
    <w:rsid w:val="00F62353"/>
    <w:rsid w:val="00F62906"/>
    <w:rsid w:val="00F635C5"/>
    <w:rsid w:val="00F63941"/>
    <w:rsid w:val="00F648B1"/>
    <w:rsid w:val="00F736E3"/>
    <w:rsid w:val="00F7487E"/>
    <w:rsid w:val="00F767E8"/>
    <w:rsid w:val="00F807FF"/>
    <w:rsid w:val="00F835BA"/>
    <w:rsid w:val="00F8443A"/>
    <w:rsid w:val="00F8487D"/>
    <w:rsid w:val="00F86A3F"/>
    <w:rsid w:val="00F872FF"/>
    <w:rsid w:val="00F904F0"/>
    <w:rsid w:val="00F9063D"/>
    <w:rsid w:val="00F90793"/>
    <w:rsid w:val="00F91297"/>
    <w:rsid w:val="00F9133B"/>
    <w:rsid w:val="00F921F3"/>
    <w:rsid w:val="00F9359A"/>
    <w:rsid w:val="00F95057"/>
    <w:rsid w:val="00F97730"/>
    <w:rsid w:val="00F97F01"/>
    <w:rsid w:val="00FA1792"/>
    <w:rsid w:val="00FA1DFF"/>
    <w:rsid w:val="00FB32A4"/>
    <w:rsid w:val="00FB3561"/>
    <w:rsid w:val="00FB4A22"/>
    <w:rsid w:val="00FB4A8D"/>
    <w:rsid w:val="00FB594D"/>
    <w:rsid w:val="00FB5DC1"/>
    <w:rsid w:val="00FB7190"/>
    <w:rsid w:val="00FC49BB"/>
    <w:rsid w:val="00FC4CAA"/>
    <w:rsid w:val="00FC7718"/>
    <w:rsid w:val="00FD187E"/>
    <w:rsid w:val="00FD28D8"/>
    <w:rsid w:val="00FD47EC"/>
    <w:rsid w:val="00FD544D"/>
    <w:rsid w:val="00FD616B"/>
    <w:rsid w:val="00FD6699"/>
    <w:rsid w:val="00FD66EB"/>
    <w:rsid w:val="00FE07C2"/>
    <w:rsid w:val="00FE10B9"/>
    <w:rsid w:val="00FE1D5D"/>
    <w:rsid w:val="00FE367F"/>
    <w:rsid w:val="00FE52F1"/>
    <w:rsid w:val="00FE6A13"/>
    <w:rsid w:val="00FF0DAE"/>
    <w:rsid w:val="00FF29DC"/>
    <w:rsid w:val="00FF3859"/>
    <w:rsid w:val="00FF6443"/>
    <w:rsid w:val="03632541"/>
    <w:rsid w:val="04032A66"/>
    <w:rsid w:val="040F8BFC"/>
    <w:rsid w:val="046DE0C9"/>
    <w:rsid w:val="06B82BA7"/>
    <w:rsid w:val="07AAC976"/>
    <w:rsid w:val="0AE8EC85"/>
    <w:rsid w:val="0B066FB4"/>
    <w:rsid w:val="0FC66686"/>
    <w:rsid w:val="102D35D4"/>
    <w:rsid w:val="10C0781F"/>
    <w:rsid w:val="1231B403"/>
    <w:rsid w:val="125E427B"/>
    <w:rsid w:val="13CF6068"/>
    <w:rsid w:val="14044CB5"/>
    <w:rsid w:val="14D1B7BB"/>
    <w:rsid w:val="158F661E"/>
    <w:rsid w:val="15B42139"/>
    <w:rsid w:val="16145752"/>
    <w:rsid w:val="17F6C30C"/>
    <w:rsid w:val="182B1391"/>
    <w:rsid w:val="1C5276B5"/>
    <w:rsid w:val="1C5722DC"/>
    <w:rsid w:val="1E1E7A1E"/>
    <w:rsid w:val="1E362BCA"/>
    <w:rsid w:val="1E385D74"/>
    <w:rsid w:val="1EBA6A87"/>
    <w:rsid w:val="1FBE61D5"/>
    <w:rsid w:val="20FA4017"/>
    <w:rsid w:val="24F4926D"/>
    <w:rsid w:val="26DD05B4"/>
    <w:rsid w:val="27F27745"/>
    <w:rsid w:val="29E7F123"/>
    <w:rsid w:val="2CF04591"/>
    <w:rsid w:val="317E54E6"/>
    <w:rsid w:val="3243289A"/>
    <w:rsid w:val="32542686"/>
    <w:rsid w:val="327E16E1"/>
    <w:rsid w:val="332B3B28"/>
    <w:rsid w:val="337A1B6F"/>
    <w:rsid w:val="33A4E581"/>
    <w:rsid w:val="33BCFE2D"/>
    <w:rsid w:val="3506ACD8"/>
    <w:rsid w:val="357C76B2"/>
    <w:rsid w:val="35D4B13A"/>
    <w:rsid w:val="38E4C096"/>
    <w:rsid w:val="397A26FD"/>
    <w:rsid w:val="3990F8D9"/>
    <w:rsid w:val="3A34B556"/>
    <w:rsid w:val="3CD98FF8"/>
    <w:rsid w:val="3F4D8DD4"/>
    <w:rsid w:val="40CA9464"/>
    <w:rsid w:val="40D48764"/>
    <w:rsid w:val="41C61F61"/>
    <w:rsid w:val="45397CEF"/>
    <w:rsid w:val="45A0C12C"/>
    <w:rsid w:val="46D224D6"/>
    <w:rsid w:val="4A1FEFCF"/>
    <w:rsid w:val="4AFBFDEA"/>
    <w:rsid w:val="4BC901E6"/>
    <w:rsid w:val="4D17AE7E"/>
    <w:rsid w:val="4E208260"/>
    <w:rsid w:val="4E72F29C"/>
    <w:rsid w:val="4F3749CD"/>
    <w:rsid w:val="4FE34E7D"/>
    <w:rsid w:val="5100A477"/>
    <w:rsid w:val="523442AB"/>
    <w:rsid w:val="5511C47F"/>
    <w:rsid w:val="57712FFC"/>
    <w:rsid w:val="59EAD44B"/>
    <w:rsid w:val="5AAE54A4"/>
    <w:rsid w:val="5B224D32"/>
    <w:rsid w:val="5B32E7F8"/>
    <w:rsid w:val="5C24CC56"/>
    <w:rsid w:val="5E95664B"/>
    <w:rsid w:val="5EF0034B"/>
    <w:rsid w:val="5FCB46A3"/>
    <w:rsid w:val="6057693F"/>
    <w:rsid w:val="611814A0"/>
    <w:rsid w:val="63005031"/>
    <w:rsid w:val="652714ED"/>
    <w:rsid w:val="6DA9D9BC"/>
    <w:rsid w:val="6F0F6244"/>
    <w:rsid w:val="702A2C1D"/>
    <w:rsid w:val="715F40B0"/>
    <w:rsid w:val="71FF5121"/>
    <w:rsid w:val="7207B31A"/>
    <w:rsid w:val="728408F1"/>
    <w:rsid w:val="741CF678"/>
    <w:rsid w:val="746888DC"/>
    <w:rsid w:val="76833720"/>
    <w:rsid w:val="76ECA556"/>
    <w:rsid w:val="771AA4F5"/>
    <w:rsid w:val="77FA9264"/>
    <w:rsid w:val="79F035B9"/>
    <w:rsid w:val="7A93560D"/>
    <w:rsid w:val="7B084B3A"/>
    <w:rsid w:val="7B5DA904"/>
    <w:rsid w:val="7C94FC23"/>
    <w:rsid w:val="7CBBA25F"/>
    <w:rsid w:val="7F631572"/>
    <w:rsid w:val="7FC1EE40"/>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FA4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72"/>
    <w:lsdException w:name="Quote" w:semiHidden="1"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216CE8"/>
    <w:rPr>
      <w:rFonts w:ascii="Cambria" w:hAnsi="Cambria"/>
      <w:lang w:eastAsia="en-US"/>
    </w:rPr>
  </w:style>
  <w:style w:type="paragraph" w:styleId="Heading1">
    <w:name w:val="heading 1"/>
    <w:basedOn w:val="Normal"/>
    <w:next w:val="DJCSbody"/>
    <w:link w:val="Heading1Char"/>
    <w:uiPriority w:val="1"/>
    <w:qFormat/>
    <w:rsid w:val="007C4F2E"/>
    <w:pPr>
      <w:outlineLvl w:val="0"/>
    </w:pPr>
    <w:rPr>
      <w:rFonts w:ascii="Arial" w:hAnsi="Arial"/>
      <w:b/>
      <w:color w:val="16145F" w:themeColor="accent3"/>
      <w:sz w:val="52"/>
    </w:rPr>
  </w:style>
  <w:style w:type="paragraph" w:styleId="Heading2">
    <w:name w:val="heading 2"/>
    <w:basedOn w:val="Normal"/>
    <w:next w:val="DJCSbody"/>
    <w:link w:val="Heading2Char"/>
    <w:uiPriority w:val="1"/>
    <w:qFormat/>
    <w:rsid w:val="007C4F2E"/>
    <w:pPr>
      <w:keepNext/>
      <w:keepLines/>
      <w:spacing w:before="120" w:after="120" w:line="160" w:lineRule="atLeast"/>
      <w:outlineLvl w:val="1"/>
    </w:pPr>
    <w:rPr>
      <w:rFonts w:ascii="Arial" w:eastAsia="MS Gothic" w:hAnsi="Arial" w:cs="Arial"/>
      <w:b/>
      <w:bCs/>
      <w:color w:val="16145F" w:themeColor="accent3"/>
      <w:kern w:val="32"/>
      <w:sz w:val="40"/>
      <w:szCs w:val="40"/>
    </w:rPr>
  </w:style>
  <w:style w:type="paragraph" w:styleId="Heading3">
    <w:name w:val="heading 3"/>
    <w:basedOn w:val="Normal"/>
    <w:next w:val="DJCSbody"/>
    <w:link w:val="Heading3Char"/>
    <w:uiPriority w:val="1"/>
    <w:unhideWhenUsed/>
    <w:qFormat/>
    <w:rsid w:val="00CA0706"/>
    <w:pPr>
      <w:keepNext/>
      <w:keepLines/>
      <w:spacing w:before="120" w:after="120" w:line="360" w:lineRule="atLeast"/>
      <w:outlineLvl w:val="2"/>
    </w:pPr>
    <w:rPr>
      <w:rFonts w:ascii="Arial" w:eastAsiaTheme="majorEastAsia" w:hAnsi="Arial" w:cstheme="majorBidi"/>
      <w:b/>
      <w:color w:val="16145F" w:themeColor="accent3"/>
      <w:sz w:val="28"/>
      <w:szCs w:val="24"/>
    </w:rPr>
  </w:style>
  <w:style w:type="paragraph" w:styleId="Heading4">
    <w:name w:val="heading 4"/>
    <w:basedOn w:val="Normal"/>
    <w:next w:val="DJCSbody"/>
    <w:link w:val="Heading4Char"/>
    <w:uiPriority w:val="1"/>
    <w:unhideWhenUsed/>
    <w:qFormat/>
    <w:rsid w:val="00CA0706"/>
    <w:pPr>
      <w:outlineLvl w:val="3"/>
    </w:pPr>
    <w:rPr>
      <w:rFonts w:ascii="Arial" w:hAnsi="Arial"/>
      <w:b/>
      <w:color w:val="16145F" w:themeColor="accent3"/>
      <w:sz w:val="24"/>
    </w:rPr>
  </w:style>
  <w:style w:type="paragraph" w:styleId="Heading5">
    <w:name w:val="heading 5"/>
    <w:basedOn w:val="Normal"/>
    <w:next w:val="Normal"/>
    <w:link w:val="Heading5Char"/>
    <w:uiPriority w:val="9"/>
    <w:semiHidden/>
    <w:rsid w:val="00A062B1"/>
    <w:pPr>
      <w:spacing w:before="240" w:after="60"/>
      <w:ind w:left="680"/>
      <w:outlineLvl w:val="4"/>
    </w:pPr>
    <w:rPr>
      <w:rFonts w:ascii="Arial" w:eastAsia="MS Mincho" w:hAnsi="Arial" w:cstheme="majorBidi"/>
      <w:bCs/>
      <w:i/>
      <w:iCs/>
      <w:color w:val="16145F" w:themeColor="accent3"/>
      <w:sz w:val="22"/>
      <w:szCs w:val="26"/>
    </w:rPr>
  </w:style>
  <w:style w:type="paragraph" w:styleId="Heading6">
    <w:name w:val="heading 6"/>
    <w:basedOn w:val="Normal"/>
    <w:next w:val="Normal"/>
    <w:link w:val="Heading6Char"/>
    <w:uiPriority w:val="9"/>
    <w:semiHidden/>
    <w:unhideWhenUsed/>
    <w:qFormat/>
    <w:rsid w:val="00C40BFD"/>
    <w:pPr>
      <w:keepNext/>
      <w:keepLines/>
      <w:spacing w:before="40"/>
      <w:outlineLvl w:val="5"/>
    </w:pPr>
    <w:rPr>
      <w:rFonts w:asciiTheme="majorHAnsi" w:eastAsiaTheme="majorEastAsia" w:hAnsiTheme="majorHAnsi" w:cstheme="majorBidi"/>
      <w:color w:val="003E61" w:themeColor="accent1" w:themeShade="7F"/>
    </w:rPr>
  </w:style>
  <w:style w:type="paragraph" w:styleId="Heading7">
    <w:name w:val="heading 7"/>
    <w:basedOn w:val="Normal"/>
    <w:next w:val="Normal"/>
    <w:link w:val="Heading7Char"/>
    <w:uiPriority w:val="9"/>
    <w:semiHidden/>
    <w:unhideWhenUsed/>
    <w:qFormat/>
    <w:rsid w:val="00C40BFD"/>
    <w:pPr>
      <w:keepNext/>
      <w:keepLines/>
      <w:spacing w:before="40"/>
      <w:outlineLvl w:val="6"/>
    </w:pPr>
    <w:rPr>
      <w:rFonts w:asciiTheme="majorHAnsi" w:eastAsiaTheme="majorEastAsia" w:hAnsiTheme="majorHAnsi" w:cstheme="majorBidi"/>
      <w:i/>
      <w:iCs/>
      <w:color w:val="003E61" w:themeColor="accent1" w:themeShade="7F"/>
    </w:rPr>
  </w:style>
  <w:style w:type="paragraph" w:styleId="Heading8">
    <w:name w:val="heading 8"/>
    <w:basedOn w:val="Normal"/>
    <w:next w:val="Normal"/>
    <w:link w:val="Heading8Char"/>
    <w:uiPriority w:val="9"/>
    <w:semiHidden/>
    <w:unhideWhenUsed/>
    <w:qFormat/>
    <w:rsid w:val="00C40B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0B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C4F2E"/>
    <w:rPr>
      <w:rFonts w:ascii="Arial" w:hAnsi="Arial"/>
      <w:b/>
      <w:color w:val="16145F" w:themeColor="accent3"/>
      <w:sz w:val="52"/>
      <w:lang w:eastAsia="en-US"/>
    </w:rPr>
  </w:style>
  <w:style w:type="character" w:customStyle="1" w:styleId="Heading2Char">
    <w:name w:val="Heading 2 Char"/>
    <w:link w:val="Heading2"/>
    <w:uiPriority w:val="1"/>
    <w:rsid w:val="007C4F2E"/>
    <w:rPr>
      <w:rFonts w:ascii="Arial" w:eastAsia="MS Gothic" w:hAnsi="Arial" w:cs="Arial"/>
      <w:b/>
      <w:bCs/>
      <w:color w:val="16145F" w:themeColor="accent3"/>
      <w:kern w:val="32"/>
      <w:sz w:val="40"/>
      <w:szCs w:val="40"/>
      <w:lang w:eastAsia="en-US"/>
    </w:rPr>
  </w:style>
  <w:style w:type="character" w:customStyle="1" w:styleId="Heading3Char">
    <w:name w:val="Heading 3 Char"/>
    <w:link w:val="Heading3"/>
    <w:uiPriority w:val="1"/>
    <w:rsid w:val="00CA0706"/>
    <w:rPr>
      <w:rFonts w:ascii="Arial" w:eastAsiaTheme="majorEastAsia" w:hAnsi="Arial" w:cstheme="majorBidi"/>
      <w:b/>
      <w:color w:val="16145F" w:themeColor="accent3"/>
      <w:sz w:val="28"/>
      <w:szCs w:val="24"/>
      <w:lang w:eastAsia="en-US"/>
    </w:rPr>
  </w:style>
  <w:style w:type="character" w:customStyle="1" w:styleId="Heading4Char">
    <w:name w:val="Heading 4 Char"/>
    <w:link w:val="Heading4"/>
    <w:uiPriority w:val="1"/>
    <w:rsid w:val="00CA0706"/>
    <w:rPr>
      <w:rFonts w:ascii="Arial" w:hAnsi="Arial"/>
      <w:b/>
      <w:color w:val="16145F" w:themeColor="accent3"/>
      <w:sz w:val="24"/>
      <w:lang w:eastAsia="en-US"/>
    </w:rPr>
  </w:style>
  <w:style w:type="paragraph" w:customStyle="1" w:styleId="DJCSbodynospace">
    <w:name w:val="DJCS body no space"/>
    <w:basedOn w:val="DJCSbody"/>
    <w:rsid w:val="00BE6A62"/>
    <w:pPr>
      <w:spacing w:after="0"/>
    </w:pPr>
  </w:style>
  <w:style w:type="character" w:styleId="FollowedHyperlink">
    <w:name w:val="FollowedHyperlink"/>
    <w:uiPriority w:val="99"/>
    <w:rsid w:val="00DC6466"/>
    <w:rPr>
      <w:color w:val="00529B" w:themeColor="accent2"/>
      <w:u w:val="dotted"/>
    </w:rPr>
  </w:style>
  <w:style w:type="paragraph" w:styleId="Subtitle">
    <w:name w:val="Subtitle"/>
    <w:basedOn w:val="Normal"/>
    <w:next w:val="Normal"/>
    <w:link w:val="SubtitleChar"/>
    <w:uiPriority w:val="11"/>
    <w:semiHidden/>
    <w:rsid w:val="00EF5AD7"/>
    <w:pPr>
      <w:spacing w:after="60"/>
      <w:jc w:val="center"/>
    </w:pPr>
    <w:rPr>
      <w:rFonts w:ascii="Calibri Light" w:eastAsiaTheme="majorEastAsia" w:hAnsi="Calibri Light" w:cstheme="majorBidi"/>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DJCS"/>
    <w:basedOn w:val="TableNormal"/>
    <w:uiPriority w:val="39"/>
    <w:rsid w:val="002310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JCSreportsubtitlecover">
    <w:name w:val="DJCS report subtitle cover"/>
    <w:basedOn w:val="Normal"/>
    <w:uiPriority w:val="4"/>
    <w:rsid w:val="007722AD"/>
    <w:pPr>
      <w:spacing w:after="120" w:line="380" w:lineRule="atLeast"/>
    </w:pPr>
    <w:rPr>
      <w:rFonts w:ascii="Arial" w:hAnsi="Arial"/>
      <w:color w:val="16145F" w:themeColor="accent3"/>
      <w:sz w:val="32"/>
      <w:szCs w:val="30"/>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BE6A62"/>
    <w:pPr>
      <w:keepNext/>
      <w:keepLines/>
      <w:tabs>
        <w:tab w:val="left" w:pos="567"/>
        <w:tab w:val="right" w:leader="dot" w:pos="10204"/>
      </w:tabs>
      <w:spacing w:before="160" w:after="60" w:line="270" w:lineRule="atLeast"/>
    </w:pPr>
    <w:rPr>
      <w:rFonts w:ascii="Arial" w:hAnsi="Arial"/>
      <w:b/>
      <w:noProof/>
      <w:color w:val="000000" w:themeColor="text1"/>
    </w:rPr>
  </w:style>
  <w:style w:type="paragraph" w:styleId="TOC2">
    <w:name w:val="toc 2"/>
    <w:basedOn w:val="Normal"/>
    <w:next w:val="Normal"/>
    <w:uiPriority w:val="39"/>
    <w:rsid w:val="00BE6A62"/>
    <w:pPr>
      <w:keepNext/>
      <w:keepLines/>
      <w:tabs>
        <w:tab w:val="left" w:pos="567"/>
        <w:tab w:val="right" w:leader="dot" w:pos="10204"/>
      </w:tabs>
      <w:spacing w:after="60" w:line="270" w:lineRule="atLeast"/>
    </w:pPr>
    <w:rPr>
      <w:rFonts w:ascii="Arial" w:hAnsi="Arial"/>
      <w:noProof/>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JCSreportmaintitlecover">
    <w:name w:val="DJCS report main title cover"/>
    <w:uiPriority w:val="4"/>
    <w:rsid w:val="00382402"/>
    <w:pPr>
      <w:keepLines/>
      <w:spacing w:after="240" w:line="580" w:lineRule="atLeast"/>
    </w:pPr>
    <w:rPr>
      <w:rFonts w:ascii="Arial" w:hAnsi="Arial"/>
      <w:b/>
      <w:bCs/>
      <w:color w:val="16145F" w:themeColor="accent3"/>
      <w:sz w:val="52"/>
      <w:szCs w:val="50"/>
      <w:lang w:eastAsia="en-US"/>
    </w:rPr>
  </w:style>
  <w:style w:type="character" w:customStyle="1" w:styleId="Heading5Char">
    <w:name w:val="Heading 5 Char"/>
    <w:link w:val="Heading5"/>
    <w:uiPriority w:val="9"/>
    <w:semiHidden/>
    <w:rsid w:val="00A062B1"/>
    <w:rPr>
      <w:rFonts w:ascii="Arial" w:eastAsia="MS Mincho" w:hAnsi="Arial" w:cstheme="majorBidi"/>
      <w:bCs/>
      <w:i/>
      <w:iCs/>
      <w:color w:val="16145F" w:themeColor="accent3"/>
      <w:sz w:val="22"/>
      <w:szCs w:val="26"/>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DC6466"/>
    <w:rPr>
      <w:color w:val="007DC3" w:themeColor="accent1"/>
      <w:u w:val="dotted"/>
    </w:rPr>
  </w:style>
  <w:style w:type="numbering" w:customStyle="1" w:styleId="DJRHeading1">
    <w:name w:val="DJR Heading 1"/>
    <w:uiPriority w:val="99"/>
    <w:rsid w:val="000B1B83"/>
    <w:pPr>
      <w:numPr>
        <w:numId w:val="7"/>
      </w:numPr>
    </w:pPr>
  </w:style>
  <w:style w:type="paragraph" w:styleId="BodyText">
    <w:name w:val="Body Text"/>
    <w:basedOn w:val="Normal"/>
    <w:link w:val="BodyTextChar"/>
    <w:uiPriority w:val="1"/>
    <w:semiHidden/>
    <w:unhideWhenUsed/>
    <w:qFormat/>
    <w:rsid w:val="00C40BFD"/>
    <w:pPr>
      <w:spacing w:after="120"/>
    </w:pPr>
  </w:style>
  <w:style w:type="character" w:customStyle="1" w:styleId="BodyTextChar">
    <w:name w:val="Body Text Char"/>
    <w:basedOn w:val="DefaultParagraphFont"/>
    <w:link w:val="BodyText"/>
    <w:uiPriority w:val="1"/>
    <w:semiHidden/>
    <w:rsid w:val="00C40BFD"/>
    <w:rPr>
      <w:rFonts w:ascii="Cambria" w:hAnsi="Cambria"/>
      <w:lang w:eastAsia="en-US"/>
    </w:rPr>
  </w:style>
  <w:style w:type="paragraph" w:customStyle="1" w:styleId="DJCSfooter">
    <w:name w:val="DJCS footer"/>
    <w:uiPriority w:val="11"/>
    <w:rsid w:val="00140BA7"/>
    <w:pPr>
      <w:tabs>
        <w:tab w:val="right" w:pos="9299"/>
      </w:tabs>
      <w:spacing w:after="40"/>
    </w:pPr>
    <w:rPr>
      <w:rFonts w:ascii="Arial" w:hAnsi="Arial" w:cs="Arial"/>
      <w:szCs w:val="18"/>
      <w:lang w:eastAsia="en-US"/>
    </w:rPr>
  </w:style>
  <w:style w:type="character" w:customStyle="1" w:styleId="Heading6Char">
    <w:name w:val="Heading 6 Char"/>
    <w:basedOn w:val="DefaultParagraphFont"/>
    <w:link w:val="Heading6"/>
    <w:uiPriority w:val="9"/>
    <w:semiHidden/>
    <w:rsid w:val="00C40BFD"/>
    <w:rPr>
      <w:rFonts w:asciiTheme="majorHAnsi" w:eastAsiaTheme="majorEastAsia" w:hAnsiTheme="majorHAnsi" w:cstheme="majorBidi"/>
      <w:color w:val="003E61" w:themeColor="accent1" w:themeShade="7F"/>
      <w:lang w:eastAsia="en-US"/>
    </w:rPr>
  </w:style>
  <w:style w:type="paragraph" w:customStyle="1" w:styleId="DJCSheader">
    <w:name w:val="DJCS header"/>
    <w:basedOn w:val="DJCSfooter"/>
    <w:uiPriority w:val="11"/>
    <w:rsid w:val="004B65F7"/>
    <w:pPr>
      <w:tabs>
        <w:tab w:val="clear" w:pos="9299"/>
        <w:tab w:val="right" w:pos="8505"/>
      </w:tabs>
      <w:ind w:left="284"/>
    </w:pPr>
    <w:rPr>
      <w:color w:val="FFFFFF" w:themeColor="background1"/>
    </w:rPr>
  </w:style>
  <w:style w:type="character" w:styleId="Strong">
    <w:name w:val="Strong"/>
    <w:uiPriority w:val="22"/>
    <w:rsid w:val="00EF5AD7"/>
    <w:rPr>
      <w:b/>
      <w:bCs/>
    </w:rPr>
  </w:style>
  <w:style w:type="character" w:customStyle="1" w:styleId="Heading7Char">
    <w:name w:val="Heading 7 Char"/>
    <w:basedOn w:val="DefaultParagraphFont"/>
    <w:link w:val="Heading7"/>
    <w:uiPriority w:val="9"/>
    <w:semiHidden/>
    <w:rsid w:val="00C40BFD"/>
    <w:rPr>
      <w:rFonts w:asciiTheme="majorHAnsi" w:eastAsiaTheme="majorEastAsia" w:hAnsiTheme="majorHAnsi" w:cstheme="majorBidi"/>
      <w:i/>
      <w:iCs/>
      <w:color w:val="003E61" w:themeColor="accent1" w:themeShade="7F"/>
      <w:lang w:eastAsia="en-US"/>
    </w:rPr>
  </w:style>
  <w:style w:type="paragraph" w:customStyle="1" w:styleId="DJRTOCheadingreport">
    <w:name w:val="DJR TOC heading report"/>
    <w:link w:val="DJRTOCheadingreportChar"/>
    <w:uiPriority w:val="5"/>
    <w:rsid w:val="00911976"/>
    <w:rPr>
      <w:rFonts w:ascii="Arial" w:eastAsia="MS Gothic" w:hAnsi="Arial" w:cs="Arial"/>
      <w:b/>
      <w:bCs/>
      <w:color w:val="16145F" w:themeColor="accent3"/>
      <w:kern w:val="32"/>
      <w:sz w:val="40"/>
      <w:szCs w:val="40"/>
      <w:lang w:eastAsia="en-US"/>
    </w:rPr>
  </w:style>
  <w:style w:type="character" w:customStyle="1" w:styleId="DJRTOCheadingreportChar">
    <w:name w:val="DJR TOC heading report Char"/>
    <w:link w:val="DJRTOCheadingreport"/>
    <w:uiPriority w:val="5"/>
    <w:rsid w:val="00911976"/>
    <w:rPr>
      <w:rFonts w:ascii="Arial" w:eastAsia="MS Gothic" w:hAnsi="Arial" w:cs="Arial"/>
      <w:b/>
      <w:bCs/>
      <w:color w:val="16145F" w:themeColor="accent3"/>
      <w:kern w:val="32"/>
      <w:sz w:val="40"/>
      <w:szCs w:val="40"/>
      <w:lang w:eastAsia="en-US"/>
    </w:rPr>
  </w:style>
  <w:style w:type="character" w:customStyle="1" w:styleId="Heading8Char">
    <w:name w:val="Heading 8 Char"/>
    <w:basedOn w:val="DefaultParagraphFont"/>
    <w:link w:val="Heading8"/>
    <w:uiPriority w:val="9"/>
    <w:semiHidden/>
    <w:rsid w:val="00C40BF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C40BFD"/>
    <w:rPr>
      <w:rFonts w:asciiTheme="majorHAnsi" w:eastAsiaTheme="majorEastAsia" w:hAnsiTheme="majorHAnsi" w:cstheme="majorBidi"/>
      <w:i/>
      <w:iCs/>
      <w:color w:val="272727" w:themeColor="text1" w:themeTint="D8"/>
      <w:sz w:val="21"/>
      <w:szCs w:val="21"/>
      <w:lang w:eastAsia="en-US"/>
    </w:rPr>
  </w:style>
  <w:style w:type="numbering" w:customStyle="1" w:styleId="ZZBullets">
    <w:name w:val="ZZ Bullets"/>
    <w:rsid w:val="00B1331D"/>
    <w:pPr>
      <w:numPr>
        <w:numId w:val="1"/>
      </w:numPr>
    </w:pPr>
  </w:style>
  <w:style w:type="numbering" w:customStyle="1" w:styleId="DJRHeadingnumber">
    <w:name w:val="DJR Heading number"/>
    <w:uiPriority w:val="99"/>
    <w:rsid w:val="00CE640F"/>
    <w:pPr>
      <w:numPr>
        <w:numId w:val="8"/>
      </w:numPr>
    </w:pPr>
  </w:style>
  <w:style w:type="character" w:customStyle="1" w:styleId="SubtitleChar">
    <w:name w:val="Subtitle Char"/>
    <w:link w:val="Subtitle"/>
    <w:uiPriority w:val="11"/>
    <w:semiHidden/>
    <w:rsid w:val="00024960"/>
    <w:rPr>
      <w:rFonts w:ascii="Calibri Light" w:eastAsiaTheme="majorEastAsia" w:hAnsi="Calibri Light" w:cstheme="majorBidi"/>
      <w:sz w:val="24"/>
      <w:szCs w:val="24"/>
      <w:lang w:eastAsia="en-US"/>
    </w:rPr>
  </w:style>
  <w:style w:type="numbering" w:customStyle="1" w:styleId="ZZNumbersdigit">
    <w:name w:val="ZZ Numbers digit"/>
    <w:rsid w:val="00AF5978"/>
    <w:pPr>
      <w:numPr>
        <w:numId w:val="2"/>
      </w:numPr>
    </w:pPr>
  </w:style>
  <w:style w:type="numbering" w:customStyle="1" w:styleId="ZZNumbersloweralpha">
    <w:name w:val="ZZ Numbers lower alpha"/>
    <w:basedOn w:val="NoList"/>
    <w:rsid w:val="00EF76EE"/>
    <w:pPr>
      <w:numPr>
        <w:numId w:val="3"/>
      </w:numPr>
    </w:pPr>
  </w:style>
  <w:style w:type="numbering" w:customStyle="1" w:styleId="ZZQuotebullets">
    <w:name w:val="ZZ Quote bullets"/>
    <w:basedOn w:val="ZZNumbersdigit"/>
    <w:rsid w:val="00317505"/>
    <w:pPr>
      <w:numPr>
        <w:numId w:val="5"/>
      </w:numPr>
    </w:pPr>
  </w:style>
  <w:style w:type="numbering" w:customStyle="1" w:styleId="ZZNumberslowerromanindent">
    <w:name w:val="ZZ Numbers lower roman indent"/>
    <w:basedOn w:val="ZZQuotebullets"/>
    <w:rsid w:val="00575097"/>
    <w:pPr>
      <w:numPr>
        <w:numId w:val="4"/>
      </w:numPr>
    </w:pPr>
  </w:style>
  <w:style w:type="numbering" w:customStyle="1" w:styleId="ZZTablebullets">
    <w:name w:val="ZZ Table bullets"/>
    <w:basedOn w:val="NoList"/>
    <w:rsid w:val="008669BE"/>
    <w:pPr>
      <w:numPr>
        <w:numId w:val="6"/>
      </w:numPr>
    </w:pPr>
  </w:style>
  <w:style w:type="paragraph" w:customStyle="1" w:styleId="DJCSbody">
    <w:name w:val="DJCS body"/>
    <w:link w:val="DJCSbodyChar"/>
    <w:qFormat/>
    <w:rsid w:val="00BE6A62"/>
    <w:pPr>
      <w:spacing w:after="120" w:line="250" w:lineRule="atLeast"/>
      <w:ind w:left="851"/>
    </w:pPr>
    <w:rPr>
      <w:rFonts w:ascii="Arial" w:eastAsia="Times" w:hAnsi="Arial"/>
      <w:sz w:val="22"/>
      <w:lang w:eastAsia="en-US"/>
    </w:rPr>
  </w:style>
  <w:style w:type="paragraph" w:customStyle="1" w:styleId="DJCSlist-bulletlevel1">
    <w:name w:val="DJCS list - bullet level 1"/>
    <w:basedOn w:val="DJCSbody"/>
    <w:qFormat/>
    <w:rsid w:val="00BE6A62"/>
    <w:pPr>
      <w:tabs>
        <w:tab w:val="num" w:pos="1134"/>
      </w:tabs>
      <w:spacing w:after="40"/>
      <w:ind w:left="0"/>
    </w:pPr>
  </w:style>
  <w:style w:type="paragraph" w:customStyle="1" w:styleId="DJCStabletext">
    <w:name w:val="DJCS table text"/>
    <w:uiPriority w:val="3"/>
    <w:qFormat/>
    <w:rsid w:val="00C40BFD"/>
    <w:pPr>
      <w:spacing w:before="80" w:after="60"/>
    </w:pPr>
    <w:rPr>
      <w:rFonts w:ascii="Arial" w:hAnsi="Arial"/>
      <w:sz w:val="22"/>
      <w:lang w:eastAsia="en-US"/>
    </w:rPr>
  </w:style>
  <w:style w:type="paragraph" w:customStyle="1" w:styleId="DJCStablecaption">
    <w:name w:val="DJCS table caption"/>
    <w:next w:val="DJCSbody"/>
    <w:uiPriority w:val="3"/>
    <w:qFormat/>
    <w:rsid w:val="00BE6A62"/>
    <w:pPr>
      <w:keepNext/>
      <w:keepLines/>
      <w:spacing w:before="240" w:after="120" w:line="240" w:lineRule="atLeast"/>
      <w:ind w:left="851"/>
    </w:pPr>
    <w:rPr>
      <w:rFonts w:ascii="Arial" w:hAnsi="Arial"/>
      <w:i/>
      <w:color w:val="000000" w:themeColor="text1"/>
      <w:sz w:val="22"/>
      <w:lang w:eastAsia="en-US"/>
    </w:rPr>
  </w:style>
  <w:style w:type="paragraph" w:customStyle="1" w:styleId="DJCSbody-introbold115">
    <w:name w:val="DJCS body - intro bold 11.5"/>
    <w:basedOn w:val="DJCSbody"/>
    <w:uiPriority w:val="11"/>
    <w:rsid w:val="00BE6A62"/>
    <w:pPr>
      <w:spacing w:after="240"/>
    </w:pPr>
    <w:rPr>
      <w:b/>
      <w:sz w:val="23"/>
    </w:rPr>
  </w:style>
  <w:style w:type="paragraph" w:customStyle="1" w:styleId="DJCSfigurecaption">
    <w:name w:val="DJCS figure caption"/>
    <w:next w:val="DJCSbody"/>
    <w:rsid w:val="00BE6A62"/>
    <w:pPr>
      <w:keepNext/>
      <w:keepLines/>
      <w:spacing w:before="240" w:after="120"/>
      <w:ind w:left="851"/>
    </w:pPr>
    <w:rPr>
      <w:rFonts w:ascii="Arial" w:hAnsi="Arial"/>
      <w:i/>
      <w:color w:val="000000" w:themeColor="text1"/>
      <w:sz w:val="22"/>
      <w:lang w:eastAsia="en-US"/>
    </w:rPr>
  </w:style>
  <w:style w:type="paragraph" w:customStyle="1" w:styleId="DJCSlist-bulletlevel2">
    <w:name w:val="DJCS list - bullet level 2"/>
    <w:basedOn w:val="DJCSbody"/>
    <w:uiPriority w:val="2"/>
    <w:qFormat/>
    <w:rsid w:val="00BE6A62"/>
    <w:pPr>
      <w:numPr>
        <w:ilvl w:val="1"/>
        <w:numId w:val="14"/>
      </w:numPr>
      <w:spacing w:after="40"/>
    </w:pPr>
  </w:style>
  <w:style w:type="paragraph" w:customStyle="1" w:styleId="DJCSbodyafterbullets">
    <w:name w:val="DJCS body after bullets"/>
    <w:basedOn w:val="DJCSbody"/>
    <w:uiPriority w:val="11"/>
    <w:rsid w:val="00BE6A62"/>
    <w:pPr>
      <w:spacing w:before="120"/>
    </w:pPr>
  </w:style>
  <w:style w:type="paragraph" w:customStyle="1" w:styleId="DJCStablebullet2">
    <w:name w:val="DJCS table bullet 2"/>
    <w:basedOn w:val="DJCStabletext"/>
    <w:uiPriority w:val="11"/>
    <w:rsid w:val="00BE6A62"/>
    <w:pPr>
      <w:numPr>
        <w:ilvl w:val="1"/>
        <w:numId w:val="6"/>
      </w:numPr>
      <w:tabs>
        <w:tab w:val="num" w:pos="369"/>
      </w:tabs>
    </w:pPr>
  </w:style>
  <w:style w:type="paragraph" w:customStyle="1" w:styleId="DJCStablebullet1">
    <w:name w:val="DJCS table bullet 1"/>
    <w:basedOn w:val="DJCStabletext"/>
    <w:uiPriority w:val="3"/>
    <w:qFormat/>
    <w:rsid w:val="00BE6A62"/>
    <w:pPr>
      <w:numPr>
        <w:numId w:val="15"/>
      </w:numPr>
      <w:ind w:left="312" w:hanging="283"/>
    </w:pPr>
  </w:style>
  <w:style w:type="paragraph" w:customStyle="1" w:styleId="DJCSlist-bulletsafterlevel1numberromanoralpha">
    <w:name w:val="DJCS list - bullets after level 1 number roman or alpha"/>
    <w:basedOn w:val="DJCSbody"/>
    <w:uiPriority w:val="4"/>
    <w:rsid w:val="00BE6A62"/>
    <w:pPr>
      <w:numPr>
        <w:numId w:val="2"/>
      </w:numPr>
    </w:pPr>
  </w:style>
  <w:style w:type="character" w:customStyle="1" w:styleId="FootnoteTextChar">
    <w:name w:val="Footnote Text Char"/>
    <w:link w:val="FootnoteText"/>
    <w:uiPriority w:val="8"/>
    <w:rsid w:val="00F95057"/>
    <w:rPr>
      <w:rFonts w:ascii="Arial" w:eastAsia="MS Gothic" w:hAnsi="Arial" w:cs="Arial"/>
      <w:sz w:val="16"/>
      <w:szCs w:val="16"/>
      <w:lang w:eastAsia="en-US"/>
    </w:rPr>
  </w:style>
  <w:style w:type="paragraph" w:customStyle="1" w:styleId="DJCSlist-numberdigitlevel1">
    <w:name w:val="DJCS list - number digit level 1"/>
    <w:basedOn w:val="DJCSbody"/>
    <w:uiPriority w:val="2"/>
    <w:rsid w:val="00BE6A62"/>
    <w:pPr>
      <w:numPr>
        <w:numId w:val="12"/>
      </w:numPr>
      <w:tabs>
        <w:tab w:val="clear" w:pos="680"/>
        <w:tab w:val="num" w:pos="1276"/>
      </w:tabs>
    </w:pPr>
  </w:style>
  <w:style w:type="paragraph" w:customStyle="1" w:styleId="DJCSlist-loweralphalevel2">
    <w:name w:val="DJCS list - lower alpha level 2"/>
    <w:basedOn w:val="DJCSbody"/>
    <w:uiPriority w:val="3"/>
    <w:rsid w:val="00BE6A62"/>
    <w:pPr>
      <w:numPr>
        <w:numId w:val="9"/>
      </w:numPr>
    </w:pPr>
  </w:style>
  <w:style w:type="paragraph" w:customStyle="1" w:styleId="DJCSlist-numberdigitlevel2">
    <w:name w:val="DJCS list - number digit level 2"/>
    <w:basedOn w:val="DJCSlist-loweralphalevel2"/>
    <w:uiPriority w:val="3"/>
    <w:rsid w:val="00BE6A62"/>
  </w:style>
  <w:style w:type="paragraph" w:customStyle="1" w:styleId="DJCSlist-loweralphalevel1">
    <w:name w:val="DJCS list - lower alpha level 1"/>
    <w:basedOn w:val="DJCSbody"/>
    <w:uiPriority w:val="3"/>
    <w:rsid w:val="00BE6A62"/>
    <w:pPr>
      <w:numPr>
        <w:numId w:val="3"/>
      </w:numPr>
      <w:tabs>
        <w:tab w:val="num" w:pos="1276"/>
      </w:tabs>
      <w:ind w:left="1276"/>
    </w:pPr>
  </w:style>
  <w:style w:type="paragraph" w:customStyle="1" w:styleId="DJCSlist-lowerromanlevel1">
    <w:name w:val="DJCS list - lower roman level 1"/>
    <w:basedOn w:val="DJCSbody"/>
    <w:uiPriority w:val="3"/>
    <w:rsid w:val="00BE6A62"/>
    <w:pPr>
      <w:numPr>
        <w:numId w:val="11"/>
      </w:numPr>
    </w:pPr>
  </w:style>
  <w:style w:type="paragraph" w:customStyle="1" w:styleId="DJCSlist-lowerromanlevel2">
    <w:name w:val="DJCS list - lower roman level 2"/>
    <w:basedOn w:val="DJCSbody"/>
    <w:uiPriority w:val="3"/>
    <w:rsid w:val="00BE6A62"/>
    <w:pPr>
      <w:numPr>
        <w:numId w:val="4"/>
      </w:numPr>
    </w:pPr>
  </w:style>
  <w:style w:type="paragraph" w:customStyle="1" w:styleId="DJCSquote">
    <w:name w:val="DJCS quote"/>
    <w:basedOn w:val="DJCSbody"/>
    <w:uiPriority w:val="4"/>
    <w:rsid w:val="00BE6A62"/>
    <w:pPr>
      <w:ind w:left="1276"/>
    </w:pPr>
    <w:rPr>
      <w:i/>
      <w:szCs w:val="18"/>
    </w:rPr>
  </w:style>
  <w:style w:type="paragraph" w:customStyle="1" w:styleId="DJCStablefigurenote">
    <w:name w:val="DJCS table/figure note"/>
    <w:uiPriority w:val="4"/>
    <w:rsid w:val="00BE6A62"/>
    <w:pPr>
      <w:spacing w:before="60" w:after="60" w:line="220" w:lineRule="exact"/>
      <w:ind w:left="851"/>
    </w:pPr>
    <w:rPr>
      <w:rFonts w:ascii="Arial" w:hAnsi="Arial"/>
      <w:sz w:val="18"/>
      <w:lang w:eastAsia="en-US"/>
    </w:rPr>
  </w:style>
  <w:style w:type="paragraph" w:customStyle="1" w:styleId="DJCSbodyaftertablefigure">
    <w:name w:val="DJCS body after table/figure"/>
    <w:basedOn w:val="DJCSbody"/>
    <w:next w:val="DJCSbody"/>
    <w:uiPriority w:val="1"/>
    <w:rsid w:val="00BE6A62"/>
    <w:pPr>
      <w:spacing w:before="240"/>
    </w:pPr>
  </w:style>
  <w:style w:type="paragraph" w:customStyle="1" w:styleId="DJCSlist-bulletsafterlevel2numberromanoralpha">
    <w:name w:val="DJCS list - bullets after level 2 number roman or alpha"/>
    <w:basedOn w:val="DJCSbody"/>
    <w:rsid w:val="00BE6A62"/>
    <w:pPr>
      <w:numPr>
        <w:ilvl w:val="1"/>
        <w:numId w:val="2"/>
      </w:numPr>
    </w:pPr>
  </w:style>
  <w:style w:type="paragraph" w:customStyle="1" w:styleId="DJCSquotebullet1">
    <w:name w:val="DJCS quote bullet 1"/>
    <w:basedOn w:val="DJCSquote"/>
    <w:rsid w:val="00BE6A62"/>
    <w:pPr>
      <w:numPr>
        <w:numId w:val="5"/>
      </w:numPr>
      <w:tabs>
        <w:tab w:val="num" w:pos="1701"/>
      </w:tabs>
    </w:pPr>
  </w:style>
  <w:style w:type="paragraph" w:customStyle="1" w:styleId="DJCSquotebullet2">
    <w:name w:val="DJCS quote bullet 2"/>
    <w:basedOn w:val="DJCSquote"/>
    <w:rsid w:val="00BE6A62"/>
    <w:pPr>
      <w:numPr>
        <w:ilvl w:val="1"/>
        <w:numId w:val="5"/>
      </w:numPr>
    </w:pPr>
  </w:style>
  <w:style w:type="paragraph" w:customStyle="1" w:styleId="DJCStablecolumnheadwhite">
    <w:name w:val="DJCS table column head white"/>
    <w:basedOn w:val="Normal"/>
    <w:uiPriority w:val="11"/>
    <w:qFormat/>
    <w:rsid w:val="00F62906"/>
    <w:pPr>
      <w:framePr w:hSpace="180" w:wrap="around" w:vAnchor="text" w:hAnchor="margin" w:x="-284" w:y="77"/>
      <w:spacing w:before="120" w:after="120" w:line="240" w:lineRule="atLeast"/>
    </w:pPr>
    <w:rPr>
      <w:rFonts w:ascii="Arial" w:hAnsi="Arial"/>
      <w:b/>
      <w:color w:val="FFFFFF" w:themeColor="background1"/>
      <w:sz w:val="24"/>
      <w:lang w:eastAsia="en-AU"/>
    </w:rPr>
  </w:style>
  <w:style w:type="table" w:customStyle="1" w:styleId="DJRtablestyleNavy">
    <w:name w:val="DJR table style Navy"/>
    <w:basedOn w:val="TableNormal"/>
    <w:uiPriority w:val="99"/>
    <w:rsid w:val="00B70DBF"/>
    <w:rPr>
      <w:rFonts w:ascii="Arial" w:hAnsi="Arial"/>
    </w:rPr>
    <w:tblPr>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cPr>
      <w:shd w:val="clear" w:color="auto" w:fill="auto"/>
    </w:tcPr>
    <w:tblStylePr w:type="firstRow">
      <w:tblPr/>
      <w:tcPr>
        <w:tcBorders>
          <w:insideV w:val="single" w:sz="4" w:space="0" w:color="FFFFFF" w:themeColor="background1"/>
        </w:tcBorders>
        <w:shd w:val="clear" w:color="auto" w:fill="16145F" w:themeFill="text2"/>
      </w:tcPr>
    </w:tblStylePr>
  </w:style>
  <w:style w:type="table" w:customStyle="1" w:styleId="DJRReporttablestyleNavy">
    <w:name w:val="DJR Report table style Navy"/>
    <w:basedOn w:val="TableNormal"/>
    <w:uiPriority w:val="99"/>
    <w:rsid w:val="00BE6A62"/>
    <w:pPr>
      <w:spacing w:before="80" w:after="60"/>
    </w:pPr>
    <w:rPr>
      <w:rFonts w:ascii="Arial" w:hAnsi="Arial"/>
    </w:rPr>
    <w:tblPr>
      <w:tblInd w:w="680" w:type="dxa"/>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blStylePr w:type="firstRow">
      <w:rPr>
        <w:rFonts w:ascii="Arial" w:hAnsi="Arial"/>
        <w:b/>
        <w:sz w:val="22"/>
      </w:rPr>
      <w:tblPr/>
      <w:tcPr>
        <w:tcBorders>
          <w:insideV w:val="single" w:sz="4" w:space="0" w:color="FFFFFF" w:themeColor="background1"/>
        </w:tcBorders>
        <w:shd w:val="clear" w:color="auto" w:fill="16145F" w:themeFill="text2"/>
      </w:tcPr>
    </w:tblStylePr>
  </w:style>
  <w:style w:type="numbering" w:customStyle="1" w:styleId="zzzznumberloweralphaindent">
    <w:name w:val="zzzz number lower alpha indent"/>
    <w:uiPriority w:val="99"/>
    <w:rsid w:val="008E5250"/>
    <w:pPr>
      <w:numPr>
        <w:numId w:val="9"/>
      </w:numPr>
    </w:pPr>
  </w:style>
  <w:style w:type="paragraph" w:customStyle="1" w:styleId="Heading2notappearinginTOC">
    <w:name w:val="Heading 2 (not appearing in TOC)"/>
    <w:basedOn w:val="DJRTOCheadingreport"/>
    <w:next w:val="DJCSbody"/>
    <w:qFormat/>
    <w:rsid w:val="00601BC8"/>
  </w:style>
  <w:style w:type="paragraph" w:customStyle="1" w:styleId="DJCSsmallgapbetweentables">
    <w:name w:val="DJCS small gap between tables"/>
    <w:basedOn w:val="DJCSbodynospace"/>
    <w:rsid w:val="002E4A35"/>
    <w:pPr>
      <w:spacing w:line="120" w:lineRule="atLeast"/>
    </w:pPr>
    <w:rPr>
      <w:sz w:val="12"/>
    </w:rPr>
  </w:style>
  <w:style w:type="numbering" w:customStyle="1" w:styleId="zzDJRbullets">
    <w:name w:val="zz DJR bullets"/>
    <w:uiPriority w:val="99"/>
    <w:rsid w:val="00246AB1"/>
    <w:pPr>
      <w:numPr>
        <w:numId w:val="10"/>
      </w:numPr>
    </w:pPr>
  </w:style>
  <w:style w:type="numbering" w:customStyle="1" w:styleId="zznumberloweralpharoman">
    <w:name w:val="zz number lower alpha roman"/>
    <w:uiPriority w:val="99"/>
    <w:rsid w:val="00BD1590"/>
    <w:pPr>
      <w:numPr>
        <w:numId w:val="11"/>
      </w:numPr>
    </w:pPr>
  </w:style>
  <w:style w:type="numbering" w:customStyle="1" w:styleId="zzDJRnumberdigit">
    <w:name w:val="zz DJR number digit"/>
    <w:uiPriority w:val="99"/>
    <w:rsid w:val="0092109A"/>
    <w:pPr>
      <w:numPr>
        <w:numId w:val="12"/>
      </w:numPr>
    </w:pPr>
  </w:style>
  <w:style w:type="character" w:customStyle="1" w:styleId="DJCSbodyincontentcontrolbox">
    <w:name w:val="DJCS body in content control box"/>
    <w:basedOn w:val="DefaultParagraphFont"/>
    <w:uiPriority w:val="1"/>
    <w:rsid w:val="004E634F"/>
    <w:rPr>
      <w:rFonts w:ascii="Arial" w:hAnsi="Arial"/>
      <w:b w:val="0"/>
      <w:caps w:val="0"/>
      <w:smallCaps w:val="0"/>
      <w:color w:val="000000" w:themeColor="text1"/>
      <w:sz w:val="20"/>
    </w:rPr>
  </w:style>
  <w:style w:type="paragraph" w:styleId="Caption">
    <w:name w:val="caption"/>
    <w:basedOn w:val="Normal"/>
    <w:next w:val="Normal"/>
    <w:uiPriority w:val="35"/>
    <w:semiHidden/>
    <w:unhideWhenUsed/>
    <w:qFormat/>
    <w:rsid w:val="00C40BFD"/>
    <w:pPr>
      <w:spacing w:after="200"/>
    </w:pPr>
    <w:rPr>
      <w:i/>
      <w:iCs/>
      <w:color w:val="16145F" w:themeColor="text2"/>
      <w:sz w:val="18"/>
      <w:szCs w:val="18"/>
    </w:rPr>
  </w:style>
  <w:style w:type="paragraph" w:styleId="IntenseQuote">
    <w:name w:val="Intense Quote"/>
    <w:basedOn w:val="Normal"/>
    <w:next w:val="Normal"/>
    <w:link w:val="IntenseQuoteChar"/>
    <w:uiPriority w:val="60"/>
    <w:semiHidden/>
    <w:rsid w:val="004E634F"/>
    <w:pPr>
      <w:pBdr>
        <w:top w:val="single" w:sz="4" w:space="10" w:color="007DC3" w:themeColor="accent1"/>
        <w:bottom w:val="single" w:sz="4" w:space="10" w:color="007DC3" w:themeColor="accent1"/>
      </w:pBdr>
      <w:spacing w:before="360" w:after="360"/>
      <w:ind w:left="864" w:right="864"/>
      <w:jc w:val="center"/>
    </w:pPr>
    <w:rPr>
      <w:rFonts w:eastAsiaTheme="majorEastAsia" w:cstheme="majorBidi"/>
      <w:i/>
      <w:iCs/>
      <w:color w:val="007DC3" w:themeColor="accent1"/>
    </w:rPr>
  </w:style>
  <w:style w:type="character" w:customStyle="1" w:styleId="IntenseQuoteChar">
    <w:name w:val="Intense Quote Char"/>
    <w:basedOn w:val="DefaultParagraphFont"/>
    <w:link w:val="IntenseQuote"/>
    <w:uiPriority w:val="60"/>
    <w:semiHidden/>
    <w:rsid w:val="00024960"/>
    <w:rPr>
      <w:rFonts w:ascii="Cambria" w:eastAsiaTheme="majorEastAsia" w:hAnsi="Cambria" w:cstheme="majorBidi"/>
      <w:i/>
      <w:iCs/>
      <w:color w:val="007DC3" w:themeColor="accent1"/>
      <w:lang w:eastAsia="en-US"/>
    </w:rPr>
  </w:style>
  <w:style w:type="character" w:styleId="SubtleEmphasis">
    <w:name w:val="Subtle Emphasis"/>
    <w:basedOn w:val="DefaultParagraphFont"/>
    <w:uiPriority w:val="65"/>
    <w:semiHidden/>
    <w:rsid w:val="004E634F"/>
    <w:rPr>
      <w:i/>
      <w:iCs/>
      <w:color w:val="404040" w:themeColor="text1" w:themeTint="BF"/>
    </w:rPr>
  </w:style>
  <w:style w:type="character" w:styleId="IntenseEmphasis">
    <w:name w:val="Intense Emphasis"/>
    <w:basedOn w:val="DefaultParagraphFont"/>
    <w:uiPriority w:val="66"/>
    <w:semiHidden/>
    <w:rsid w:val="004E634F"/>
    <w:rPr>
      <w:i/>
      <w:iCs/>
      <w:color w:val="007DC3" w:themeColor="accent1"/>
    </w:rPr>
  </w:style>
  <w:style w:type="character" w:styleId="SubtleReference">
    <w:name w:val="Subtle Reference"/>
    <w:basedOn w:val="DefaultParagraphFont"/>
    <w:uiPriority w:val="67"/>
    <w:semiHidden/>
    <w:rsid w:val="004E634F"/>
    <w:rPr>
      <w:smallCaps/>
      <w:color w:val="5A5A5A" w:themeColor="text1" w:themeTint="A5"/>
    </w:rPr>
  </w:style>
  <w:style w:type="character" w:styleId="IntenseReference">
    <w:name w:val="Intense Reference"/>
    <w:basedOn w:val="DefaultParagraphFont"/>
    <w:uiPriority w:val="68"/>
    <w:semiHidden/>
    <w:qFormat/>
    <w:rsid w:val="00C40BFD"/>
    <w:rPr>
      <w:b/>
      <w:bCs/>
      <w:smallCaps/>
      <w:color w:val="007DC3" w:themeColor="accent1"/>
      <w:spacing w:val="5"/>
    </w:rPr>
  </w:style>
  <w:style w:type="character" w:styleId="BookTitle">
    <w:name w:val="Book Title"/>
    <w:basedOn w:val="DefaultParagraphFont"/>
    <w:uiPriority w:val="69"/>
    <w:semiHidden/>
    <w:qFormat/>
    <w:rsid w:val="00C40BFD"/>
    <w:rPr>
      <w:b/>
      <w:bCs/>
      <w:i/>
      <w:iCs/>
      <w:spacing w:val="5"/>
    </w:rPr>
  </w:style>
  <w:style w:type="paragraph" w:styleId="TOCHeading">
    <w:name w:val="TOC Heading"/>
    <w:basedOn w:val="Heading1"/>
    <w:next w:val="Normal"/>
    <w:uiPriority w:val="71"/>
    <w:semiHidden/>
    <w:unhideWhenUsed/>
    <w:qFormat/>
    <w:rsid w:val="00C40BFD"/>
    <w:pPr>
      <w:spacing w:before="240"/>
      <w:outlineLvl w:val="9"/>
    </w:pPr>
    <w:rPr>
      <w:rFonts w:asciiTheme="majorHAnsi" w:eastAsiaTheme="majorEastAsia" w:hAnsiTheme="majorHAnsi" w:cstheme="majorBidi"/>
      <w:b w:val="0"/>
      <w:bCs/>
      <w:color w:val="005D92" w:themeColor="accent1" w:themeShade="BF"/>
      <w:szCs w:val="32"/>
    </w:rPr>
  </w:style>
  <w:style w:type="paragraph" w:styleId="BalloonText">
    <w:name w:val="Balloon Text"/>
    <w:basedOn w:val="Normal"/>
    <w:link w:val="BalloonTextChar"/>
    <w:uiPriority w:val="99"/>
    <w:semiHidden/>
    <w:unhideWhenUsed/>
    <w:rsid w:val="00432D53"/>
    <w:rPr>
      <w:rFonts w:ascii="Tahoma" w:hAnsi="Tahoma" w:cs="Tahoma"/>
      <w:sz w:val="16"/>
      <w:szCs w:val="16"/>
    </w:rPr>
  </w:style>
  <w:style w:type="character" w:customStyle="1" w:styleId="BalloonTextChar">
    <w:name w:val="Balloon Text Char"/>
    <w:basedOn w:val="DefaultParagraphFont"/>
    <w:link w:val="BalloonText"/>
    <w:uiPriority w:val="99"/>
    <w:semiHidden/>
    <w:rsid w:val="00432D53"/>
    <w:rPr>
      <w:rFonts w:ascii="Tahoma" w:hAnsi="Tahoma" w:cs="Tahoma"/>
      <w:sz w:val="16"/>
      <w:szCs w:val="16"/>
      <w:lang w:eastAsia="en-US"/>
    </w:rPr>
  </w:style>
  <w:style w:type="character" w:styleId="PlaceholderText">
    <w:name w:val="Placeholder Text"/>
    <w:basedOn w:val="DefaultParagraphFont"/>
    <w:uiPriority w:val="99"/>
    <w:semiHidden/>
    <w:rsid w:val="002645BC"/>
    <w:rPr>
      <w:color w:val="808080"/>
    </w:rPr>
  </w:style>
  <w:style w:type="paragraph" w:styleId="Header">
    <w:name w:val="header"/>
    <w:basedOn w:val="Normal"/>
    <w:link w:val="HeaderChar"/>
    <w:uiPriority w:val="99"/>
    <w:unhideWhenUsed/>
    <w:rsid w:val="00B876F2"/>
    <w:pPr>
      <w:tabs>
        <w:tab w:val="center" w:pos="4513"/>
        <w:tab w:val="right" w:pos="9026"/>
      </w:tabs>
    </w:pPr>
  </w:style>
  <w:style w:type="character" w:customStyle="1" w:styleId="HeaderChar">
    <w:name w:val="Header Char"/>
    <w:basedOn w:val="DefaultParagraphFont"/>
    <w:link w:val="Header"/>
    <w:uiPriority w:val="99"/>
    <w:rsid w:val="00B876F2"/>
    <w:rPr>
      <w:rFonts w:ascii="Cambria" w:hAnsi="Cambria"/>
      <w:lang w:eastAsia="en-US"/>
    </w:rPr>
  </w:style>
  <w:style w:type="paragraph" w:styleId="Footer">
    <w:name w:val="footer"/>
    <w:basedOn w:val="Normal"/>
    <w:link w:val="FooterChar"/>
    <w:uiPriority w:val="99"/>
    <w:unhideWhenUsed/>
    <w:rsid w:val="00B876F2"/>
    <w:pPr>
      <w:tabs>
        <w:tab w:val="center" w:pos="4513"/>
        <w:tab w:val="right" w:pos="9026"/>
      </w:tabs>
    </w:pPr>
  </w:style>
  <w:style w:type="character" w:customStyle="1" w:styleId="FooterChar">
    <w:name w:val="Footer Char"/>
    <w:basedOn w:val="DefaultParagraphFont"/>
    <w:link w:val="Footer"/>
    <w:uiPriority w:val="99"/>
    <w:rsid w:val="00B876F2"/>
    <w:rPr>
      <w:rFonts w:ascii="Cambria" w:hAnsi="Cambria"/>
      <w:lang w:eastAsia="en-US"/>
    </w:rPr>
  </w:style>
  <w:style w:type="paragraph" w:styleId="TOC3">
    <w:name w:val="toc 3"/>
    <w:basedOn w:val="Normal"/>
    <w:next w:val="Normal"/>
    <w:autoRedefine/>
    <w:uiPriority w:val="39"/>
    <w:unhideWhenUsed/>
    <w:rsid w:val="007333EE"/>
    <w:pPr>
      <w:tabs>
        <w:tab w:val="left" w:pos="567"/>
        <w:tab w:val="right" w:leader="dot" w:pos="10206"/>
      </w:tabs>
      <w:spacing w:before="120" w:after="120" w:line="240" w:lineRule="atLeast"/>
      <w:ind w:right="142"/>
    </w:pPr>
    <w:rPr>
      <w:rFonts w:ascii="Arial" w:hAnsi="Arial" w:cs="Arial"/>
      <w:noProof/>
    </w:rPr>
  </w:style>
  <w:style w:type="paragraph" w:customStyle="1" w:styleId="DJCSguidancetext">
    <w:name w:val="DJCS guidance text"/>
    <w:basedOn w:val="DJCSbody"/>
    <w:link w:val="DJCSguidancetextChar"/>
    <w:qFormat/>
    <w:rsid w:val="00216CE8"/>
    <w:pPr>
      <w:spacing w:before="60" w:after="60"/>
    </w:pPr>
    <w:rPr>
      <w:i/>
      <w:vanish/>
      <w:color w:val="00B0F0"/>
      <w:sz w:val="20"/>
    </w:rPr>
  </w:style>
  <w:style w:type="paragraph" w:customStyle="1" w:styleId="DJRtablebullet2">
    <w:name w:val="DJR table bullet 2"/>
    <w:basedOn w:val="DJCStabletext"/>
    <w:uiPriority w:val="11"/>
    <w:rsid w:val="00216CE8"/>
    <w:pPr>
      <w:tabs>
        <w:tab w:val="num" w:pos="227"/>
      </w:tabs>
      <w:ind w:left="454" w:hanging="227"/>
    </w:pPr>
  </w:style>
  <w:style w:type="character" w:customStyle="1" w:styleId="DJCSbodyChar">
    <w:name w:val="DJCS body Char"/>
    <w:basedOn w:val="DefaultParagraphFont"/>
    <w:link w:val="DJCSbody"/>
    <w:rsid w:val="00216CE8"/>
    <w:rPr>
      <w:rFonts w:ascii="Arial" w:eastAsia="Times" w:hAnsi="Arial"/>
      <w:sz w:val="22"/>
      <w:lang w:eastAsia="en-US"/>
    </w:rPr>
  </w:style>
  <w:style w:type="character" w:customStyle="1" w:styleId="DJCSguidancetextChar">
    <w:name w:val="DJCS guidance text Char"/>
    <w:basedOn w:val="DJCSbodyChar"/>
    <w:link w:val="DJCSguidancetext"/>
    <w:rsid w:val="00216CE8"/>
    <w:rPr>
      <w:rFonts w:ascii="Arial" w:eastAsia="Times" w:hAnsi="Arial"/>
      <w:i/>
      <w:vanish/>
      <w:color w:val="00B0F0"/>
      <w:sz w:val="22"/>
      <w:lang w:eastAsia="en-US"/>
    </w:rPr>
  </w:style>
  <w:style w:type="paragraph" w:customStyle="1" w:styleId="DJCSbody-landscape">
    <w:name w:val="DJCS body - landscape"/>
    <w:basedOn w:val="DJCSbody"/>
    <w:link w:val="DJCSbody-landscapeChar"/>
    <w:qFormat/>
    <w:rsid w:val="00705C12"/>
    <w:pPr>
      <w:ind w:left="0"/>
    </w:pPr>
  </w:style>
  <w:style w:type="character" w:customStyle="1" w:styleId="DJCSbody-landscapeChar">
    <w:name w:val="DJCS body - landscape Char"/>
    <w:basedOn w:val="DJCSbodyChar"/>
    <w:link w:val="DJCSbody-landscape"/>
    <w:rsid w:val="00705C12"/>
    <w:rPr>
      <w:rFonts w:ascii="Arial" w:eastAsia="Times" w:hAnsi="Arial"/>
      <w:sz w:val="22"/>
      <w:lang w:eastAsia="en-US"/>
    </w:rPr>
  </w:style>
  <w:style w:type="character" w:styleId="FootnoteReference">
    <w:name w:val="footnote reference"/>
    <w:aliases w:val="(NECG) Footnote Reference,fr,frf,4_G,Odwołanie przypisu,Footnote symbol,Footnote Reference Number,Appel note de bas de p,Appel note de bas de p + (Asian) Batang,Black,Nota,Footnotes refss"/>
    <w:basedOn w:val="DefaultParagraphFont"/>
    <w:uiPriority w:val="8"/>
    <w:unhideWhenUsed/>
    <w:rsid w:val="007F26DC"/>
    <w:rPr>
      <w:vertAlign w:val="superscript"/>
    </w:rPr>
  </w:style>
  <w:style w:type="numbering" w:customStyle="1" w:styleId="zzDJRbullets1">
    <w:name w:val="zz DJR bullets1"/>
    <w:uiPriority w:val="99"/>
    <w:rsid w:val="007F26DC"/>
  </w:style>
  <w:style w:type="paragraph" w:styleId="ListParagraph">
    <w:name w:val="List Paragraph"/>
    <w:basedOn w:val="Normal"/>
    <w:uiPriority w:val="72"/>
    <w:semiHidden/>
    <w:rsid w:val="007F26DC"/>
    <w:pPr>
      <w:ind w:left="720"/>
      <w:contextualSpacing/>
    </w:pPr>
  </w:style>
  <w:style w:type="character" w:styleId="CommentReference">
    <w:name w:val="annotation reference"/>
    <w:basedOn w:val="DefaultParagraphFont"/>
    <w:uiPriority w:val="99"/>
    <w:semiHidden/>
    <w:unhideWhenUsed/>
    <w:rsid w:val="007F31B5"/>
    <w:rPr>
      <w:sz w:val="16"/>
      <w:szCs w:val="16"/>
    </w:rPr>
  </w:style>
  <w:style w:type="paragraph" w:styleId="CommentText">
    <w:name w:val="annotation text"/>
    <w:basedOn w:val="Normal"/>
    <w:link w:val="CommentTextChar"/>
    <w:uiPriority w:val="99"/>
    <w:semiHidden/>
    <w:unhideWhenUsed/>
    <w:rsid w:val="007F31B5"/>
  </w:style>
  <w:style w:type="character" w:customStyle="1" w:styleId="CommentTextChar">
    <w:name w:val="Comment Text Char"/>
    <w:basedOn w:val="DefaultParagraphFont"/>
    <w:link w:val="CommentText"/>
    <w:uiPriority w:val="99"/>
    <w:semiHidden/>
    <w:rsid w:val="007F31B5"/>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7F31B5"/>
    <w:rPr>
      <w:b/>
      <w:bCs/>
    </w:rPr>
  </w:style>
  <w:style w:type="character" w:customStyle="1" w:styleId="CommentSubjectChar">
    <w:name w:val="Comment Subject Char"/>
    <w:basedOn w:val="CommentTextChar"/>
    <w:link w:val="CommentSubject"/>
    <w:uiPriority w:val="99"/>
    <w:semiHidden/>
    <w:rsid w:val="007F31B5"/>
    <w:rPr>
      <w:rFonts w:ascii="Cambria" w:hAnsi="Cambria"/>
      <w:b/>
      <w:bCs/>
      <w:lang w:eastAsia="en-US"/>
    </w:rPr>
  </w:style>
  <w:style w:type="character" w:styleId="UnresolvedMention">
    <w:name w:val="Unresolved Mention"/>
    <w:basedOn w:val="DefaultParagraphFont"/>
    <w:uiPriority w:val="99"/>
    <w:unhideWhenUsed/>
    <w:rsid w:val="002B4E21"/>
    <w:rPr>
      <w:color w:val="605E5C"/>
      <w:shd w:val="clear" w:color="auto" w:fill="E1DFDD"/>
    </w:rPr>
  </w:style>
  <w:style w:type="character" w:styleId="Mention">
    <w:name w:val="Mention"/>
    <w:basedOn w:val="DefaultParagraphFont"/>
    <w:uiPriority w:val="99"/>
    <w:unhideWhenUsed/>
    <w:rsid w:val="002B4E21"/>
    <w:rPr>
      <w:color w:val="2B579A"/>
      <w:shd w:val="clear" w:color="auto" w:fill="E1DFDD"/>
    </w:rPr>
  </w:style>
  <w:style w:type="paragraph" w:styleId="Revision">
    <w:name w:val="Revision"/>
    <w:hidden/>
    <w:uiPriority w:val="71"/>
    <w:semiHidden/>
    <w:rsid w:val="007D2E86"/>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naturaldisaster.royalcommission.gov.au/" TargetMode="External"/><Relationship Id="rId39" Type="http://schemas.openxmlformats.org/officeDocument/2006/relationships/hyperlink" Target="https://vpsc.vic.gov.au/resources/a-guide-to-hiring-with-special-measures-in-the-public-sector/" TargetMode="External"/><Relationship Id="rId21" Type="http://schemas.openxmlformats.org/officeDocument/2006/relationships/hyperlink" Target="https://disability.royalcommission.gov.au/public-hearings/public-hearing-5" TargetMode="External"/><Relationship Id="rId34" Type="http://schemas.openxmlformats.org/officeDocument/2006/relationships/hyperlink" Target="file://internal.vic.gov.au/DJR/HomeDirs10/CMulholl/Desktop/DJCS%20DAP/DJCS%20Disability%20action%20plan%20Framework%202019-2022/DJCS%202020-21%20implementation%20plan/Restorative%20Engagement%20and%20Redress%20Scheme" TargetMode="External"/><Relationship Id="rId42" Type="http://schemas.openxmlformats.org/officeDocument/2006/relationships/hyperlink" Target="https://vicgov.sharepoint.com/sites/msteams_e25875/Shared%20Documents/Inclusion%20and%20Intersectionality/Disability%20related%20initiatives/DJCS%20Disability%20action%20plan%20Framework%202019%20-%202022/Disability%20action%20plan%202020-21%20implementation%20plan/Stepping%20Into%20Internships%20program" TargetMode="External"/><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justice.vic.gov.au/about-the-department/disability-action-plan-implementation-plan-2020-21" TargetMode="External"/><Relationship Id="rId29" Type="http://schemas.openxmlformats.org/officeDocument/2006/relationships/hyperlink" Target="https://www.vic.gov.au/make-content-accessible" TargetMode="External"/><Relationship Id="rId11" Type="http://schemas.openxmlformats.org/officeDocument/2006/relationships/header" Target="header1.xml"/><Relationship Id="rId24" Type="http://schemas.openxmlformats.org/officeDocument/2006/relationships/hyperlink" Target="mailto:inclusion&amp;intersectionality@justice.vic.gov.au?subject=DJCS%20Disability%20action%20plan%202020-21%20implementation%20plan" TargetMode="External"/><Relationship Id="rId32" Type="http://schemas.openxmlformats.org/officeDocument/2006/relationships/hyperlink" Target="https://www.justice.vic.gov.au/justice-system/youth-justice/youth-justice-strategic-plan-2020-2030-investing-in-a-skilled-safe-and" TargetMode="External"/><Relationship Id="rId37" Type="http://schemas.openxmlformats.org/officeDocument/2006/relationships/hyperlink" Target="https://www.idpwd.com.au/" TargetMode="External"/><Relationship Id="rId40" Type="http://schemas.openxmlformats.org/officeDocument/2006/relationships/hyperlink" Target="https://www.emv.vic.gov.au/publications/victorian-emergency-management-strategic-action-plan-sap-update-4-2019-22" TargetMode="External"/><Relationship Id="rId45" Type="http://schemas.openxmlformats.org/officeDocument/2006/relationships/hyperlink" Target="https://www.vic.gov.au/redress-police-employees"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justice.vic.gov.au/justice-system/courts-and-tribunals/victorian-intermediaries-pilot-program" TargetMode="External"/><Relationship Id="rId28" Type="http://schemas.openxmlformats.org/officeDocument/2006/relationships/hyperlink" Target="https://disability.royalcommission.gov.au/" TargetMode="External"/><Relationship Id="rId36" Type="http://schemas.openxmlformats.org/officeDocument/2006/relationships/hyperlink" Target="https://www.jobaccess.gov.au/people-with-disability/accessabilityday" TargetMode="External"/><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vpsc.vic.gov.au/resources/disability-employment-action-plan/" TargetMode="External"/><Relationship Id="rId31" Type="http://schemas.openxmlformats.org/officeDocument/2006/relationships/hyperlink" Target="https://www.publicadvocate.vic.gov.au/volunteering/corrections-independent-support-officers" TargetMode="External"/><Relationship Id="rId44" Type="http://schemas.openxmlformats.org/officeDocument/2006/relationships/hyperlink" Target="https://jobs.vic.gov.au/about-jobs-victoria/our-programs/youth-employment-schem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rcvmhs.vic.gov.au/" TargetMode="External"/><Relationship Id="rId27" Type="http://schemas.openxmlformats.org/officeDocument/2006/relationships/hyperlink" Target="https://www.igem.vic.gov.au/vicfires-inquiry/terms-of-reference" TargetMode="External"/><Relationship Id="rId30" Type="http://schemas.openxmlformats.org/officeDocument/2006/relationships/hyperlink" Target="https://online.fines.vic.gov.au/" TargetMode="External"/><Relationship Id="rId35" Type="http://schemas.openxmlformats.org/officeDocument/2006/relationships/hyperlink" Target="https://www.cfa.vic.gov.au/bushfire-safety-for-workers" TargetMode="External"/><Relationship Id="rId43" Type="http://schemas.openxmlformats.org/officeDocument/2006/relationships/hyperlink" Target="https://www.vic.gov.au/victorian-government-graduate-program" TargetMode="External"/><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justice.vic.gov.au/about-the-department/disability-action-plan-framework-2019-2022" TargetMode="External"/><Relationship Id="rId25" Type="http://schemas.openxmlformats.org/officeDocument/2006/relationships/hyperlink" Target="https://www.cohealth.org.au/ndis/exceptionally-complex-support-needs-program/" TargetMode="External"/><Relationship Id="rId33" Type="http://schemas.openxmlformats.org/officeDocument/2006/relationships/hyperlink" Target="http://www.lawreform.vic.gov.au/projects/crimes-mental-impairment/crimes-mental-impairment-and-unfitness-be-tried-act-1997-report" TargetMode="External"/><Relationship Id="rId38" Type="http://schemas.openxmlformats.org/officeDocument/2006/relationships/hyperlink" Target="https://www.jobaccess.gov.au/" TargetMode="External"/><Relationship Id="rId46" Type="http://schemas.openxmlformats.org/officeDocument/2006/relationships/hyperlink" Target="https://www.justice.vic.gov.au/safer-communities/road-safety" TargetMode="External"/><Relationship Id="rId20" Type="http://schemas.openxmlformats.org/officeDocument/2006/relationships/hyperlink" Target="https://disability.royalcommission.gov.au/" TargetMode="External"/><Relationship Id="rId41" Type="http://schemas.openxmlformats.org/officeDocument/2006/relationships/hyperlink" Target="https://www.justice.vic.gov.au/careers/disability-scholarship-program"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disability.royalcommission.gov.au/publications/statement-concern-response-covid-19-pandemic-people-disability" TargetMode="External"/><Relationship Id="rId1" Type="http://schemas.openxmlformats.org/officeDocument/2006/relationships/hyperlink" Target="https://disability.royalcommission.gov.au/publications/statement-concern-response-covid-19-pandemic-people-disabili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DJR theme">
  <a:themeElements>
    <a:clrScheme name="DJR report">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7DAB4EC6805A439EFC05AE8A7DE016" ma:contentTypeVersion="10" ma:contentTypeDescription="Create a new document." ma:contentTypeScope="" ma:versionID="96b4dc682805a8c2bef5691021f8e109">
  <xsd:schema xmlns:xsd="http://www.w3.org/2001/XMLSchema" xmlns:xs="http://www.w3.org/2001/XMLSchema" xmlns:p="http://schemas.microsoft.com/office/2006/metadata/properties" xmlns:ns2="85cae0a3-a741-4ba0-91d2-56bb6c13da8e" xmlns:ns3="be0f4d8a-c992-48ff-a9a5-5b180323993e" targetNamespace="http://schemas.microsoft.com/office/2006/metadata/properties" ma:root="true" ma:fieldsID="431fc3dd795c979d2faaf8774f4b693d" ns2:_="" ns3:_="">
    <xsd:import namespace="85cae0a3-a741-4ba0-91d2-56bb6c13da8e"/>
    <xsd:import namespace="be0f4d8a-c992-48ff-a9a5-5b18032399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ae0a3-a741-4ba0-91d2-56bb6c13d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0f4d8a-c992-48ff-a9a5-5b180323993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22B505-740C-4892-9805-7429D3AA2A79}">
  <ds:schemaRefs>
    <ds:schemaRef ds:uri="http://schemas.openxmlformats.org/officeDocument/2006/bibliography"/>
  </ds:schemaRefs>
</ds:datastoreItem>
</file>

<file path=customXml/itemProps2.xml><?xml version="1.0" encoding="utf-8"?>
<ds:datastoreItem xmlns:ds="http://schemas.openxmlformats.org/officeDocument/2006/customXml" ds:itemID="{41C2B0BE-3633-45D3-9C4A-1916A15FF9D5}">
  <ds:schemaRefs>
    <ds:schemaRef ds:uri="http://schemas.microsoft.com/sharepoint/v3/contenttype/forms"/>
  </ds:schemaRefs>
</ds:datastoreItem>
</file>

<file path=customXml/itemProps3.xml><?xml version="1.0" encoding="utf-8"?>
<ds:datastoreItem xmlns:ds="http://schemas.openxmlformats.org/officeDocument/2006/customXml" ds:itemID="{307FC015-085E-4993-9E29-AE0CE0AB3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ae0a3-a741-4ba0-91d2-56bb6c13da8e"/>
    <ds:schemaRef ds:uri="be0f4d8a-c992-48ff-a9a5-5b18032399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3EAAE6-06D4-4D7D-954A-6538DEEFC4E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10.xml><?xml version="1.0" encoding="utf-8"?>
<clbl:labelList xmlns:clbl="http://schemas.microsoft.com/office/2020/mipLabelMetadata"/>
</file>

<file path=docMetadata/LabelInfo11.xml><?xml version="1.0" encoding="utf-8"?>
<clbl:labelList xmlns:clbl="http://schemas.microsoft.com/office/2020/mipLabelMetadata"/>
</file>

<file path=docMetadata/LabelInfo2.xml><?xml version="1.0" encoding="utf-8"?>
<clbl:labelList xmlns:clbl="http://schemas.microsoft.com/office/2020/mipLabelMetadata"/>
</file>

<file path=docMetadata/LabelInfo3.xml><?xml version="1.0" encoding="utf-8"?>
<clbl:labelList xmlns:clbl="http://schemas.microsoft.com/office/2020/mipLabelMetadata"/>
</file>

<file path=docMetadata/LabelInfo4.xml><?xml version="1.0" encoding="utf-8"?>
<clbl:labelList xmlns:clbl="http://schemas.microsoft.com/office/2020/mipLabelMetadata"/>
</file>

<file path=docMetadata/LabelInfo5.xml><?xml version="1.0" encoding="utf-8"?>
<clbl:labelList xmlns:clbl="http://schemas.microsoft.com/office/2020/mipLabelMetadata"/>
</file>

<file path=docMetadata/LabelInfo6.xml><?xml version="1.0" encoding="utf-8"?>
<clbl:labelList xmlns:clbl="http://schemas.microsoft.com/office/2020/mipLabelMetadata"/>
</file>

<file path=docMetadata/LabelInfo7.xml><?xml version="1.0" encoding="utf-8"?>
<clbl:labelList xmlns:clbl="http://schemas.microsoft.com/office/2020/mipLabelMetadata"/>
</file>

<file path=docMetadata/LabelInfo8.xml><?xml version="1.0" encoding="utf-8"?>
<clbl:labelList xmlns:clbl="http://schemas.microsoft.com/office/2020/mipLabelMetadata"/>
</file>

<file path=docMetadata/LabelInfo9.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25</Pages>
  <Words>8673</Words>
  <Characters>49441</Characters>
  <Application>Microsoft Office Word</Application>
  <DocSecurity>0</DocSecurity>
  <Lines>412</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57999</CharactersWithSpaces>
  <SharedDoc>false</SharedDoc>
  <HyperlinkBase/>
  <HLinks>
    <vt:vector size="312" baseType="variant">
      <vt:variant>
        <vt:i4>5963790</vt:i4>
      </vt:variant>
      <vt:variant>
        <vt:i4>207</vt:i4>
      </vt:variant>
      <vt:variant>
        <vt:i4>0</vt:i4>
      </vt:variant>
      <vt:variant>
        <vt:i4>5</vt:i4>
      </vt:variant>
      <vt:variant>
        <vt:lpwstr>https://www.justice.vic.gov.au/safer-communities/road-safety</vt:lpwstr>
      </vt:variant>
      <vt:variant>
        <vt:lpwstr/>
      </vt:variant>
      <vt:variant>
        <vt:i4>7602239</vt:i4>
      </vt:variant>
      <vt:variant>
        <vt:i4>204</vt:i4>
      </vt:variant>
      <vt:variant>
        <vt:i4>0</vt:i4>
      </vt:variant>
      <vt:variant>
        <vt:i4>5</vt:i4>
      </vt:variant>
      <vt:variant>
        <vt:lpwstr>https://www.vic.gov.au/redress-police-employees</vt:lpwstr>
      </vt:variant>
      <vt:variant>
        <vt:lpwstr/>
      </vt:variant>
      <vt:variant>
        <vt:i4>5308511</vt:i4>
      </vt:variant>
      <vt:variant>
        <vt:i4>201</vt:i4>
      </vt:variant>
      <vt:variant>
        <vt:i4>0</vt:i4>
      </vt:variant>
      <vt:variant>
        <vt:i4>5</vt:i4>
      </vt:variant>
      <vt:variant>
        <vt:lpwstr>https://jobs.vic.gov.au/about-jobs-victoria/our-programs/youth-employment-scheme</vt:lpwstr>
      </vt:variant>
      <vt:variant>
        <vt:lpwstr/>
      </vt:variant>
      <vt:variant>
        <vt:i4>3932258</vt:i4>
      </vt:variant>
      <vt:variant>
        <vt:i4>198</vt:i4>
      </vt:variant>
      <vt:variant>
        <vt:i4>0</vt:i4>
      </vt:variant>
      <vt:variant>
        <vt:i4>5</vt:i4>
      </vt:variant>
      <vt:variant>
        <vt:lpwstr>https://www.vic.gov.au/victorian-government-graduate-program</vt:lpwstr>
      </vt:variant>
      <vt:variant>
        <vt:lpwstr>program-streams</vt:lpwstr>
      </vt:variant>
      <vt:variant>
        <vt:i4>327806</vt:i4>
      </vt:variant>
      <vt:variant>
        <vt:i4>195</vt:i4>
      </vt:variant>
      <vt:variant>
        <vt:i4>0</vt:i4>
      </vt:variant>
      <vt:variant>
        <vt:i4>5</vt:i4>
      </vt:variant>
      <vt:variant>
        <vt:lpwstr>https://vicgov.sharepoint.com/sites/msteams_e25875/Shared Documents/Inclusion and Intersectionality/Disability related initiatives/DJCS Disability action plan Framework 2019 - 2022/Disability action plan 2020-21 implementation plan/Stepping Into Internships program</vt:lpwstr>
      </vt:variant>
      <vt:variant>
        <vt:lpwstr/>
      </vt:variant>
      <vt:variant>
        <vt:i4>1966151</vt:i4>
      </vt:variant>
      <vt:variant>
        <vt:i4>192</vt:i4>
      </vt:variant>
      <vt:variant>
        <vt:i4>0</vt:i4>
      </vt:variant>
      <vt:variant>
        <vt:i4>5</vt:i4>
      </vt:variant>
      <vt:variant>
        <vt:lpwstr>https://www.justice.vic.gov.au/careers/disability-scholarship-program</vt:lpwstr>
      </vt:variant>
      <vt:variant>
        <vt:lpwstr/>
      </vt:variant>
      <vt:variant>
        <vt:i4>5242882</vt:i4>
      </vt:variant>
      <vt:variant>
        <vt:i4>189</vt:i4>
      </vt:variant>
      <vt:variant>
        <vt:i4>0</vt:i4>
      </vt:variant>
      <vt:variant>
        <vt:i4>5</vt:i4>
      </vt:variant>
      <vt:variant>
        <vt:lpwstr>https://www.emv.vic.gov.au/publications/victorian-emergency-management-strategic-action-plan-sap-update-4-2019-22</vt:lpwstr>
      </vt:variant>
      <vt:variant>
        <vt:lpwstr/>
      </vt:variant>
      <vt:variant>
        <vt:i4>3407914</vt:i4>
      </vt:variant>
      <vt:variant>
        <vt:i4>186</vt:i4>
      </vt:variant>
      <vt:variant>
        <vt:i4>0</vt:i4>
      </vt:variant>
      <vt:variant>
        <vt:i4>5</vt:i4>
      </vt:variant>
      <vt:variant>
        <vt:lpwstr>https://vpsc.vic.gov.au/resources/a-guide-to-hiring-with-special-measures-in-the-public-sector/</vt:lpwstr>
      </vt:variant>
      <vt:variant>
        <vt:lpwstr/>
      </vt:variant>
      <vt:variant>
        <vt:i4>4980813</vt:i4>
      </vt:variant>
      <vt:variant>
        <vt:i4>183</vt:i4>
      </vt:variant>
      <vt:variant>
        <vt:i4>0</vt:i4>
      </vt:variant>
      <vt:variant>
        <vt:i4>5</vt:i4>
      </vt:variant>
      <vt:variant>
        <vt:lpwstr>https://www.jobaccess.gov.au/</vt:lpwstr>
      </vt:variant>
      <vt:variant>
        <vt:lpwstr/>
      </vt:variant>
      <vt:variant>
        <vt:i4>4259922</vt:i4>
      </vt:variant>
      <vt:variant>
        <vt:i4>180</vt:i4>
      </vt:variant>
      <vt:variant>
        <vt:i4>0</vt:i4>
      </vt:variant>
      <vt:variant>
        <vt:i4>5</vt:i4>
      </vt:variant>
      <vt:variant>
        <vt:lpwstr>https://www.idpwd.com.au/</vt:lpwstr>
      </vt:variant>
      <vt:variant>
        <vt:lpwstr/>
      </vt:variant>
      <vt:variant>
        <vt:i4>4390981</vt:i4>
      </vt:variant>
      <vt:variant>
        <vt:i4>177</vt:i4>
      </vt:variant>
      <vt:variant>
        <vt:i4>0</vt:i4>
      </vt:variant>
      <vt:variant>
        <vt:i4>5</vt:i4>
      </vt:variant>
      <vt:variant>
        <vt:lpwstr>https://www.jobaccess.gov.au/people-with-disability/accessabilityday</vt:lpwstr>
      </vt:variant>
      <vt:variant>
        <vt:lpwstr/>
      </vt:variant>
      <vt:variant>
        <vt:i4>2162785</vt:i4>
      </vt:variant>
      <vt:variant>
        <vt:i4>174</vt:i4>
      </vt:variant>
      <vt:variant>
        <vt:i4>0</vt:i4>
      </vt:variant>
      <vt:variant>
        <vt:i4>5</vt:i4>
      </vt:variant>
      <vt:variant>
        <vt:lpwstr>https://www.cfa.vic.gov.au/bushfire-safety-for-workers</vt:lpwstr>
      </vt:variant>
      <vt:variant>
        <vt:lpwstr/>
      </vt:variant>
      <vt:variant>
        <vt:i4>1376282</vt:i4>
      </vt:variant>
      <vt:variant>
        <vt:i4>171</vt:i4>
      </vt:variant>
      <vt:variant>
        <vt:i4>0</vt:i4>
      </vt:variant>
      <vt:variant>
        <vt:i4>5</vt:i4>
      </vt:variant>
      <vt:variant>
        <vt:lpwstr>\\internal.vic.gov.au\DJR\HomeDirs10\CMulholl\Desktop\DJCS DAP\DJCS Disability action plan Framework 2019-2022\DJCS 2020-21 implementation plan\Restorative Engagement and Redress Scheme</vt:lpwstr>
      </vt:variant>
      <vt:variant>
        <vt:lpwstr/>
      </vt:variant>
      <vt:variant>
        <vt:i4>720980</vt:i4>
      </vt:variant>
      <vt:variant>
        <vt:i4>168</vt:i4>
      </vt:variant>
      <vt:variant>
        <vt:i4>0</vt:i4>
      </vt:variant>
      <vt:variant>
        <vt:i4>5</vt:i4>
      </vt:variant>
      <vt:variant>
        <vt:lpwstr>http://www.lawreform.vic.gov.au/projects/crimes-mental-impairment/crimes-mental-impairment-and-unfitness-be-tried-act-1997-report</vt:lpwstr>
      </vt:variant>
      <vt:variant>
        <vt:lpwstr/>
      </vt:variant>
      <vt:variant>
        <vt:i4>7602214</vt:i4>
      </vt:variant>
      <vt:variant>
        <vt:i4>165</vt:i4>
      </vt:variant>
      <vt:variant>
        <vt:i4>0</vt:i4>
      </vt:variant>
      <vt:variant>
        <vt:i4>5</vt:i4>
      </vt:variant>
      <vt:variant>
        <vt:lpwstr>https://www.justice.vic.gov.au/justice-system/youth-justice/youth-justice-strategic-plan-2020-2030-investing-in-a-skilled-safe-and</vt:lpwstr>
      </vt:variant>
      <vt:variant>
        <vt:lpwstr/>
      </vt:variant>
      <vt:variant>
        <vt:i4>7077993</vt:i4>
      </vt:variant>
      <vt:variant>
        <vt:i4>162</vt:i4>
      </vt:variant>
      <vt:variant>
        <vt:i4>0</vt:i4>
      </vt:variant>
      <vt:variant>
        <vt:i4>5</vt:i4>
      </vt:variant>
      <vt:variant>
        <vt:lpwstr>https://www.publicadvocate.vic.gov.au/volunteering/corrections-independent-support-officers</vt:lpwstr>
      </vt:variant>
      <vt:variant>
        <vt:lpwstr/>
      </vt:variant>
      <vt:variant>
        <vt:i4>4325458</vt:i4>
      </vt:variant>
      <vt:variant>
        <vt:i4>159</vt:i4>
      </vt:variant>
      <vt:variant>
        <vt:i4>0</vt:i4>
      </vt:variant>
      <vt:variant>
        <vt:i4>5</vt:i4>
      </vt:variant>
      <vt:variant>
        <vt:lpwstr>https://online.fines.vic.gov.au/</vt:lpwstr>
      </vt:variant>
      <vt:variant>
        <vt:lpwstr/>
      </vt:variant>
      <vt:variant>
        <vt:i4>3801190</vt:i4>
      </vt:variant>
      <vt:variant>
        <vt:i4>156</vt:i4>
      </vt:variant>
      <vt:variant>
        <vt:i4>0</vt:i4>
      </vt:variant>
      <vt:variant>
        <vt:i4>5</vt:i4>
      </vt:variant>
      <vt:variant>
        <vt:lpwstr>https://www.vic.gov.au/make-content-accessible</vt:lpwstr>
      </vt:variant>
      <vt:variant>
        <vt:lpwstr/>
      </vt:variant>
      <vt:variant>
        <vt:i4>3014764</vt:i4>
      </vt:variant>
      <vt:variant>
        <vt:i4>153</vt:i4>
      </vt:variant>
      <vt:variant>
        <vt:i4>0</vt:i4>
      </vt:variant>
      <vt:variant>
        <vt:i4>5</vt:i4>
      </vt:variant>
      <vt:variant>
        <vt:lpwstr>https://disability.royalcommission.gov.au/</vt:lpwstr>
      </vt:variant>
      <vt:variant>
        <vt:lpwstr/>
      </vt:variant>
      <vt:variant>
        <vt:i4>4128808</vt:i4>
      </vt:variant>
      <vt:variant>
        <vt:i4>150</vt:i4>
      </vt:variant>
      <vt:variant>
        <vt:i4>0</vt:i4>
      </vt:variant>
      <vt:variant>
        <vt:i4>5</vt:i4>
      </vt:variant>
      <vt:variant>
        <vt:lpwstr>https://www.igem.vic.gov.au/vicfires-inquiry/terms-of-reference</vt:lpwstr>
      </vt:variant>
      <vt:variant>
        <vt:lpwstr/>
      </vt:variant>
      <vt:variant>
        <vt:i4>2359339</vt:i4>
      </vt:variant>
      <vt:variant>
        <vt:i4>147</vt:i4>
      </vt:variant>
      <vt:variant>
        <vt:i4>0</vt:i4>
      </vt:variant>
      <vt:variant>
        <vt:i4>5</vt:i4>
      </vt:variant>
      <vt:variant>
        <vt:lpwstr>https://naturaldisaster.royalcommission.gov.au/</vt:lpwstr>
      </vt:variant>
      <vt:variant>
        <vt:lpwstr/>
      </vt:variant>
      <vt:variant>
        <vt:i4>589826</vt:i4>
      </vt:variant>
      <vt:variant>
        <vt:i4>144</vt:i4>
      </vt:variant>
      <vt:variant>
        <vt:i4>0</vt:i4>
      </vt:variant>
      <vt:variant>
        <vt:i4>5</vt:i4>
      </vt:variant>
      <vt:variant>
        <vt:lpwstr>https://www.cohealth.org.au/ndis/exceptionally-complex-support-needs-program/</vt:lpwstr>
      </vt:variant>
      <vt:variant>
        <vt:lpwstr/>
      </vt:variant>
      <vt:variant>
        <vt:i4>7602185</vt:i4>
      </vt:variant>
      <vt:variant>
        <vt:i4>141</vt:i4>
      </vt:variant>
      <vt:variant>
        <vt:i4>0</vt:i4>
      </vt:variant>
      <vt:variant>
        <vt:i4>5</vt:i4>
      </vt:variant>
      <vt:variant>
        <vt:lpwstr>mailto:SEIUStakeholderEngagementandInclusion@justice.vic.gov.au?subject=DJCS%20Disability%20action%20plan%202020-21%20implementation%20plan</vt:lpwstr>
      </vt:variant>
      <vt:variant>
        <vt:lpwstr/>
      </vt:variant>
      <vt:variant>
        <vt:i4>4325470</vt:i4>
      </vt:variant>
      <vt:variant>
        <vt:i4>138</vt:i4>
      </vt:variant>
      <vt:variant>
        <vt:i4>0</vt:i4>
      </vt:variant>
      <vt:variant>
        <vt:i4>5</vt:i4>
      </vt:variant>
      <vt:variant>
        <vt:lpwstr>https://www.justice.vic.gov.au/justice-system/courts-and-tribunals/victorian-intermediaries-pilot-program</vt:lpwstr>
      </vt:variant>
      <vt:variant>
        <vt:lpwstr/>
      </vt:variant>
      <vt:variant>
        <vt:i4>2490481</vt:i4>
      </vt:variant>
      <vt:variant>
        <vt:i4>135</vt:i4>
      </vt:variant>
      <vt:variant>
        <vt:i4>0</vt:i4>
      </vt:variant>
      <vt:variant>
        <vt:i4>5</vt:i4>
      </vt:variant>
      <vt:variant>
        <vt:lpwstr>https://rcvmhs.vic.gov.au/</vt:lpwstr>
      </vt:variant>
      <vt:variant>
        <vt:lpwstr/>
      </vt:variant>
      <vt:variant>
        <vt:i4>3407922</vt:i4>
      </vt:variant>
      <vt:variant>
        <vt:i4>132</vt:i4>
      </vt:variant>
      <vt:variant>
        <vt:i4>0</vt:i4>
      </vt:variant>
      <vt:variant>
        <vt:i4>5</vt:i4>
      </vt:variant>
      <vt:variant>
        <vt:lpwstr>https://disability.royalcommission.gov.au/public-hearings/public-hearing-5</vt:lpwstr>
      </vt:variant>
      <vt:variant>
        <vt:lpwstr/>
      </vt:variant>
      <vt:variant>
        <vt:i4>3014764</vt:i4>
      </vt:variant>
      <vt:variant>
        <vt:i4>129</vt:i4>
      </vt:variant>
      <vt:variant>
        <vt:i4>0</vt:i4>
      </vt:variant>
      <vt:variant>
        <vt:i4>5</vt:i4>
      </vt:variant>
      <vt:variant>
        <vt:lpwstr>https://disability.royalcommission.gov.au/</vt:lpwstr>
      </vt:variant>
      <vt:variant>
        <vt:lpwstr/>
      </vt:variant>
      <vt:variant>
        <vt:i4>327680</vt:i4>
      </vt:variant>
      <vt:variant>
        <vt:i4>126</vt:i4>
      </vt:variant>
      <vt:variant>
        <vt:i4>0</vt:i4>
      </vt:variant>
      <vt:variant>
        <vt:i4>5</vt:i4>
      </vt:variant>
      <vt:variant>
        <vt:lpwstr>https://vpsc.vic.gov.au/resources/disability-employment-action-plan/</vt:lpwstr>
      </vt:variant>
      <vt:variant>
        <vt:lpwstr/>
      </vt:variant>
      <vt:variant>
        <vt:i4>3670055</vt:i4>
      </vt:variant>
      <vt:variant>
        <vt:i4>123</vt:i4>
      </vt:variant>
      <vt:variant>
        <vt:i4>0</vt:i4>
      </vt:variant>
      <vt:variant>
        <vt:i4>5</vt:i4>
      </vt:variant>
      <vt:variant>
        <vt:lpwstr>https://www.justice.vic.gov.au/about-the-department/disability-action-plan-framework-2019-2022</vt:lpwstr>
      </vt:variant>
      <vt:variant>
        <vt:lpwstr/>
      </vt:variant>
      <vt:variant>
        <vt:i4>1572917</vt:i4>
      </vt:variant>
      <vt:variant>
        <vt:i4>116</vt:i4>
      </vt:variant>
      <vt:variant>
        <vt:i4>0</vt:i4>
      </vt:variant>
      <vt:variant>
        <vt:i4>5</vt:i4>
      </vt:variant>
      <vt:variant>
        <vt:lpwstr/>
      </vt:variant>
      <vt:variant>
        <vt:lpwstr>_Toc55392714</vt:lpwstr>
      </vt:variant>
      <vt:variant>
        <vt:i4>2031669</vt:i4>
      </vt:variant>
      <vt:variant>
        <vt:i4>110</vt:i4>
      </vt:variant>
      <vt:variant>
        <vt:i4>0</vt:i4>
      </vt:variant>
      <vt:variant>
        <vt:i4>5</vt:i4>
      </vt:variant>
      <vt:variant>
        <vt:lpwstr/>
      </vt:variant>
      <vt:variant>
        <vt:lpwstr>_Toc55392713</vt:lpwstr>
      </vt:variant>
      <vt:variant>
        <vt:i4>1966133</vt:i4>
      </vt:variant>
      <vt:variant>
        <vt:i4>104</vt:i4>
      </vt:variant>
      <vt:variant>
        <vt:i4>0</vt:i4>
      </vt:variant>
      <vt:variant>
        <vt:i4>5</vt:i4>
      </vt:variant>
      <vt:variant>
        <vt:lpwstr/>
      </vt:variant>
      <vt:variant>
        <vt:lpwstr>_Toc55392712</vt:lpwstr>
      </vt:variant>
      <vt:variant>
        <vt:i4>1900597</vt:i4>
      </vt:variant>
      <vt:variant>
        <vt:i4>98</vt:i4>
      </vt:variant>
      <vt:variant>
        <vt:i4>0</vt:i4>
      </vt:variant>
      <vt:variant>
        <vt:i4>5</vt:i4>
      </vt:variant>
      <vt:variant>
        <vt:lpwstr/>
      </vt:variant>
      <vt:variant>
        <vt:lpwstr>_Toc55392711</vt:lpwstr>
      </vt:variant>
      <vt:variant>
        <vt:i4>1835061</vt:i4>
      </vt:variant>
      <vt:variant>
        <vt:i4>92</vt:i4>
      </vt:variant>
      <vt:variant>
        <vt:i4>0</vt:i4>
      </vt:variant>
      <vt:variant>
        <vt:i4>5</vt:i4>
      </vt:variant>
      <vt:variant>
        <vt:lpwstr/>
      </vt:variant>
      <vt:variant>
        <vt:lpwstr>_Toc55392710</vt:lpwstr>
      </vt:variant>
      <vt:variant>
        <vt:i4>1376308</vt:i4>
      </vt:variant>
      <vt:variant>
        <vt:i4>86</vt:i4>
      </vt:variant>
      <vt:variant>
        <vt:i4>0</vt:i4>
      </vt:variant>
      <vt:variant>
        <vt:i4>5</vt:i4>
      </vt:variant>
      <vt:variant>
        <vt:lpwstr/>
      </vt:variant>
      <vt:variant>
        <vt:lpwstr>_Toc55392709</vt:lpwstr>
      </vt:variant>
      <vt:variant>
        <vt:i4>1310772</vt:i4>
      </vt:variant>
      <vt:variant>
        <vt:i4>80</vt:i4>
      </vt:variant>
      <vt:variant>
        <vt:i4>0</vt:i4>
      </vt:variant>
      <vt:variant>
        <vt:i4>5</vt:i4>
      </vt:variant>
      <vt:variant>
        <vt:lpwstr/>
      </vt:variant>
      <vt:variant>
        <vt:lpwstr>_Toc55392708</vt:lpwstr>
      </vt:variant>
      <vt:variant>
        <vt:i4>1769524</vt:i4>
      </vt:variant>
      <vt:variant>
        <vt:i4>74</vt:i4>
      </vt:variant>
      <vt:variant>
        <vt:i4>0</vt:i4>
      </vt:variant>
      <vt:variant>
        <vt:i4>5</vt:i4>
      </vt:variant>
      <vt:variant>
        <vt:lpwstr/>
      </vt:variant>
      <vt:variant>
        <vt:lpwstr>_Toc55392707</vt:lpwstr>
      </vt:variant>
      <vt:variant>
        <vt:i4>1703988</vt:i4>
      </vt:variant>
      <vt:variant>
        <vt:i4>68</vt:i4>
      </vt:variant>
      <vt:variant>
        <vt:i4>0</vt:i4>
      </vt:variant>
      <vt:variant>
        <vt:i4>5</vt:i4>
      </vt:variant>
      <vt:variant>
        <vt:lpwstr/>
      </vt:variant>
      <vt:variant>
        <vt:lpwstr>_Toc55392706</vt:lpwstr>
      </vt:variant>
      <vt:variant>
        <vt:i4>1638452</vt:i4>
      </vt:variant>
      <vt:variant>
        <vt:i4>62</vt:i4>
      </vt:variant>
      <vt:variant>
        <vt:i4>0</vt:i4>
      </vt:variant>
      <vt:variant>
        <vt:i4>5</vt:i4>
      </vt:variant>
      <vt:variant>
        <vt:lpwstr/>
      </vt:variant>
      <vt:variant>
        <vt:lpwstr>_Toc55392705</vt:lpwstr>
      </vt:variant>
      <vt:variant>
        <vt:i4>1572916</vt:i4>
      </vt:variant>
      <vt:variant>
        <vt:i4>56</vt:i4>
      </vt:variant>
      <vt:variant>
        <vt:i4>0</vt:i4>
      </vt:variant>
      <vt:variant>
        <vt:i4>5</vt:i4>
      </vt:variant>
      <vt:variant>
        <vt:lpwstr/>
      </vt:variant>
      <vt:variant>
        <vt:lpwstr>_Toc55392704</vt:lpwstr>
      </vt:variant>
      <vt:variant>
        <vt:i4>2031668</vt:i4>
      </vt:variant>
      <vt:variant>
        <vt:i4>50</vt:i4>
      </vt:variant>
      <vt:variant>
        <vt:i4>0</vt:i4>
      </vt:variant>
      <vt:variant>
        <vt:i4>5</vt:i4>
      </vt:variant>
      <vt:variant>
        <vt:lpwstr/>
      </vt:variant>
      <vt:variant>
        <vt:lpwstr>_Toc55392703</vt:lpwstr>
      </vt:variant>
      <vt:variant>
        <vt:i4>1966132</vt:i4>
      </vt:variant>
      <vt:variant>
        <vt:i4>44</vt:i4>
      </vt:variant>
      <vt:variant>
        <vt:i4>0</vt:i4>
      </vt:variant>
      <vt:variant>
        <vt:i4>5</vt:i4>
      </vt:variant>
      <vt:variant>
        <vt:lpwstr/>
      </vt:variant>
      <vt:variant>
        <vt:lpwstr>_Toc55392702</vt:lpwstr>
      </vt:variant>
      <vt:variant>
        <vt:i4>1900596</vt:i4>
      </vt:variant>
      <vt:variant>
        <vt:i4>38</vt:i4>
      </vt:variant>
      <vt:variant>
        <vt:i4>0</vt:i4>
      </vt:variant>
      <vt:variant>
        <vt:i4>5</vt:i4>
      </vt:variant>
      <vt:variant>
        <vt:lpwstr/>
      </vt:variant>
      <vt:variant>
        <vt:lpwstr>_Toc55392701</vt:lpwstr>
      </vt:variant>
      <vt:variant>
        <vt:i4>1835060</vt:i4>
      </vt:variant>
      <vt:variant>
        <vt:i4>32</vt:i4>
      </vt:variant>
      <vt:variant>
        <vt:i4>0</vt:i4>
      </vt:variant>
      <vt:variant>
        <vt:i4>5</vt:i4>
      </vt:variant>
      <vt:variant>
        <vt:lpwstr/>
      </vt:variant>
      <vt:variant>
        <vt:lpwstr>_Toc55392700</vt:lpwstr>
      </vt:variant>
      <vt:variant>
        <vt:i4>1310781</vt:i4>
      </vt:variant>
      <vt:variant>
        <vt:i4>26</vt:i4>
      </vt:variant>
      <vt:variant>
        <vt:i4>0</vt:i4>
      </vt:variant>
      <vt:variant>
        <vt:i4>5</vt:i4>
      </vt:variant>
      <vt:variant>
        <vt:lpwstr/>
      </vt:variant>
      <vt:variant>
        <vt:lpwstr>_Toc55392699</vt:lpwstr>
      </vt:variant>
      <vt:variant>
        <vt:i4>1376317</vt:i4>
      </vt:variant>
      <vt:variant>
        <vt:i4>20</vt:i4>
      </vt:variant>
      <vt:variant>
        <vt:i4>0</vt:i4>
      </vt:variant>
      <vt:variant>
        <vt:i4>5</vt:i4>
      </vt:variant>
      <vt:variant>
        <vt:lpwstr/>
      </vt:variant>
      <vt:variant>
        <vt:lpwstr>_Toc55392698</vt:lpwstr>
      </vt:variant>
      <vt:variant>
        <vt:i4>1703997</vt:i4>
      </vt:variant>
      <vt:variant>
        <vt:i4>14</vt:i4>
      </vt:variant>
      <vt:variant>
        <vt:i4>0</vt:i4>
      </vt:variant>
      <vt:variant>
        <vt:i4>5</vt:i4>
      </vt:variant>
      <vt:variant>
        <vt:lpwstr/>
      </vt:variant>
      <vt:variant>
        <vt:lpwstr>_Toc55392697</vt:lpwstr>
      </vt:variant>
      <vt:variant>
        <vt:i4>1769533</vt:i4>
      </vt:variant>
      <vt:variant>
        <vt:i4>8</vt:i4>
      </vt:variant>
      <vt:variant>
        <vt:i4>0</vt:i4>
      </vt:variant>
      <vt:variant>
        <vt:i4>5</vt:i4>
      </vt:variant>
      <vt:variant>
        <vt:lpwstr/>
      </vt:variant>
      <vt:variant>
        <vt:lpwstr>_Toc55392696</vt:lpwstr>
      </vt:variant>
      <vt:variant>
        <vt:i4>3670055</vt:i4>
      </vt:variant>
      <vt:variant>
        <vt:i4>3</vt:i4>
      </vt:variant>
      <vt:variant>
        <vt:i4>0</vt:i4>
      </vt:variant>
      <vt:variant>
        <vt:i4>5</vt:i4>
      </vt:variant>
      <vt:variant>
        <vt:lpwstr>https://www.justice.vic.gov.au/about-the-department/disability-action-plan-framework-2019-2022</vt:lpwstr>
      </vt:variant>
      <vt:variant>
        <vt:lpwstr/>
      </vt:variant>
      <vt:variant>
        <vt:i4>7012435</vt:i4>
      </vt:variant>
      <vt:variant>
        <vt:i4>0</vt:i4>
      </vt:variant>
      <vt:variant>
        <vt:i4>0</vt:i4>
      </vt:variant>
      <vt:variant>
        <vt:i4>5</vt:i4>
      </vt:variant>
      <vt:variant>
        <vt:lpwstr>mailto:SEIUStakeholderEngagementandInclusion@justice.vic.gov.au</vt:lpwstr>
      </vt:variant>
      <vt:variant>
        <vt:lpwstr/>
      </vt:variant>
      <vt:variant>
        <vt:i4>6029325</vt:i4>
      </vt:variant>
      <vt:variant>
        <vt:i4>3</vt:i4>
      </vt:variant>
      <vt:variant>
        <vt:i4>0</vt:i4>
      </vt:variant>
      <vt:variant>
        <vt:i4>5</vt:i4>
      </vt:variant>
      <vt:variant>
        <vt:lpwstr>https://disability.royalcommission.gov.au/publications/statement-concern-response-covid-19-pandemic-people-disability</vt:lpwstr>
      </vt:variant>
      <vt:variant>
        <vt:lpwstr/>
      </vt:variant>
      <vt:variant>
        <vt:i4>6029325</vt:i4>
      </vt:variant>
      <vt:variant>
        <vt:i4>0</vt:i4>
      </vt:variant>
      <vt:variant>
        <vt:i4>0</vt:i4>
      </vt:variant>
      <vt:variant>
        <vt:i4>5</vt:i4>
      </vt:variant>
      <vt:variant>
        <vt:lpwstr>https://disability.royalcommission.gov.au/publications/statement-concern-response-covid-19-pandemic-people-disability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2021-01-11T05:01:00Z</dcterms:created>
  <dcterms:modified xsi:type="dcterms:W3CDTF">2021-01-20T03:49:00Z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0x010100EF7DAB4EC6805A439EFC05AE8A7DE016</vt:lpwstr>
  </property>
</Properties>
</file>