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93" w:type="dxa"/>
        <w:tblCellMar>
          <w:left w:w="0" w:type="dxa"/>
          <w:right w:w="0" w:type="dxa"/>
        </w:tblCellMar>
        <w:tblLook w:val="04A0" w:firstRow="1" w:lastRow="0" w:firstColumn="1" w:lastColumn="0" w:noHBand="0" w:noVBand="1"/>
      </w:tblPr>
      <w:tblGrid>
        <w:gridCol w:w="10093"/>
      </w:tblGrid>
      <w:tr w:rsidR="001817CD" w:rsidRPr="003072C6" w14:paraId="5DCEE92F" w14:textId="77777777" w:rsidTr="2A5EDD23">
        <w:trPr>
          <w:trHeight w:val="2552"/>
        </w:trPr>
        <w:tc>
          <w:tcPr>
            <w:tcW w:w="10093" w:type="dxa"/>
            <w:shd w:val="clear" w:color="auto" w:fill="auto"/>
          </w:tcPr>
          <w:p w14:paraId="767A58D0" w14:textId="61E7014F" w:rsidR="00C416E1" w:rsidRPr="00CD1D95" w:rsidRDefault="00CD1D95" w:rsidP="00E91933">
            <w:pPr>
              <w:pStyle w:val="DJCSreportmaintitlecover"/>
            </w:pPr>
            <w:r>
              <w:t>Additional Information 201</w:t>
            </w:r>
            <w:r w:rsidR="0B6F752F">
              <w:t>9</w:t>
            </w:r>
            <w:r w:rsidRPr="601A0527">
              <w:rPr>
                <w:rFonts w:cs="Arial"/>
              </w:rPr>
              <w:t>–</w:t>
            </w:r>
            <w:r w:rsidR="3CAD6BB0" w:rsidRPr="601A0527">
              <w:rPr>
                <w:rFonts w:cs="Arial"/>
              </w:rPr>
              <w:t>20</w:t>
            </w:r>
          </w:p>
          <w:p w14:paraId="4A9A3E4D" w14:textId="77777777" w:rsidR="00434920" w:rsidRDefault="00016BCF" w:rsidP="2A5EDD23">
            <w:pPr>
              <w:pStyle w:val="DJCSreportsubtitlecover"/>
            </w:pPr>
            <w:r>
              <w:t>Department of Justice and Community Safety</w:t>
            </w:r>
          </w:p>
          <w:p w14:paraId="060C0DCD" w14:textId="6C29AC89" w:rsidR="004C2E2E" w:rsidRPr="00CD1D95" w:rsidRDefault="004C2E2E" w:rsidP="2A5EDD23">
            <w:pPr>
              <w:pStyle w:val="DJCSreportsubtitlecover"/>
            </w:pPr>
          </w:p>
        </w:tc>
      </w:tr>
    </w:tbl>
    <w:p w14:paraId="672A6659" w14:textId="77777777" w:rsidR="00C51B1C" w:rsidRPr="00256E7C" w:rsidRDefault="00C51B1C" w:rsidP="00BE6A62">
      <w:pPr>
        <w:pStyle w:val="DJCSbody"/>
        <w:sectPr w:rsidR="00C51B1C" w:rsidRPr="00256E7C" w:rsidSect="006E5DBA">
          <w:headerReference w:type="default" r:id="rId8"/>
          <w:footerReference w:type="default" r:id="rId9"/>
          <w:type w:val="continuous"/>
          <w:pgSz w:w="11906" w:h="16838" w:code="9"/>
          <w:pgMar w:top="1985" w:right="851" w:bottom="1134" w:left="851" w:header="454" w:footer="567" w:gutter="0"/>
          <w:cols w:space="720"/>
          <w:titlePg/>
          <w:docGrid w:linePitch="360"/>
        </w:sectPr>
      </w:pPr>
    </w:p>
    <w:p w14:paraId="0A37501D" w14:textId="77777777" w:rsidR="001D2A2D" w:rsidRDefault="001D2A2D" w:rsidP="00BE6A62">
      <w:pPr>
        <w:pStyle w:val="DJCSbody"/>
      </w:pPr>
    </w:p>
    <w:p w14:paraId="43C0C7AB" w14:textId="77777777" w:rsidR="0084768A" w:rsidRDefault="00643814" w:rsidP="00BE6A62">
      <w:pPr>
        <w:pStyle w:val="DJCSbody"/>
      </w:pPr>
      <w:r>
        <w:rPr>
          <w:noProof/>
        </w:rPr>
        <w:drawing>
          <wp:anchor distT="0" distB="0" distL="114300" distR="114300" simplePos="0" relativeHeight="251658240" behindDoc="1" locked="0" layoutInCell="1" allowOverlap="1" wp14:anchorId="7ED06DAC" wp14:editId="07777777">
            <wp:simplePos x="0" y="0"/>
            <wp:positionH relativeFrom="page">
              <wp:align>left</wp:align>
            </wp:positionH>
            <wp:positionV relativeFrom="paragraph">
              <wp:posOffset>172085</wp:posOffset>
            </wp:positionV>
            <wp:extent cx="7595870" cy="7148830"/>
            <wp:effectExtent l="0" t="0" r="0" b="0"/>
            <wp:wrapNone/>
            <wp:docPr id="5" name="Picture 3" descr="DJCS_A4_Report_fron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CS_A4_Report_frontcov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5870" cy="714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B6C7B" w14:textId="77777777" w:rsidR="002430EB" w:rsidRDefault="002430EB" w:rsidP="000B1380">
      <w:pPr>
        <w:pStyle w:val="DJRTOCheadingreport"/>
        <w:sectPr w:rsidR="002430EB" w:rsidSect="006E5DBA">
          <w:headerReference w:type="default" r:id="rId11"/>
          <w:footerReference w:type="default" r:id="rId12"/>
          <w:type w:val="continuous"/>
          <w:pgSz w:w="11906" w:h="16838" w:code="9"/>
          <w:pgMar w:top="1871" w:right="851" w:bottom="1588" w:left="851" w:header="1106" w:footer="567" w:gutter="0"/>
          <w:cols w:space="720"/>
          <w:docGrid w:linePitch="360"/>
        </w:sectPr>
      </w:pPr>
    </w:p>
    <w:p w14:paraId="3735CF94" w14:textId="77777777" w:rsidR="00AC0C3B" w:rsidRPr="00711B0C" w:rsidRDefault="002B124B" w:rsidP="000B1380">
      <w:pPr>
        <w:pStyle w:val="DJRTOCheadingreport"/>
      </w:pPr>
      <w:r>
        <w:lastRenderedPageBreak/>
        <w:t>Table of c</w:t>
      </w:r>
      <w:r w:rsidR="00AC0C3B" w:rsidRPr="00711B0C">
        <w:t>ontents</w:t>
      </w:r>
    </w:p>
    <w:p w14:paraId="4EFAE32D" w14:textId="77777777" w:rsidR="00D16FEE" w:rsidRPr="00D11E4E" w:rsidRDefault="00BE6A62">
      <w:pPr>
        <w:pStyle w:val="TOC1"/>
        <w:rPr>
          <w:b w:val="0"/>
          <w:color w:val="auto"/>
          <w:sz w:val="22"/>
          <w:szCs w:val="22"/>
          <w:lang w:eastAsia="en-AU"/>
        </w:rPr>
      </w:pPr>
      <w:r w:rsidRPr="00CD1D95">
        <w:rPr>
          <w:b w:val="0"/>
          <w:noProof w:val="0"/>
        </w:rPr>
        <w:fldChar w:fldCharType="begin"/>
      </w:r>
      <w:r>
        <w:rPr>
          <w:b w:val="0"/>
          <w:noProof w:val="0"/>
        </w:rPr>
        <w:instrText xml:space="preserve"> TOC \o "1-3" \h \z \u </w:instrText>
      </w:r>
      <w:r w:rsidRPr="00CD1D95">
        <w:rPr>
          <w:b w:val="0"/>
          <w:noProof w:val="0"/>
        </w:rPr>
        <w:fldChar w:fldCharType="separate"/>
      </w:r>
      <w:hyperlink w:anchor="_Toc9950148" w:history="1">
        <w:r w:rsidR="00D16FEE" w:rsidRPr="005C5B8E">
          <w:rPr>
            <w:rStyle w:val="Hyperlink"/>
          </w:rPr>
          <w:t>1.</w:t>
        </w:r>
        <w:r w:rsidR="00D16FEE" w:rsidRPr="00D11E4E">
          <w:rPr>
            <w:b w:val="0"/>
            <w:color w:val="auto"/>
            <w:sz w:val="22"/>
            <w:szCs w:val="22"/>
            <w:lang w:eastAsia="en-AU"/>
          </w:rPr>
          <w:t xml:space="preserve">   </w:t>
        </w:r>
        <w:r w:rsidR="00D16FEE" w:rsidRPr="005C5B8E">
          <w:rPr>
            <w:rStyle w:val="Hyperlink"/>
          </w:rPr>
          <w:t xml:space="preserve">A statement that declarations of pecuniary interests have been duly completed by all relevant </w:t>
        </w:r>
        <w:r w:rsidR="00D16FEE">
          <w:rPr>
            <w:rStyle w:val="Hyperlink"/>
          </w:rPr>
          <w:br/>
        </w:r>
        <w:r w:rsidR="00D16FEE" w:rsidRPr="005C5B8E">
          <w:rPr>
            <w:rStyle w:val="Hyperlink"/>
          </w:rPr>
          <w:t>officers</w:t>
        </w:r>
        <w:r w:rsidR="00D16FEE">
          <w:rPr>
            <w:rStyle w:val="Hyperlink"/>
          </w:rPr>
          <w:t xml:space="preserve">…………………………………………………………………………………………………………………………  </w:t>
        </w:r>
        <w:r w:rsidR="00D16FEE">
          <w:rPr>
            <w:webHidden/>
          </w:rPr>
          <w:fldChar w:fldCharType="begin"/>
        </w:r>
        <w:r w:rsidR="00D16FEE">
          <w:rPr>
            <w:webHidden/>
          </w:rPr>
          <w:instrText xml:space="preserve"> PAGEREF _Toc9950148 \h </w:instrText>
        </w:r>
        <w:r w:rsidR="00D16FEE">
          <w:rPr>
            <w:webHidden/>
          </w:rPr>
        </w:r>
        <w:r w:rsidR="00D16FEE">
          <w:rPr>
            <w:webHidden/>
          </w:rPr>
          <w:fldChar w:fldCharType="separate"/>
        </w:r>
        <w:r w:rsidR="00C55827">
          <w:rPr>
            <w:webHidden/>
          </w:rPr>
          <w:t>4</w:t>
        </w:r>
        <w:r w:rsidR="00D16FEE">
          <w:rPr>
            <w:webHidden/>
          </w:rPr>
          <w:fldChar w:fldCharType="end"/>
        </w:r>
      </w:hyperlink>
    </w:p>
    <w:p w14:paraId="4E68FB00" w14:textId="77777777" w:rsidR="00D16FEE" w:rsidRPr="00D11E4E" w:rsidRDefault="000567A4">
      <w:pPr>
        <w:pStyle w:val="TOC1"/>
        <w:rPr>
          <w:b w:val="0"/>
          <w:color w:val="auto"/>
          <w:sz w:val="22"/>
          <w:szCs w:val="22"/>
          <w:lang w:eastAsia="en-AU"/>
        </w:rPr>
      </w:pPr>
      <w:hyperlink w:anchor="_Toc9950149" w:history="1">
        <w:r w:rsidR="00D16FEE" w:rsidRPr="005C5B8E">
          <w:rPr>
            <w:rStyle w:val="Hyperlink"/>
          </w:rPr>
          <w:t>2.</w:t>
        </w:r>
        <w:r w:rsidR="00D16FEE" w:rsidRPr="00D11E4E">
          <w:rPr>
            <w:b w:val="0"/>
            <w:color w:val="auto"/>
            <w:sz w:val="22"/>
            <w:szCs w:val="22"/>
            <w:lang w:eastAsia="en-AU"/>
          </w:rPr>
          <w:tab/>
        </w:r>
        <w:r w:rsidR="00D16FEE" w:rsidRPr="005C5B8E">
          <w:rPr>
            <w:rStyle w:val="Hyperlink"/>
          </w:rPr>
          <w:t>Details of shares held by a senior officer as nominee or held beneficially in a statutory authority or subsidiary</w:t>
        </w:r>
        <w:r w:rsidR="00D16FEE">
          <w:rPr>
            <w:webHidden/>
          </w:rPr>
          <w:tab/>
        </w:r>
        <w:r w:rsidR="00D16FEE">
          <w:rPr>
            <w:webHidden/>
          </w:rPr>
          <w:fldChar w:fldCharType="begin"/>
        </w:r>
        <w:r w:rsidR="00D16FEE">
          <w:rPr>
            <w:webHidden/>
          </w:rPr>
          <w:instrText xml:space="preserve"> PAGEREF _Toc9950149 \h </w:instrText>
        </w:r>
        <w:r w:rsidR="00D16FEE">
          <w:rPr>
            <w:webHidden/>
          </w:rPr>
        </w:r>
        <w:r w:rsidR="00D16FEE">
          <w:rPr>
            <w:webHidden/>
          </w:rPr>
          <w:fldChar w:fldCharType="separate"/>
        </w:r>
        <w:r w:rsidR="00C55827">
          <w:rPr>
            <w:webHidden/>
          </w:rPr>
          <w:t>4</w:t>
        </w:r>
        <w:r w:rsidR="00D16FEE">
          <w:rPr>
            <w:webHidden/>
          </w:rPr>
          <w:fldChar w:fldCharType="end"/>
        </w:r>
      </w:hyperlink>
    </w:p>
    <w:p w14:paraId="2377054E" w14:textId="77777777" w:rsidR="00D16FEE" w:rsidRPr="00D11E4E" w:rsidRDefault="000567A4">
      <w:pPr>
        <w:pStyle w:val="TOC1"/>
        <w:rPr>
          <w:b w:val="0"/>
          <w:color w:val="auto"/>
          <w:sz w:val="22"/>
          <w:szCs w:val="22"/>
          <w:lang w:eastAsia="en-AU"/>
        </w:rPr>
      </w:pPr>
      <w:hyperlink w:anchor="_Toc9950150" w:history="1">
        <w:r w:rsidR="00D16FEE" w:rsidRPr="005C5B8E">
          <w:rPr>
            <w:rStyle w:val="Hyperlink"/>
          </w:rPr>
          <w:t>3.</w:t>
        </w:r>
        <w:r w:rsidR="00D16FEE" w:rsidRPr="00D11E4E">
          <w:rPr>
            <w:b w:val="0"/>
            <w:color w:val="auto"/>
            <w:sz w:val="22"/>
            <w:szCs w:val="22"/>
            <w:lang w:eastAsia="en-AU"/>
          </w:rPr>
          <w:tab/>
        </w:r>
        <w:r w:rsidR="00D16FEE" w:rsidRPr="005C5B8E">
          <w:rPr>
            <w:rStyle w:val="Hyperlink"/>
          </w:rPr>
          <w:t>Details of publications produced by the entity about the entity, and how these can be obtained</w:t>
        </w:r>
        <w:r w:rsidR="00D16FEE">
          <w:rPr>
            <w:webHidden/>
          </w:rPr>
          <w:tab/>
        </w:r>
        <w:r w:rsidR="00D16FEE">
          <w:rPr>
            <w:webHidden/>
          </w:rPr>
          <w:fldChar w:fldCharType="begin"/>
        </w:r>
        <w:r w:rsidR="00D16FEE">
          <w:rPr>
            <w:webHidden/>
          </w:rPr>
          <w:instrText xml:space="preserve"> PAGEREF _Toc9950150 \h </w:instrText>
        </w:r>
        <w:r w:rsidR="00D16FEE">
          <w:rPr>
            <w:webHidden/>
          </w:rPr>
        </w:r>
        <w:r w:rsidR="00D16FEE">
          <w:rPr>
            <w:webHidden/>
          </w:rPr>
          <w:fldChar w:fldCharType="separate"/>
        </w:r>
        <w:r w:rsidR="00C55827">
          <w:rPr>
            <w:webHidden/>
          </w:rPr>
          <w:t>5</w:t>
        </w:r>
        <w:r w:rsidR="00D16FEE">
          <w:rPr>
            <w:webHidden/>
          </w:rPr>
          <w:fldChar w:fldCharType="end"/>
        </w:r>
      </w:hyperlink>
    </w:p>
    <w:p w14:paraId="065F6A56" w14:textId="77777777" w:rsidR="00D16FEE" w:rsidRPr="00D11E4E" w:rsidRDefault="000567A4">
      <w:pPr>
        <w:pStyle w:val="TOC1"/>
        <w:rPr>
          <w:b w:val="0"/>
          <w:color w:val="auto"/>
          <w:sz w:val="22"/>
          <w:szCs w:val="22"/>
          <w:lang w:eastAsia="en-AU"/>
        </w:rPr>
      </w:pPr>
      <w:hyperlink w:anchor="_Toc9950151" w:history="1">
        <w:r w:rsidR="00D16FEE" w:rsidRPr="005C5B8E">
          <w:rPr>
            <w:rStyle w:val="Hyperlink"/>
          </w:rPr>
          <w:t>4.</w:t>
        </w:r>
        <w:r w:rsidR="00D16FEE" w:rsidRPr="00D11E4E">
          <w:rPr>
            <w:b w:val="0"/>
            <w:color w:val="auto"/>
            <w:sz w:val="22"/>
            <w:szCs w:val="22"/>
            <w:lang w:eastAsia="en-AU"/>
          </w:rPr>
          <w:tab/>
        </w:r>
        <w:r w:rsidR="00D16FEE" w:rsidRPr="005C5B8E">
          <w:rPr>
            <w:rStyle w:val="Hyperlink"/>
          </w:rPr>
          <w:t>Details of changes in prices, fees, charges, rates and levies charged by the entity</w:t>
        </w:r>
        <w:r w:rsidR="00D16FEE">
          <w:rPr>
            <w:webHidden/>
          </w:rPr>
          <w:tab/>
        </w:r>
        <w:r w:rsidR="00D16FEE">
          <w:rPr>
            <w:webHidden/>
          </w:rPr>
          <w:fldChar w:fldCharType="begin"/>
        </w:r>
        <w:r w:rsidR="00D16FEE">
          <w:rPr>
            <w:webHidden/>
          </w:rPr>
          <w:instrText xml:space="preserve"> PAGEREF _Toc9950151 \h </w:instrText>
        </w:r>
        <w:r w:rsidR="00D16FEE">
          <w:rPr>
            <w:webHidden/>
          </w:rPr>
        </w:r>
        <w:r w:rsidR="00D16FEE">
          <w:rPr>
            <w:webHidden/>
          </w:rPr>
          <w:fldChar w:fldCharType="separate"/>
        </w:r>
        <w:r w:rsidR="00C55827">
          <w:rPr>
            <w:webHidden/>
          </w:rPr>
          <w:t>6</w:t>
        </w:r>
        <w:r w:rsidR="00D16FEE">
          <w:rPr>
            <w:webHidden/>
          </w:rPr>
          <w:fldChar w:fldCharType="end"/>
        </w:r>
      </w:hyperlink>
    </w:p>
    <w:p w14:paraId="638E6C3E" w14:textId="77777777" w:rsidR="00D16FEE" w:rsidRPr="00D11E4E" w:rsidRDefault="000567A4">
      <w:pPr>
        <w:pStyle w:val="TOC1"/>
        <w:rPr>
          <w:b w:val="0"/>
          <w:color w:val="auto"/>
          <w:sz w:val="22"/>
          <w:szCs w:val="22"/>
          <w:lang w:eastAsia="en-AU"/>
        </w:rPr>
      </w:pPr>
      <w:hyperlink w:anchor="_Toc9950152" w:history="1">
        <w:r w:rsidR="00D16FEE" w:rsidRPr="005C5B8E">
          <w:rPr>
            <w:rStyle w:val="Hyperlink"/>
          </w:rPr>
          <w:t>5.</w:t>
        </w:r>
        <w:r w:rsidR="00D16FEE" w:rsidRPr="00D11E4E">
          <w:rPr>
            <w:b w:val="0"/>
            <w:color w:val="auto"/>
            <w:sz w:val="22"/>
            <w:szCs w:val="22"/>
            <w:lang w:eastAsia="en-AU"/>
          </w:rPr>
          <w:tab/>
        </w:r>
        <w:r w:rsidR="00D16FEE" w:rsidRPr="005C5B8E">
          <w:rPr>
            <w:rStyle w:val="Hyperlink"/>
          </w:rPr>
          <w:t>Details of any major external reviews carried out on the entity</w:t>
        </w:r>
        <w:r w:rsidR="00D16FEE">
          <w:rPr>
            <w:webHidden/>
          </w:rPr>
          <w:tab/>
        </w:r>
        <w:r w:rsidR="00D16FEE">
          <w:rPr>
            <w:webHidden/>
          </w:rPr>
          <w:fldChar w:fldCharType="begin"/>
        </w:r>
        <w:r w:rsidR="00D16FEE">
          <w:rPr>
            <w:webHidden/>
          </w:rPr>
          <w:instrText xml:space="preserve"> PAGEREF _Toc9950152 \h </w:instrText>
        </w:r>
        <w:r w:rsidR="00D16FEE">
          <w:rPr>
            <w:webHidden/>
          </w:rPr>
        </w:r>
        <w:r w:rsidR="00D16FEE">
          <w:rPr>
            <w:webHidden/>
          </w:rPr>
          <w:fldChar w:fldCharType="separate"/>
        </w:r>
        <w:r w:rsidR="00C55827">
          <w:rPr>
            <w:webHidden/>
          </w:rPr>
          <w:t>7</w:t>
        </w:r>
        <w:r w:rsidR="00D16FEE">
          <w:rPr>
            <w:webHidden/>
          </w:rPr>
          <w:fldChar w:fldCharType="end"/>
        </w:r>
      </w:hyperlink>
    </w:p>
    <w:p w14:paraId="0EE7D61B" w14:textId="77777777" w:rsidR="00D16FEE" w:rsidRPr="00D11E4E" w:rsidRDefault="000567A4">
      <w:pPr>
        <w:pStyle w:val="TOC1"/>
        <w:rPr>
          <w:b w:val="0"/>
          <w:color w:val="auto"/>
          <w:sz w:val="22"/>
          <w:szCs w:val="22"/>
          <w:lang w:eastAsia="en-AU"/>
        </w:rPr>
      </w:pPr>
      <w:hyperlink w:anchor="_Toc9950153" w:history="1">
        <w:r w:rsidR="00D16FEE" w:rsidRPr="005C5B8E">
          <w:rPr>
            <w:rStyle w:val="Hyperlink"/>
          </w:rPr>
          <w:t>6.</w:t>
        </w:r>
        <w:r w:rsidR="00D16FEE" w:rsidRPr="00D11E4E">
          <w:rPr>
            <w:b w:val="0"/>
            <w:color w:val="auto"/>
            <w:sz w:val="22"/>
            <w:szCs w:val="22"/>
            <w:lang w:eastAsia="en-AU"/>
          </w:rPr>
          <w:tab/>
        </w:r>
        <w:r w:rsidR="00D16FEE" w:rsidRPr="005C5B8E">
          <w:rPr>
            <w:rStyle w:val="Hyperlink"/>
          </w:rPr>
          <w:t>Details of major research and development activities undertaken by the entity</w:t>
        </w:r>
        <w:r w:rsidR="00D16FEE">
          <w:rPr>
            <w:webHidden/>
          </w:rPr>
          <w:tab/>
        </w:r>
        <w:r w:rsidR="00D16FEE">
          <w:rPr>
            <w:webHidden/>
          </w:rPr>
          <w:fldChar w:fldCharType="begin"/>
        </w:r>
        <w:r w:rsidR="00D16FEE">
          <w:rPr>
            <w:webHidden/>
          </w:rPr>
          <w:instrText xml:space="preserve"> PAGEREF _Toc9950153 \h </w:instrText>
        </w:r>
        <w:r w:rsidR="00D16FEE">
          <w:rPr>
            <w:webHidden/>
          </w:rPr>
        </w:r>
        <w:r w:rsidR="00D16FEE">
          <w:rPr>
            <w:webHidden/>
          </w:rPr>
          <w:fldChar w:fldCharType="separate"/>
        </w:r>
        <w:r w:rsidR="00C55827">
          <w:rPr>
            <w:webHidden/>
          </w:rPr>
          <w:t>8</w:t>
        </w:r>
        <w:r w:rsidR="00D16FEE">
          <w:rPr>
            <w:webHidden/>
          </w:rPr>
          <w:fldChar w:fldCharType="end"/>
        </w:r>
      </w:hyperlink>
    </w:p>
    <w:p w14:paraId="15B64E90" w14:textId="77777777" w:rsidR="00D16FEE" w:rsidRPr="00D11E4E" w:rsidRDefault="000567A4">
      <w:pPr>
        <w:pStyle w:val="TOC1"/>
        <w:rPr>
          <w:b w:val="0"/>
          <w:color w:val="auto"/>
          <w:sz w:val="22"/>
          <w:szCs w:val="22"/>
          <w:lang w:eastAsia="en-AU"/>
        </w:rPr>
      </w:pPr>
      <w:hyperlink w:anchor="_Toc9950154" w:history="1">
        <w:r w:rsidR="00D16FEE" w:rsidRPr="005C5B8E">
          <w:rPr>
            <w:rStyle w:val="Hyperlink"/>
          </w:rPr>
          <w:t>7.</w:t>
        </w:r>
        <w:r w:rsidR="00D16FEE" w:rsidRPr="00D11E4E">
          <w:rPr>
            <w:b w:val="0"/>
            <w:color w:val="auto"/>
            <w:sz w:val="22"/>
            <w:szCs w:val="22"/>
            <w:lang w:eastAsia="en-AU"/>
          </w:rPr>
          <w:tab/>
        </w:r>
        <w:r w:rsidR="00D16FEE" w:rsidRPr="005C5B8E">
          <w:rPr>
            <w:rStyle w:val="Hyperlink"/>
          </w:rPr>
          <w:t>Details of overseas visits undertaken including a summary of the objectives and outcomes of each visit</w:t>
        </w:r>
        <w:r w:rsidR="00D16FEE">
          <w:rPr>
            <w:rStyle w:val="Hyperlink"/>
          </w:rPr>
          <w:t>………………</w:t>
        </w:r>
        <w:r w:rsidR="005142D5">
          <w:rPr>
            <w:rStyle w:val="Hyperlink"/>
          </w:rPr>
          <w:t>………………………………………………………………………………………………………………..</w:t>
        </w:r>
        <w:r w:rsidR="00D16FEE">
          <w:rPr>
            <w:webHidden/>
          </w:rPr>
          <w:fldChar w:fldCharType="begin"/>
        </w:r>
        <w:r w:rsidR="00D16FEE">
          <w:rPr>
            <w:webHidden/>
          </w:rPr>
          <w:instrText xml:space="preserve"> PAGEREF _Toc9950154 \h </w:instrText>
        </w:r>
        <w:r w:rsidR="00D16FEE">
          <w:rPr>
            <w:webHidden/>
          </w:rPr>
        </w:r>
        <w:r w:rsidR="00D16FEE">
          <w:rPr>
            <w:webHidden/>
          </w:rPr>
          <w:fldChar w:fldCharType="separate"/>
        </w:r>
        <w:r w:rsidR="00C55827">
          <w:rPr>
            <w:webHidden/>
          </w:rPr>
          <w:t>9</w:t>
        </w:r>
        <w:r w:rsidR="00D16FEE">
          <w:rPr>
            <w:webHidden/>
          </w:rPr>
          <w:fldChar w:fldCharType="end"/>
        </w:r>
      </w:hyperlink>
    </w:p>
    <w:p w14:paraId="2A9C0AA4" w14:textId="77777777" w:rsidR="00D16FEE" w:rsidRPr="00D11E4E" w:rsidRDefault="000567A4">
      <w:pPr>
        <w:pStyle w:val="TOC1"/>
        <w:rPr>
          <w:b w:val="0"/>
          <w:color w:val="auto"/>
          <w:sz w:val="22"/>
          <w:szCs w:val="22"/>
          <w:lang w:eastAsia="en-AU"/>
        </w:rPr>
      </w:pPr>
      <w:hyperlink w:anchor="_Toc9950155" w:history="1">
        <w:r w:rsidR="00D16FEE" w:rsidRPr="005C5B8E">
          <w:rPr>
            <w:rStyle w:val="Hyperlink"/>
          </w:rPr>
          <w:t>8.</w:t>
        </w:r>
        <w:r w:rsidR="00D16FEE" w:rsidRPr="00D11E4E">
          <w:rPr>
            <w:b w:val="0"/>
            <w:color w:val="auto"/>
            <w:sz w:val="22"/>
            <w:szCs w:val="22"/>
            <w:lang w:eastAsia="en-AU"/>
          </w:rPr>
          <w:tab/>
        </w:r>
        <w:r w:rsidR="00D16FEE" w:rsidRPr="005C5B8E">
          <w:rPr>
            <w:rStyle w:val="Hyperlink"/>
          </w:rPr>
          <w:t>Details of major promotional, public relations and marketing activities undertaken by the entity to develop community awareness of the entity and its services</w:t>
        </w:r>
        <w:r w:rsidR="00D16FEE">
          <w:rPr>
            <w:webHidden/>
          </w:rPr>
          <w:tab/>
        </w:r>
        <w:r w:rsidR="00D16FEE">
          <w:rPr>
            <w:webHidden/>
          </w:rPr>
          <w:fldChar w:fldCharType="begin"/>
        </w:r>
        <w:r w:rsidR="00D16FEE">
          <w:rPr>
            <w:webHidden/>
          </w:rPr>
          <w:instrText xml:space="preserve"> PAGEREF _Toc9950155 \h </w:instrText>
        </w:r>
        <w:r w:rsidR="00D16FEE">
          <w:rPr>
            <w:webHidden/>
          </w:rPr>
        </w:r>
        <w:r w:rsidR="00D16FEE">
          <w:rPr>
            <w:webHidden/>
          </w:rPr>
          <w:fldChar w:fldCharType="separate"/>
        </w:r>
        <w:r w:rsidR="00C55827">
          <w:rPr>
            <w:webHidden/>
          </w:rPr>
          <w:t>10</w:t>
        </w:r>
        <w:r w:rsidR="00D16FEE">
          <w:rPr>
            <w:webHidden/>
          </w:rPr>
          <w:fldChar w:fldCharType="end"/>
        </w:r>
      </w:hyperlink>
    </w:p>
    <w:p w14:paraId="76CAAC89" w14:textId="77777777" w:rsidR="00D16FEE" w:rsidRPr="00D11E4E" w:rsidRDefault="000567A4">
      <w:pPr>
        <w:pStyle w:val="TOC1"/>
        <w:rPr>
          <w:b w:val="0"/>
          <w:color w:val="auto"/>
          <w:sz w:val="22"/>
          <w:szCs w:val="22"/>
          <w:lang w:eastAsia="en-AU"/>
        </w:rPr>
      </w:pPr>
      <w:hyperlink w:anchor="_Toc9950156" w:history="1">
        <w:r w:rsidR="00D16FEE" w:rsidRPr="005C5B8E">
          <w:rPr>
            <w:rStyle w:val="Hyperlink"/>
          </w:rPr>
          <w:t>9.</w:t>
        </w:r>
        <w:r w:rsidR="00D16FEE" w:rsidRPr="00D11E4E">
          <w:rPr>
            <w:b w:val="0"/>
            <w:color w:val="auto"/>
            <w:sz w:val="22"/>
            <w:szCs w:val="22"/>
            <w:lang w:eastAsia="en-AU"/>
          </w:rPr>
          <w:tab/>
        </w:r>
        <w:r w:rsidR="00D16FEE" w:rsidRPr="005C5B8E">
          <w:rPr>
            <w:rStyle w:val="Hyperlink"/>
          </w:rPr>
          <w:t>Details of assessments and measures undertaken to improve the occupational health and safety of employees</w:t>
        </w:r>
        <w:r w:rsidR="00D16FEE">
          <w:rPr>
            <w:webHidden/>
          </w:rPr>
          <w:tab/>
        </w:r>
        <w:r w:rsidR="00D16FEE">
          <w:rPr>
            <w:webHidden/>
          </w:rPr>
          <w:fldChar w:fldCharType="begin"/>
        </w:r>
        <w:r w:rsidR="00D16FEE">
          <w:rPr>
            <w:webHidden/>
          </w:rPr>
          <w:instrText xml:space="preserve"> PAGEREF _Toc9950156 \h </w:instrText>
        </w:r>
        <w:r w:rsidR="00D16FEE">
          <w:rPr>
            <w:webHidden/>
          </w:rPr>
        </w:r>
        <w:r w:rsidR="00D16FEE">
          <w:rPr>
            <w:webHidden/>
          </w:rPr>
          <w:fldChar w:fldCharType="separate"/>
        </w:r>
        <w:r w:rsidR="00C55827">
          <w:rPr>
            <w:webHidden/>
          </w:rPr>
          <w:t>11</w:t>
        </w:r>
        <w:r w:rsidR="00D16FEE">
          <w:rPr>
            <w:webHidden/>
          </w:rPr>
          <w:fldChar w:fldCharType="end"/>
        </w:r>
      </w:hyperlink>
    </w:p>
    <w:p w14:paraId="08BE8AB1" w14:textId="77777777" w:rsidR="00D16FEE" w:rsidRPr="00D11E4E" w:rsidRDefault="000567A4">
      <w:pPr>
        <w:pStyle w:val="TOC1"/>
        <w:rPr>
          <w:b w:val="0"/>
          <w:color w:val="auto"/>
          <w:sz w:val="22"/>
          <w:szCs w:val="22"/>
          <w:lang w:eastAsia="en-AU"/>
        </w:rPr>
      </w:pPr>
      <w:hyperlink w:anchor="_Toc9950157" w:history="1">
        <w:r w:rsidR="00D16FEE" w:rsidRPr="005C5B8E">
          <w:rPr>
            <w:rStyle w:val="Hyperlink"/>
          </w:rPr>
          <w:t>10.</w:t>
        </w:r>
        <w:r w:rsidR="00D16FEE" w:rsidRPr="00D11E4E">
          <w:rPr>
            <w:b w:val="0"/>
            <w:color w:val="auto"/>
            <w:sz w:val="22"/>
            <w:szCs w:val="22"/>
            <w:lang w:eastAsia="en-AU"/>
          </w:rPr>
          <w:tab/>
        </w:r>
        <w:r w:rsidR="00D16FEE" w:rsidRPr="005C5B8E">
          <w:rPr>
            <w:rStyle w:val="Hyperlink"/>
          </w:rPr>
          <w:t>General statement on industrial relations within the entity and details of time lost through industrial accidents and disputes</w:t>
        </w:r>
        <w:r w:rsidR="00D16FEE">
          <w:rPr>
            <w:webHidden/>
          </w:rPr>
          <w:tab/>
        </w:r>
        <w:r w:rsidR="00D16FEE">
          <w:rPr>
            <w:webHidden/>
          </w:rPr>
          <w:fldChar w:fldCharType="begin"/>
        </w:r>
        <w:r w:rsidR="00D16FEE">
          <w:rPr>
            <w:webHidden/>
          </w:rPr>
          <w:instrText xml:space="preserve"> PAGEREF _Toc9950157 \h </w:instrText>
        </w:r>
        <w:r w:rsidR="00D16FEE">
          <w:rPr>
            <w:webHidden/>
          </w:rPr>
        </w:r>
        <w:r w:rsidR="00D16FEE">
          <w:rPr>
            <w:webHidden/>
          </w:rPr>
          <w:fldChar w:fldCharType="separate"/>
        </w:r>
        <w:r w:rsidR="00C55827">
          <w:rPr>
            <w:webHidden/>
          </w:rPr>
          <w:t>11</w:t>
        </w:r>
        <w:r w:rsidR="00D16FEE">
          <w:rPr>
            <w:webHidden/>
          </w:rPr>
          <w:fldChar w:fldCharType="end"/>
        </w:r>
      </w:hyperlink>
    </w:p>
    <w:p w14:paraId="552B7670" w14:textId="77777777" w:rsidR="00D16FEE" w:rsidRPr="00D11E4E" w:rsidRDefault="000567A4">
      <w:pPr>
        <w:pStyle w:val="TOC1"/>
        <w:rPr>
          <w:b w:val="0"/>
          <w:color w:val="auto"/>
          <w:sz w:val="22"/>
          <w:szCs w:val="22"/>
          <w:lang w:eastAsia="en-AU"/>
        </w:rPr>
      </w:pPr>
      <w:hyperlink w:anchor="_Toc9950158" w:history="1">
        <w:r w:rsidR="00D16FEE" w:rsidRPr="005C5B8E">
          <w:rPr>
            <w:rStyle w:val="Hyperlink"/>
          </w:rPr>
          <w:t>11.</w:t>
        </w:r>
        <w:r w:rsidR="00D16FEE" w:rsidRPr="00D11E4E">
          <w:rPr>
            <w:b w:val="0"/>
            <w:color w:val="auto"/>
            <w:sz w:val="22"/>
            <w:szCs w:val="22"/>
            <w:lang w:eastAsia="en-AU"/>
          </w:rPr>
          <w:tab/>
        </w:r>
        <w:r w:rsidR="00D16FEE" w:rsidRPr="005C5B8E">
          <w:rPr>
            <w:rStyle w:val="Hyperlink"/>
          </w:rPr>
          <w:t>A list of major committees sponsored by the entity, the purposes of each committee and the extent to which the purposes have been achieved.</w:t>
        </w:r>
        <w:r w:rsidR="00D16FEE">
          <w:rPr>
            <w:webHidden/>
          </w:rPr>
          <w:tab/>
        </w:r>
        <w:r w:rsidR="00D16FEE">
          <w:rPr>
            <w:webHidden/>
          </w:rPr>
          <w:fldChar w:fldCharType="begin"/>
        </w:r>
        <w:r w:rsidR="00D16FEE">
          <w:rPr>
            <w:webHidden/>
          </w:rPr>
          <w:instrText xml:space="preserve"> PAGEREF _Toc9950158 \h </w:instrText>
        </w:r>
        <w:r w:rsidR="00D16FEE">
          <w:rPr>
            <w:webHidden/>
          </w:rPr>
        </w:r>
        <w:r w:rsidR="00D16FEE">
          <w:rPr>
            <w:webHidden/>
          </w:rPr>
          <w:fldChar w:fldCharType="separate"/>
        </w:r>
        <w:r w:rsidR="00C55827">
          <w:rPr>
            <w:webHidden/>
          </w:rPr>
          <w:t>12</w:t>
        </w:r>
        <w:r w:rsidR="00D16FEE">
          <w:rPr>
            <w:webHidden/>
          </w:rPr>
          <w:fldChar w:fldCharType="end"/>
        </w:r>
      </w:hyperlink>
    </w:p>
    <w:p w14:paraId="6B611ED9" w14:textId="77777777" w:rsidR="00D16FEE" w:rsidRPr="00D11E4E" w:rsidRDefault="000567A4">
      <w:pPr>
        <w:pStyle w:val="TOC1"/>
        <w:rPr>
          <w:b w:val="0"/>
          <w:color w:val="auto"/>
          <w:sz w:val="22"/>
          <w:szCs w:val="22"/>
          <w:lang w:eastAsia="en-AU"/>
        </w:rPr>
      </w:pPr>
      <w:hyperlink w:anchor="_Toc9950159" w:history="1">
        <w:r w:rsidR="00D16FEE" w:rsidRPr="005C5B8E">
          <w:rPr>
            <w:rStyle w:val="Hyperlink"/>
          </w:rPr>
          <w:t>12.</w:t>
        </w:r>
        <w:r w:rsidR="00D16FEE" w:rsidRPr="00D11E4E">
          <w:rPr>
            <w:b w:val="0"/>
            <w:color w:val="auto"/>
            <w:sz w:val="22"/>
            <w:szCs w:val="22"/>
            <w:lang w:eastAsia="en-AU"/>
          </w:rPr>
          <w:tab/>
        </w:r>
        <w:r w:rsidR="00D16FEE" w:rsidRPr="005C5B8E">
          <w:rPr>
            <w:rStyle w:val="Hyperlink"/>
          </w:rPr>
          <w:t>Details of all consultancies and contractors including consultants/ contractors engaged, services provided, and expenditure committed to for each engagement.</w:t>
        </w:r>
        <w:r w:rsidR="00D16FEE">
          <w:rPr>
            <w:webHidden/>
          </w:rPr>
          <w:tab/>
        </w:r>
        <w:r w:rsidR="00D16FEE">
          <w:rPr>
            <w:webHidden/>
          </w:rPr>
          <w:fldChar w:fldCharType="begin"/>
        </w:r>
        <w:r w:rsidR="00D16FEE">
          <w:rPr>
            <w:webHidden/>
          </w:rPr>
          <w:instrText xml:space="preserve"> PAGEREF _Toc9950159 \h </w:instrText>
        </w:r>
        <w:r w:rsidR="00D16FEE">
          <w:rPr>
            <w:webHidden/>
          </w:rPr>
        </w:r>
        <w:r w:rsidR="00D16FEE">
          <w:rPr>
            <w:webHidden/>
          </w:rPr>
          <w:fldChar w:fldCharType="separate"/>
        </w:r>
        <w:r w:rsidR="00C55827">
          <w:rPr>
            <w:webHidden/>
          </w:rPr>
          <w:t>13</w:t>
        </w:r>
        <w:r w:rsidR="00D16FEE">
          <w:rPr>
            <w:webHidden/>
          </w:rPr>
          <w:fldChar w:fldCharType="end"/>
        </w:r>
      </w:hyperlink>
    </w:p>
    <w:p w14:paraId="6B05B950" w14:textId="77777777" w:rsidR="00D16FEE" w:rsidRPr="00D11E4E" w:rsidRDefault="000567A4">
      <w:pPr>
        <w:pStyle w:val="TOC1"/>
        <w:rPr>
          <w:b w:val="0"/>
          <w:color w:val="auto"/>
          <w:sz w:val="22"/>
          <w:szCs w:val="22"/>
          <w:lang w:eastAsia="en-AU"/>
        </w:rPr>
      </w:pPr>
      <w:hyperlink w:anchor="_Toc9950160" w:history="1">
        <w:r w:rsidR="00D16FEE" w:rsidRPr="005C5B8E">
          <w:rPr>
            <w:rStyle w:val="Hyperlink"/>
          </w:rPr>
          <w:t>13.</w:t>
        </w:r>
        <w:r w:rsidR="00D16FEE" w:rsidRPr="00D11E4E">
          <w:rPr>
            <w:b w:val="0"/>
            <w:color w:val="auto"/>
            <w:sz w:val="22"/>
            <w:szCs w:val="22"/>
            <w:lang w:eastAsia="en-AU"/>
          </w:rPr>
          <w:tab/>
        </w:r>
        <w:r w:rsidR="00D16FEE" w:rsidRPr="005C5B8E">
          <w:rPr>
            <w:rStyle w:val="Hyperlink"/>
          </w:rPr>
          <w:t>Document information</w:t>
        </w:r>
        <w:r w:rsidR="00D16FEE">
          <w:rPr>
            <w:webHidden/>
          </w:rPr>
          <w:tab/>
        </w:r>
        <w:r w:rsidR="00D16FEE">
          <w:rPr>
            <w:webHidden/>
          </w:rPr>
          <w:fldChar w:fldCharType="begin"/>
        </w:r>
        <w:r w:rsidR="00D16FEE">
          <w:rPr>
            <w:webHidden/>
          </w:rPr>
          <w:instrText xml:space="preserve"> PAGEREF _Toc9950160 \h </w:instrText>
        </w:r>
        <w:r w:rsidR="00D16FEE">
          <w:rPr>
            <w:webHidden/>
          </w:rPr>
        </w:r>
        <w:r w:rsidR="00D16FEE">
          <w:rPr>
            <w:webHidden/>
          </w:rPr>
          <w:fldChar w:fldCharType="separate"/>
        </w:r>
        <w:r w:rsidR="00C55827">
          <w:rPr>
            <w:webHidden/>
          </w:rPr>
          <w:t>14</w:t>
        </w:r>
        <w:r w:rsidR="00D16FEE">
          <w:rPr>
            <w:webHidden/>
          </w:rPr>
          <w:fldChar w:fldCharType="end"/>
        </w:r>
      </w:hyperlink>
    </w:p>
    <w:p w14:paraId="02EB378F" w14:textId="77777777" w:rsidR="003E2E12" w:rsidRPr="003072C6" w:rsidRDefault="00BE6A62" w:rsidP="00F03D93">
      <w:pPr>
        <w:pStyle w:val="TOC2"/>
        <w:keepNext w:val="0"/>
        <w:keepLines w:val="0"/>
      </w:pPr>
      <w:r w:rsidRPr="00CD1D95">
        <w:rPr>
          <w:b/>
          <w:noProof w:val="0"/>
          <w:color w:val="000000"/>
        </w:rPr>
        <w:fldChar w:fldCharType="end"/>
      </w:r>
    </w:p>
    <w:p w14:paraId="6A05A809" w14:textId="77777777" w:rsidR="00256E7C" w:rsidRPr="003072C6" w:rsidRDefault="003E2E12" w:rsidP="00BE6A62">
      <w:pPr>
        <w:pStyle w:val="DJCSbody"/>
      </w:pPr>
      <w:r w:rsidRPr="00256E7C">
        <w:br w:type="page"/>
      </w:r>
    </w:p>
    <w:p w14:paraId="72A75428" w14:textId="77777777" w:rsidR="00CD1D95" w:rsidRDefault="00CD1D95" w:rsidP="00CD1D95">
      <w:pPr>
        <w:pStyle w:val="Heading2notappearinginTOC"/>
      </w:pPr>
      <w:r>
        <w:lastRenderedPageBreak/>
        <w:t>What is the Additional Information?</w:t>
      </w:r>
    </w:p>
    <w:p w14:paraId="6B7E4AEA" w14:textId="25C26219" w:rsidR="00CD1D95" w:rsidRDefault="00CD1D95" w:rsidP="00CD1D95">
      <w:pPr>
        <w:pStyle w:val="DJCSbody"/>
      </w:pPr>
      <w:r>
        <w:t xml:space="preserve">Under </w:t>
      </w:r>
      <w:r w:rsidRPr="601A0527">
        <w:rPr>
          <w:i/>
          <w:iCs/>
        </w:rPr>
        <w:t>Financial Reporting Direction (FRD) 22H Standard Disclosures in the Report of Operations,</w:t>
      </w:r>
      <w:r>
        <w:t xml:space="preserve"> the department is required to retain the following information for the 201</w:t>
      </w:r>
      <w:r w:rsidR="59C9EB6A">
        <w:t>9</w:t>
      </w:r>
      <w:r>
        <w:t>–</w:t>
      </w:r>
      <w:r w:rsidR="5CF297AC">
        <w:t>20</w:t>
      </w:r>
      <w:r>
        <w:t xml:space="preserve"> financial year and make it available to the public upon request. </w:t>
      </w:r>
    </w:p>
    <w:p w14:paraId="0CCF1D0F" w14:textId="4B11BF77" w:rsidR="00CD1D95" w:rsidRDefault="00CD1D95" w:rsidP="00CD1D95">
      <w:pPr>
        <w:pStyle w:val="DJCSbody"/>
      </w:pPr>
      <w:r>
        <w:t xml:space="preserve">In line with its commitment to transparency in government, the department chooses to proactively collect this information and make it publicly available on the same day the Annual Report is tabled and published on </w:t>
      </w:r>
      <w:hyperlink r:id="rId13" w:history="1">
        <w:r w:rsidR="003A0D7A" w:rsidRPr="003A0D7A">
          <w:rPr>
            <w:rStyle w:val="Hyperlink"/>
          </w:rPr>
          <w:t>justice.vic.gov.au</w:t>
        </w:r>
      </w:hyperlink>
      <w:r>
        <w:t xml:space="preserve"> </w:t>
      </w:r>
    </w:p>
    <w:p w14:paraId="50E5625A" w14:textId="77777777" w:rsidR="00CD1D95" w:rsidRDefault="00CD1D95" w:rsidP="00CD1D95">
      <w:pPr>
        <w:pStyle w:val="Heading2notappearinginTOC"/>
      </w:pPr>
      <w:r>
        <w:t xml:space="preserve">Who </w:t>
      </w:r>
      <w:proofErr w:type="gramStart"/>
      <w:r>
        <w:t>has to</w:t>
      </w:r>
      <w:proofErr w:type="gramEnd"/>
      <w:r>
        <w:t xml:space="preserve"> provide Additional Information?</w:t>
      </w:r>
    </w:p>
    <w:p w14:paraId="1362ACC8" w14:textId="3685682C" w:rsidR="00CD1D95" w:rsidRPr="00591D18" w:rsidRDefault="00FD4333" w:rsidP="00CD1D95">
      <w:pPr>
        <w:pStyle w:val="DJCSbody"/>
      </w:pPr>
      <w:r>
        <w:t xml:space="preserve">All business units and groups within the department must </w:t>
      </w:r>
      <w:r w:rsidR="00576685">
        <w:t>contribute to the</w:t>
      </w:r>
      <w:r>
        <w:t xml:space="preserve"> Additional Information to supplement the department’s Annual Report. </w:t>
      </w:r>
      <w:r w:rsidR="00CD1D95">
        <w:t xml:space="preserve">This requirement does not apply to portfolio entities who prepare their own annual reports. </w:t>
      </w:r>
    </w:p>
    <w:p w14:paraId="77AD3D8D" w14:textId="77777777" w:rsidR="00CD1D95" w:rsidRDefault="00CD1D95" w:rsidP="00CD1D95">
      <w:pPr>
        <w:pStyle w:val="Heading2notappearinginTOC"/>
      </w:pPr>
      <w:bookmarkStart w:id="0" w:name="_Toc373758134"/>
      <w:r>
        <w:t>More information</w:t>
      </w:r>
      <w:bookmarkEnd w:id="0"/>
    </w:p>
    <w:p w14:paraId="25DBC7ED" w14:textId="114055C6" w:rsidR="00CD1D95" w:rsidRDefault="00CD1D95" w:rsidP="00CD1D95">
      <w:pPr>
        <w:pStyle w:val="DJCSbody"/>
      </w:pPr>
      <w:r>
        <w:t xml:space="preserve">The most recent copy of the department’s Additional Information is available online at </w:t>
      </w:r>
      <w:hyperlink r:id="rId14" w:history="1">
        <w:r w:rsidR="003A0D7A" w:rsidRPr="003A0D7A">
          <w:rPr>
            <w:rStyle w:val="Hyperlink"/>
          </w:rPr>
          <w:t>justice.vic.gov.au/</w:t>
        </w:r>
        <w:proofErr w:type="spellStart"/>
        <w:r w:rsidR="003A0D7A" w:rsidRPr="003A0D7A">
          <w:rPr>
            <w:rStyle w:val="Hyperlink"/>
          </w:rPr>
          <w:t>annualreport</w:t>
        </w:r>
        <w:proofErr w:type="spellEnd"/>
      </w:hyperlink>
    </w:p>
    <w:p w14:paraId="4971800F" w14:textId="01A67799" w:rsidR="00CD1D95" w:rsidRDefault="00CD1D95" w:rsidP="00CD1D95">
      <w:pPr>
        <w:pStyle w:val="DJCSbody"/>
      </w:pPr>
      <w:r>
        <w:t xml:space="preserve">The Department of Treasury and Finance Financial Reporting Directions and guidelines are accessible at: </w:t>
      </w:r>
      <w:hyperlink r:id="rId15" w:history="1">
        <w:r w:rsidR="003A0D7A" w:rsidRPr="003A0D7A">
          <w:rPr>
            <w:rStyle w:val="Hyperlink"/>
          </w:rPr>
          <w:t>dtf.vic.gov.au/Publications/Government-Financial-Management-publications/Financial-Reporting-Policy/Financial-reporting-directions-and-guidance</w:t>
        </w:r>
      </w:hyperlink>
    </w:p>
    <w:p w14:paraId="5A39BBE3" w14:textId="77777777" w:rsidR="00CD1D95" w:rsidRPr="00CD1D95" w:rsidRDefault="00CD1D95">
      <w:pPr>
        <w:rPr>
          <w:rFonts w:ascii="Arial" w:hAnsi="Arial"/>
          <w:b/>
          <w:color w:val="16145F"/>
          <w:sz w:val="28"/>
          <w:szCs w:val="28"/>
        </w:rPr>
      </w:pPr>
      <w:r>
        <w:br w:type="page"/>
      </w:r>
    </w:p>
    <w:p w14:paraId="3AAD533B" w14:textId="77777777" w:rsidR="00CD1D95" w:rsidRPr="004845FA" w:rsidRDefault="00CD1D95" w:rsidP="00CD1D95">
      <w:pPr>
        <w:pStyle w:val="Heading1"/>
        <w:keepLines w:val="0"/>
        <w:tabs>
          <w:tab w:val="num" w:pos="794"/>
        </w:tabs>
        <w:spacing w:before="240" w:after="60" w:line="240" w:lineRule="auto"/>
        <w:ind w:left="794" w:hanging="794"/>
      </w:pPr>
      <w:bookmarkStart w:id="1" w:name="_Toc373758136"/>
      <w:bookmarkStart w:id="2" w:name="_Toc9937160"/>
      <w:bookmarkStart w:id="3" w:name="_Toc9950148"/>
      <w:bookmarkStart w:id="4" w:name="_Toc58149987"/>
      <w:bookmarkStart w:id="5" w:name="_Ref170023236"/>
      <w:bookmarkStart w:id="6" w:name="_Ref171752613"/>
      <w:r>
        <w:lastRenderedPageBreak/>
        <w:t>A statement that declarations of pecuniary interests have been duly completed by all relevant officers</w:t>
      </w:r>
      <w:bookmarkEnd w:id="1"/>
      <w:bookmarkEnd w:id="2"/>
      <w:bookmarkEnd w:id="3"/>
    </w:p>
    <w:p w14:paraId="0425CAC8" w14:textId="5554A6FA" w:rsidR="00CD1D95" w:rsidRPr="00E47D0B" w:rsidRDefault="00CD1D95" w:rsidP="00E47D0B">
      <w:pPr>
        <w:pStyle w:val="DJCSbody"/>
      </w:pPr>
      <w:r w:rsidRPr="00E47D0B">
        <w:t xml:space="preserve">Declarations of private interests have been </w:t>
      </w:r>
      <w:r w:rsidR="00A81CDD">
        <w:t xml:space="preserve">duly </w:t>
      </w:r>
      <w:r w:rsidRPr="00E47D0B">
        <w:t xml:space="preserve">completed by </w:t>
      </w:r>
      <w:r w:rsidR="002561E9">
        <w:t>all relevant officers.</w:t>
      </w:r>
    </w:p>
    <w:p w14:paraId="6FAE57F2" w14:textId="77777777" w:rsidR="00CD1D95" w:rsidRPr="00044BF1" w:rsidRDefault="00CD1D95" w:rsidP="00CD1D95">
      <w:pPr>
        <w:pStyle w:val="Heading1"/>
        <w:keepLines w:val="0"/>
        <w:tabs>
          <w:tab w:val="num" w:pos="794"/>
        </w:tabs>
        <w:spacing w:before="240" w:after="60" w:line="240" w:lineRule="auto"/>
        <w:ind w:left="794" w:hanging="794"/>
      </w:pPr>
      <w:bookmarkStart w:id="7" w:name="_Toc9937161"/>
      <w:bookmarkStart w:id="8" w:name="_Toc9950149"/>
      <w:bookmarkStart w:id="9" w:name="_Toc373758137"/>
      <w:r>
        <w:t>Details of shares held by a senior officer as nominee or held beneficially in a statutory authority or subsidiary</w:t>
      </w:r>
      <w:bookmarkEnd w:id="7"/>
      <w:bookmarkEnd w:id="8"/>
      <w:r w:rsidRPr="00044BF1">
        <w:t xml:space="preserve"> </w:t>
      </w:r>
      <w:bookmarkEnd w:id="4"/>
      <w:bookmarkEnd w:id="5"/>
      <w:bookmarkEnd w:id="6"/>
      <w:bookmarkEnd w:id="9"/>
    </w:p>
    <w:p w14:paraId="57DF6034" w14:textId="564D0892" w:rsidR="00B74BB8" w:rsidRPr="00CD1D95" w:rsidRDefault="00E74545" w:rsidP="00B74BB8">
      <w:pPr>
        <w:pStyle w:val="DJCSbody"/>
        <w:rPr>
          <w:i/>
          <w:color w:val="0070C0"/>
        </w:rPr>
      </w:pPr>
      <w:r>
        <w:t>No shares are held by a senior officer as nominee or held beneficially in a statutory authority or subsidiary.</w:t>
      </w:r>
    </w:p>
    <w:p w14:paraId="721C7E4A" w14:textId="77777777" w:rsidR="00CD1D95" w:rsidRDefault="00CD1D95" w:rsidP="00CD1D95">
      <w:pPr>
        <w:pStyle w:val="Heading1"/>
        <w:keepLines w:val="0"/>
        <w:tabs>
          <w:tab w:val="num" w:pos="794"/>
        </w:tabs>
        <w:spacing w:before="240" w:after="60" w:line="240" w:lineRule="auto"/>
        <w:ind w:left="794" w:hanging="794"/>
      </w:pPr>
      <w:bookmarkStart w:id="10" w:name="_Toc373758138"/>
      <w:bookmarkStart w:id="11" w:name="_Toc9937162"/>
      <w:bookmarkStart w:id="12" w:name="_Toc9950150"/>
      <w:r>
        <w:t>Details of publications produced by the entity about the entity, and how these can be obtained</w:t>
      </w:r>
      <w:bookmarkEnd w:id="10"/>
      <w:bookmarkEnd w:id="11"/>
      <w:bookmarkEnd w:id="12"/>
    </w:p>
    <w:p w14:paraId="72A3D3EC" w14:textId="77777777" w:rsidR="00CD1D95" w:rsidRDefault="00CD1D95" w:rsidP="008E0306">
      <w:pPr>
        <w:pStyle w:val="GuidanceText-List-Indent"/>
        <w:numPr>
          <w:ilvl w:val="0"/>
          <w:numId w:val="0"/>
        </w:numPr>
      </w:pPr>
    </w:p>
    <w:tbl>
      <w:tblPr>
        <w:tblW w:w="0" w:type="auto"/>
        <w:tblInd w:w="851" w:type="dxa"/>
        <w:tblBorders>
          <w:top w:val="single" w:sz="4" w:space="0" w:color="16145F"/>
          <w:left w:val="single" w:sz="4" w:space="0" w:color="16145F"/>
          <w:bottom w:val="single" w:sz="4" w:space="0" w:color="16145F"/>
          <w:right w:val="single" w:sz="4" w:space="0" w:color="16145F"/>
          <w:insideH w:val="single" w:sz="4" w:space="0" w:color="16145F"/>
          <w:insideV w:val="single" w:sz="4" w:space="0" w:color="16145F"/>
        </w:tblBorders>
        <w:tblLook w:val="04A0" w:firstRow="1" w:lastRow="0" w:firstColumn="1" w:lastColumn="0" w:noHBand="0" w:noVBand="1"/>
      </w:tblPr>
      <w:tblGrid>
        <w:gridCol w:w="3822"/>
        <w:gridCol w:w="1559"/>
        <w:gridCol w:w="4106"/>
      </w:tblGrid>
      <w:tr w:rsidR="00C17552" w:rsidRPr="00A632FA" w14:paraId="4AD946E2" w14:textId="77777777" w:rsidTr="0054056D">
        <w:tc>
          <w:tcPr>
            <w:tcW w:w="3822" w:type="dxa"/>
            <w:tcBorders>
              <w:right w:val="single" w:sz="4" w:space="0" w:color="FFFFFF" w:themeColor="background1"/>
            </w:tcBorders>
            <w:shd w:val="clear" w:color="auto" w:fill="16145F"/>
          </w:tcPr>
          <w:p w14:paraId="7989BA5A" w14:textId="77777777" w:rsidR="00CD1D95" w:rsidRPr="00A632FA" w:rsidRDefault="00CD1D95" w:rsidP="00D11E4E">
            <w:pPr>
              <w:pStyle w:val="DJCStablecolumnheadwhite"/>
              <w:rPr>
                <w:b/>
                <w:sz w:val="20"/>
              </w:rPr>
            </w:pPr>
            <w:r w:rsidRPr="00A632FA">
              <w:rPr>
                <w:b/>
                <w:sz w:val="20"/>
              </w:rPr>
              <w:t>Publication</w:t>
            </w:r>
          </w:p>
        </w:tc>
        <w:tc>
          <w:tcPr>
            <w:tcW w:w="1559" w:type="dxa"/>
            <w:tcBorders>
              <w:left w:val="single" w:sz="4" w:space="0" w:color="FFFFFF" w:themeColor="background1"/>
              <w:right w:val="single" w:sz="4" w:space="0" w:color="FFFFFF" w:themeColor="background1"/>
            </w:tcBorders>
            <w:shd w:val="clear" w:color="auto" w:fill="16145F"/>
          </w:tcPr>
          <w:p w14:paraId="26DF87E0" w14:textId="77777777" w:rsidR="00CD1D95" w:rsidRPr="00A632FA" w:rsidRDefault="00CD1D95" w:rsidP="00D11E4E">
            <w:pPr>
              <w:pStyle w:val="DJCStablecolumnheadwhite"/>
              <w:rPr>
                <w:b/>
                <w:sz w:val="20"/>
              </w:rPr>
            </w:pPr>
            <w:r w:rsidRPr="00A632FA">
              <w:rPr>
                <w:b/>
                <w:sz w:val="20"/>
              </w:rPr>
              <w:t>Produced</w:t>
            </w:r>
          </w:p>
        </w:tc>
        <w:tc>
          <w:tcPr>
            <w:tcW w:w="4106" w:type="dxa"/>
            <w:tcBorders>
              <w:left w:val="single" w:sz="4" w:space="0" w:color="FFFFFF" w:themeColor="background1"/>
            </w:tcBorders>
            <w:shd w:val="clear" w:color="auto" w:fill="16145F"/>
          </w:tcPr>
          <w:p w14:paraId="2B1D5322" w14:textId="77777777" w:rsidR="00CD1D95" w:rsidRPr="00A632FA" w:rsidRDefault="00CD1D95" w:rsidP="00D11E4E">
            <w:pPr>
              <w:pStyle w:val="DJCStablecolumnheadwhite"/>
              <w:rPr>
                <w:b/>
                <w:sz w:val="20"/>
              </w:rPr>
            </w:pPr>
            <w:r w:rsidRPr="00A632FA">
              <w:rPr>
                <w:b/>
                <w:sz w:val="20"/>
              </w:rPr>
              <w:t>How is it obtained?</w:t>
            </w:r>
          </w:p>
        </w:tc>
      </w:tr>
      <w:tr w:rsidR="00B949C8" w:rsidRPr="00A632FA" w14:paraId="621B2D57" w14:textId="77777777" w:rsidTr="00EF1E8A">
        <w:tc>
          <w:tcPr>
            <w:tcW w:w="9487" w:type="dxa"/>
            <w:gridSpan w:val="3"/>
            <w:shd w:val="clear" w:color="auto" w:fill="007DC3"/>
          </w:tcPr>
          <w:p w14:paraId="13A5FE58" w14:textId="1038279B" w:rsidR="00B949C8" w:rsidRPr="00A632FA" w:rsidRDefault="00FB5D84" w:rsidP="00EF1E8A">
            <w:pPr>
              <w:pStyle w:val="DJCStablecolumnheadwhite"/>
              <w:rPr>
                <w:b/>
                <w:sz w:val="20"/>
              </w:rPr>
            </w:pPr>
            <w:r>
              <w:rPr>
                <w:b/>
                <w:sz w:val="20"/>
              </w:rPr>
              <w:t>Corporate Governance and Support</w:t>
            </w:r>
          </w:p>
        </w:tc>
      </w:tr>
      <w:tr w:rsidR="002663FE" w:rsidRPr="00A632FA" w14:paraId="00A95B79" w14:textId="77777777" w:rsidTr="0054056D">
        <w:tc>
          <w:tcPr>
            <w:tcW w:w="3822" w:type="dxa"/>
            <w:shd w:val="clear" w:color="auto" w:fill="auto"/>
          </w:tcPr>
          <w:p w14:paraId="344AD925" w14:textId="26140121" w:rsidR="002663FE" w:rsidRPr="002663FE" w:rsidRDefault="002663FE" w:rsidP="002663FE">
            <w:pPr>
              <w:pStyle w:val="DJCStabletext"/>
              <w:rPr>
                <w:rFonts w:cs="Arial"/>
                <w:b/>
                <w:sz w:val="18"/>
                <w:szCs w:val="18"/>
              </w:rPr>
            </w:pPr>
            <w:r w:rsidRPr="002663FE">
              <w:rPr>
                <w:rStyle w:val="normaltextrun"/>
                <w:rFonts w:eastAsia="MS Mincho" w:cs="Arial"/>
                <w:sz w:val="18"/>
                <w:szCs w:val="18"/>
              </w:rPr>
              <w:t>Department of Justice and Community Safety Annual Report 2018–19</w:t>
            </w:r>
            <w:r w:rsidRPr="002663FE">
              <w:rPr>
                <w:rStyle w:val="eop"/>
                <w:rFonts w:cs="Arial"/>
                <w:sz w:val="18"/>
                <w:szCs w:val="18"/>
              </w:rPr>
              <w:t> </w:t>
            </w:r>
          </w:p>
        </w:tc>
        <w:tc>
          <w:tcPr>
            <w:tcW w:w="1559" w:type="dxa"/>
            <w:shd w:val="clear" w:color="auto" w:fill="auto"/>
          </w:tcPr>
          <w:p w14:paraId="36793CFB" w14:textId="687C1AF7" w:rsidR="002663FE" w:rsidRPr="002663FE" w:rsidRDefault="002663FE" w:rsidP="002663FE">
            <w:pPr>
              <w:pStyle w:val="DJCStablebullet1"/>
              <w:numPr>
                <w:ilvl w:val="0"/>
                <w:numId w:val="0"/>
              </w:numPr>
              <w:ind w:left="312" w:hanging="283"/>
              <w:rPr>
                <w:rFonts w:cs="Arial"/>
                <w:sz w:val="18"/>
                <w:szCs w:val="18"/>
              </w:rPr>
            </w:pPr>
            <w:r w:rsidRPr="002663FE">
              <w:rPr>
                <w:rStyle w:val="normaltextrun"/>
                <w:rFonts w:eastAsia="MS Mincho" w:cs="Arial"/>
                <w:sz w:val="18"/>
                <w:szCs w:val="18"/>
              </w:rPr>
              <w:t>October 2019</w:t>
            </w:r>
            <w:r w:rsidRPr="002663FE">
              <w:rPr>
                <w:rStyle w:val="eop"/>
                <w:rFonts w:cs="Arial"/>
                <w:sz w:val="18"/>
                <w:szCs w:val="18"/>
              </w:rPr>
              <w:t> </w:t>
            </w:r>
          </w:p>
        </w:tc>
        <w:tc>
          <w:tcPr>
            <w:tcW w:w="4106" w:type="dxa"/>
            <w:shd w:val="clear" w:color="auto" w:fill="auto"/>
          </w:tcPr>
          <w:p w14:paraId="6425292C" w14:textId="3D270998" w:rsidR="002663FE" w:rsidRPr="002663FE" w:rsidRDefault="002663FE" w:rsidP="002663FE">
            <w:pPr>
              <w:pStyle w:val="DJCStabletext"/>
              <w:rPr>
                <w:rFonts w:cs="Arial"/>
                <w:sz w:val="18"/>
                <w:szCs w:val="18"/>
              </w:rPr>
            </w:pPr>
            <w:r w:rsidRPr="002663FE">
              <w:rPr>
                <w:rStyle w:val="normaltextrun"/>
                <w:rFonts w:eastAsia="MS Mincho" w:cs="Arial"/>
                <w:sz w:val="18"/>
                <w:szCs w:val="18"/>
              </w:rPr>
              <w:t>justice.vic.gov.au/</w:t>
            </w:r>
            <w:proofErr w:type="spellStart"/>
            <w:r w:rsidRPr="002663FE">
              <w:rPr>
                <w:rStyle w:val="normaltextrun"/>
                <w:rFonts w:eastAsia="MS Mincho" w:cs="Arial"/>
                <w:sz w:val="18"/>
                <w:szCs w:val="18"/>
              </w:rPr>
              <w:t>annualreport</w:t>
            </w:r>
            <w:proofErr w:type="spellEnd"/>
            <w:r w:rsidR="003A0D7A">
              <w:rPr>
                <w:rStyle w:val="eop"/>
                <w:rFonts w:cs="Arial"/>
                <w:sz w:val="18"/>
                <w:szCs w:val="18"/>
              </w:rPr>
              <w:t xml:space="preserve"> </w:t>
            </w:r>
          </w:p>
        </w:tc>
      </w:tr>
      <w:tr w:rsidR="002663FE" w:rsidRPr="00A632FA" w14:paraId="1044805E" w14:textId="77777777" w:rsidTr="0054056D">
        <w:tc>
          <w:tcPr>
            <w:tcW w:w="3822" w:type="dxa"/>
            <w:shd w:val="clear" w:color="auto" w:fill="auto"/>
          </w:tcPr>
          <w:p w14:paraId="0E2B06C0" w14:textId="1DA7E89C" w:rsidR="002663FE" w:rsidRPr="00667D68" w:rsidRDefault="002663FE" w:rsidP="00667D68">
            <w:pPr>
              <w:pStyle w:val="paragraph"/>
              <w:spacing w:before="0" w:beforeAutospacing="0" w:after="0" w:afterAutospacing="0"/>
              <w:textAlignment w:val="baseline"/>
              <w:divId w:val="583102128"/>
              <w:rPr>
                <w:rFonts w:ascii="Arial" w:hAnsi="Arial" w:cs="Arial"/>
              </w:rPr>
            </w:pPr>
            <w:r w:rsidRPr="002663FE">
              <w:rPr>
                <w:rStyle w:val="normaltextrun"/>
                <w:rFonts w:ascii="Arial" w:eastAsia="MS Mincho" w:hAnsi="Arial" w:cs="Arial"/>
                <w:sz w:val="18"/>
                <w:szCs w:val="18"/>
              </w:rPr>
              <w:t>Department of Justice and Community Safety Corporate Plan 2019</w:t>
            </w:r>
            <w:r w:rsidR="008F6983" w:rsidRPr="002663FE">
              <w:rPr>
                <w:rStyle w:val="normaltextrun"/>
                <w:rFonts w:eastAsia="MS Mincho" w:cs="Arial"/>
                <w:sz w:val="18"/>
                <w:szCs w:val="18"/>
              </w:rPr>
              <w:t>–</w:t>
            </w:r>
            <w:r w:rsidRPr="002663FE">
              <w:rPr>
                <w:rStyle w:val="normaltextrun"/>
                <w:rFonts w:ascii="Arial" w:eastAsia="MS Mincho" w:hAnsi="Arial" w:cs="Arial"/>
                <w:sz w:val="18"/>
                <w:szCs w:val="18"/>
              </w:rPr>
              <w:t>23</w:t>
            </w:r>
          </w:p>
        </w:tc>
        <w:tc>
          <w:tcPr>
            <w:tcW w:w="1559" w:type="dxa"/>
            <w:shd w:val="clear" w:color="auto" w:fill="auto"/>
          </w:tcPr>
          <w:p w14:paraId="23AEA534" w14:textId="26539066" w:rsidR="002663FE" w:rsidRPr="002663FE" w:rsidRDefault="002663FE" w:rsidP="002663FE">
            <w:pPr>
              <w:pStyle w:val="DJCStablebullet1"/>
              <w:numPr>
                <w:ilvl w:val="0"/>
                <w:numId w:val="0"/>
              </w:numPr>
              <w:ind w:left="312" w:hanging="283"/>
              <w:rPr>
                <w:rFonts w:cs="Arial"/>
                <w:sz w:val="18"/>
                <w:szCs w:val="18"/>
              </w:rPr>
            </w:pPr>
            <w:r w:rsidRPr="002663FE">
              <w:rPr>
                <w:rStyle w:val="normaltextrun"/>
                <w:rFonts w:eastAsia="MS Mincho" w:cs="Arial"/>
                <w:sz w:val="18"/>
                <w:szCs w:val="18"/>
              </w:rPr>
              <w:t>August 2019</w:t>
            </w:r>
          </w:p>
        </w:tc>
        <w:tc>
          <w:tcPr>
            <w:tcW w:w="4106" w:type="dxa"/>
            <w:shd w:val="clear" w:color="auto" w:fill="auto"/>
          </w:tcPr>
          <w:p w14:paraId="7E04913B" w14:textId="4D935AB9" w:rsidR="002663FE" w:rsidRPr="002663FE" w:rsidRDefault="002663FE" w:rsidP="002663FE">
            <w:pPr>
              <w:pStyle w:val="DJCStabletext"/>
              <w:rPr>
                <w:rFonts w:cs="Arial"/>
                <w:sz w:val="18"/>
                <w:szCs w:val="18"/>
              </w:rPr>
            </w:pPr>
            <w:r w:rsidRPr="002663FE">
              <w:rPr>
                <w:rStyle w:val="normaltextrun"/>
                <w:rFonts w:eastAsia="MS Mincho" w:cs="Arial"/>
                <w:sz w:val="18"/>
                <w:szCs w:val="18"/>
              </w:rPr>
              <w:t>justice.vic.gov.au/corporate-plan-2019-23</w:t>
            </w:r>
            <w:r w:rsidRPr="002663FE">
              <w:rPr>
                <w:rStyle w:val="eop"/>
                <w:rFonts w:cs="Arial"/>
                <w:sz w:val="18"/>
                <w:szCs w:val="18"/>
              </w:rPr>
              <w:t> </w:t>
            </w:r>
          </w:p>
        </w:tc>
      </w:tr>
      <w:tr w:rsidR="00B949C8" w:rsidRPr="00A632FA" w14:paraId="771CC3B1" w14:textId="77777777" w:rsidTr="00EF1E8A">
        <w:tc>
          <w:tcPr>
            <w:tcW w:w="9487" w:type="dxa"/>
            <w:gridSpan w:val="3"/>
            <w:shd w:val="clear" w:color="auto" w:fill="007DC3"/>
          </w:tcPr>
          <w:p w14:paraId="47A7455C" w14:textId="1EC0BF2C" w:rsidR="00B949C8" w:rsidRPr="00A632FA" w:rsidRDefault="002B2AEC" w:rsidP="00EF1E8A">
            <w:pPr>
              <w:pStyle w:val="DJCStablecolumnheadwhite"/>
              <w:rPr>
                <w:b/>
                <w:sz w:val="20"/>
              </w:rPr>
            </w:pPr>
            <w:r>
              <w:rPr>
                <w:b/>
                <w:sz w:val="20"/>
              </w:rPr>
              <w:t>Corrections and Justice Services</w:t>
            </w:r>
          </w:p>
        </w:tc>
      </w:tr>
      <w:tr w:rsidR="00302637" w:rsidRPr="00A632FA" w14:paraId="79ADD131" w14:textId="77777777" w:rsidTr="0054056D">
        <w:tc>
          <w:tcPr>
            <w:tcW w:w="3822" w:type="dxa"/>
            <w:shd w:val="clear" w:color="auto" w:fill="auto"/>
          </w:tcPr>
          <w:p w14:paraId="0671864D" w14:textId="5ED830A6" w:rsidR="00302637" w:rsidRPr="00177EA7" w:rsidRDefault="00302637" w:rsidP="00302637">
            <w:pPr>
              <w:pStyle w:val="DJCStabletext"/>
              <w:rPr>
                <w:b/>
                <w:sz w:val="18"/>
                <w:szCs w:val="18"/>
              </w:rPr>
            </w:pPr>
            <w:r w:rsidRPr="0093717C">
              <w:rPr>
                <w:bCs/>
                <w:sz w:val="18"/>
                <w:szCs w:val="18"/>
              </w:rPr>
              <w:t>Adult Parole Board Annual Report 2018</w:t>
            </w:r>
            <w:r w:rsidR="00C55CCF" w:rsidRPr="00035400">
              <w:t>–</w:t>
            </w:r>
            <w:r w:rsidRPr="0093717C">
              <w:rPr>
                <w:bCs/>
                <w:sz w:val="18"/>
                <w:szCs w:val="18"/>
              </w:rPr>
              <w:t>19</w:t>
            </w:r>
          </w:p>
        </w:tc>
        <w:tc>
          <w:tcPr>
            <w:tcW w:w="1559" w:type="dxa"/>
            <w:shd w:val="clear" w:color="auto" w:fill="auto"/>
          </w:tcPr>
          <w:p w14:paraId="4C39E335" w14:textId="6E64DF80" w:rsidR="00302637" w:rsidRPr="601A0527" w:rsidRDefault="00302637" w:rsidP="00302637">
            <w:pPr>
              <w:pStyle w:val="DJCStablebullet1"/>
              <w:numPr>
                <w:ilvl w:val="0"/>
                <w:numId w:val="0"/>
              </w:numPr>
              <w:ind w:left="312" w:hanging="283"/>
              <w:rPr>
                <w:sz w:val="18"/>
                <w:szCs w:val="18"/>
              </w:rPr>
            </w:pPr>
            <w:r w:rsidRPr="601A0527">
              <w:rPr>
                <w:sz w:val="18"/>
                <w:szCs w:val="18"/>
              </w:rPr>
              <w:t>October 2019</w:t>
            </w:r>
          </w:p>
        </w:tc>
        <w:tc>
          <w:tcPr>
            <w:tcW w:w="4106" w:type="dxa"/>
            <w:shd w:val="clear" w:color="auto" w:fill="auto"/>
          </w:tcPr>
          <w:p w14:paraId="63CE3AAC" w14:textId="7F49A505" w:rsidR="00302637" w:rsidRPr="00781284" w:rsidRDefault="000567A4" w:rsidP="00302637">
            <w:pPr>
              <w:pStyle w:val="DJCStabletext"/>
              <w:rPr>
                <w:sz w:val="18"/>
                <w:szCs w:val="18"/>
              </w:rPr>
            </w:pPr>
            <w:hyperlink r:id="rId16" w:history="1">
              <w:r w:rsidR="003A0D7A" w:rsidRPr="00781284">
                <w:rPr>
                  <w:rStyle w:val="Hyperlink"/>
                  <w:color w:val="auto"/>
                  <w:sz w:val="18"/>
                  <w:szCs w:val="18"/>
                </w:rPr>
                <w:t>adultparoleboard.vic.gov.au</w:t>
              </w:r>
            </w:hyperlink>
          </w:p>
        </w:tc>
      </w:tr>
      <w:tr w:rsidR="00302637" w:rsidRPr="00A632FA" w14:paraId="1619C1F5" w14:textId="77777777" w:rsidTr="00EF1E8A">
        <w:tc>
          <w:tcPr>
            <w:tcW w:w="9487" w:type="dxa"/>
            <w:gridSpan w:val="3"/>
            <w:shd w:val="clear" w:color="auto" w:fill="007DC3"/>
          </w:tcPr>
          <w:p w14:paraId="258C655F" w14:textId="6ED35848" w:rsidR="00302637" w:rsidRPr="00A632FA" w:rsidRDefault="00302637" w:rsidP="00302637">
            <w:pPr>
              <w:pStyle w:val="DJCStablecolumnheadwhite"/>
              <w:rPr>
                <w:b/>
                <w:sz w:val="20"/>
              </w:rPr>
            </w:pPr>
            <w:r>
              <w:rPr>
                <w:b/>
                <w:sz w:val="20"/>
              </w:rPr>
              <w:t>Emergency Management Victoria</w:t>
            </w:r>
          </w:p>
        </w:tc>
      </w:tr>
      <w:tr w:rsidR="00302637" w:rsidRPr="00A632FA" w14:paraId="12B69409" w14:textId="77777777" w:rsidTr="0054056D">
        <w:tc>
          <w:tcPr>
            <w:tcW w:w="3822" w:type="dxa"/>
            <w:shd w:val="clear" w:color="auto" w:fill="auto"/>
          </w:tcPr>
          <w:p w14:paraId="76C3EA39" w14:textId="474CA0FC" w:rsidR="00302637" w:rsidRPr="00177EA7" w:rsidRDefault="00302637" w:rsidP="00302637">
            <w:pPr>
              <w:pStyle w:val="DJCStabletext"/>
              <w:rPr>
                <w:b/>
                <w:sz w:val="18"/>
                <w:szCs w:val="18"/>
              </w:rPr>
            </w:pPr>
            <w:r w:rsidRPr="00D61419">
              <w:rPr>
                <w:sz w:val="18"/>
                <w:szCs w:val="18"/>
              </w:rPr>
              <w:t>Victorian Emergency Management Strategic Action Plan Update #4 2019</w:t>
            </w:r>
            <w:r w:rsidR="00F37907" w:rsidRPr="002663FE">
              <w:rPr>
                <w:rStyle w:val="normaltextrun"/>
                <w:rFonts w:eastAsia="MS Mincho" w:cs="Arial"/>
                <w:sz w:val="18"/>
                <w:szCs w:val="18"/>
              </w:rPr>
              <w:t>–</w:t>
            </w:r>
            <w:r w:rsidRPr="00D61419">
              <w:rPr>
                <w:sz w:val="18"/>
                <w:szCs w:val="18"/>
              </w:rPr>
              <w:t>22</w:t>
            </w:r>
          </w:p>
        </w:tc>
        <w:tc>
          <w:tcPr>
            <w:tcW w:w="1559" w:type="dxa"/>
            <w:shd w:val="clear" w:color="auto" w:fill="auto"/>
          </w:tcPr>
          <w:p w14:paraId="54FD7B73" w14:textId="5620C92F" w:rsidR="00302637" w:rsidRPr="601A0527" w:rsidRDefault="00302637" w:rsidP="00302637">
            <w:pPr>
              <w:pStyle w:val="DJCStablebullet1"/>
              <w:numPr>
                <w:ilvl w:val="0"/>
                <w:numId w:val="0"/>
              </w:numPr>
              <w:ind w:left="312" w:hanging="283"/>
              <w:rPr>
                <w:sz w:val="18"/>
                <w:szCs w:val="18"/>
              </w:rPr>
            </w:pPr>
            <w:r w:rsidRPr="00D61419">
              <w:rPr>
                <w:color w:val="000000" w:themeColor="text1"/>
                <w:sz w:val="18"/>
                <w:szCs w:val="18"/>
              </w:rPr>
              <w:t>May 2020</w:t>
            </w:r>
          </w:p>
        </w:tc>
        <w:tc>
          <w:tcPr>
            <w:tcW w:w="4106" w:type="dxa"/>
            <w:shd w:val="clear" w:color="auto" w:fill="auto"/>
          </w:tcPr>
          <w:p w14:paraId="42D2EFE8" w14:textId="7492F732" w:rsidR="00302637" w:rsidRPr="00D61419" w:rsidRDefault="00C55CCF" w:rsidP="00302637">
            <w:pPr>
              <w:rPr>
                <w:rFonts w:ascii="Arial" w:hAnsi="Arial"/>
                <w:color w:val="000000" w:themeColor="text1"/>
                <w:sz w:val="18"/>
                <w:szCs w:val="18"/>
              </w:rPr>
            </w:pPr>
            <w:r w:rsidRPr="00C55CCF">
              <w:rPr>
                <w:rFonts w:ascii="Arial" w:hAnsi="Arial"/>
                <w:sz w:val="18"/>
                <w:szCs w:val="18"/>
              </w:rPr>
              <w:t>emv.vic.gov.au/publications</w:t>
            </w:r>
          </w:p>
          <w:p w14:paraId="1B75D69A" w14:textId="77777777" w:rsidR="00302637" w:rsidRPr="00177EA7" w:rsidRDefault="00302637" w:rsidP="00302637">
            <w:pPr>
              <w:pStyle w:val="DJCStabletext"/>
              <w:rPr>
                <w:sz w:val="18"/>
                <w:szCs w:val="18"/>
              </w:rPr>
            </w:pPr>
          </w:p>
        </w:tc>
      </w:tr>
      <w:tr w:rsidR="00302637" w:rsidRPr="00A632FA" w14:paraId="6709C870" w14:textId="77777777" w:rsidTr="0054056D">
        <w:tc>
          <w:tcPr>
            <w:tcW w:w="3822" w:type="dxa"/>
            <w:shd w:val="clear" w:color="auto" w:fill="auto"/>
          </w:tcPr>
          <w:p w14:paraId="0159D8B1" w14:textId="11B70EDB" w:rsidR="00302637" w:rsidRPr="00177EA7" w:rsidRDefault="000567A4" w:rsidP="00302637">
            <w:pPr>
              <w:pStyle w:val="DJCStabletext"/>
              <w:rPr>
                <w:b/>
                <w:sz w:val="18"/>
                <w:szCs w:val="18"/>
              </w:rPr>
            </w:pPr>
            <w:hyperlink r:id="rId17" w:history="1">
              <w:r w:rsidR="00302637" w:rsidRPr="00D61419">
                <w:rPr>
                  <w:sz w:val="18"/>
                  <w:szCs w:val="18"/>
                </w:rPr>
                <w:t>Victorian Emergency Operations Handbook</w:t>
              </w:r>
            </w:hyperlink>
          </w:p>
        </w:tc>
        <w:tc>
          <w:tcPr>
            <w:tcW w:w="1559" w:type="dxa"/>
            <w:shd w:val="clear" w:color="auto" w:fill="auto"/>
          </w:tcPr>
          <w:p w14:paraId="6EDAB359" w14:textId="524CF4DD" w:rsidR="00302637" w:rsidRPr="601A0527" w:rsidRDefault="00302637" w:rsidP="00302637">
            <w:pPr>
              <w:pStyle w:val="DJCStablebullet1"/>
              <w:numPr>
                <w:ilvl w:val="0"/>
                <w:numId w:val="0"/>
              </w:numPr>
              <w:ind w:left="312" w:hanging="283"/>
              <w:rPr>
                <w:sz w:val="18"/>
                <w:szCs w:val="18"/>
              </w:rPr>
            </w:pPr>
            <w:r w:rsidRPr="00D61419">
              <w:rPr>
                <w:sz w:val="18"/>
                <w:szCs w:val="18"/>
              </w:rPr>
              <w:t>Dec</w:t>
            </w:r>
            <w:r>
              <w:rPr>
                <w:sz w:val="18"/>
                <w:szCs w:val="18"/>
              </w:rPr>
              <w:t>ember</w:t>
            </w:r>
            <w:r w:rsidRPr="00D61419">
              <w:rPr>
                <w:sz w:val="18"/>
                <w:szCs w:val="18"/>
              </w:rPr>
              <w:t xml:space="preserve"> 2019</w:t>
            </w:r>
          </w:p>
        </w:tc>
        <w:tc>
          <w:tcPr>
            <w:tcW w:w="4106" w:type="dxa"/>
            <w:shd w:val="clear" w:color="auto" w:fill="auto"/>
          </w:tcPr>
          <w:p w14:paraId="571F4E40" w14:textId="48E94BF8" w:rsidR="00302637" w:rsidRPr="00177EA7" w:rsidRDefault="00302637" w:rsidP="00302637">
            <w:pPr>
              <w:pStyle w:val="DJCStabletext"/>
              <w:rPr>
                <w:sz w:val="18"/>
                <w:szCs w:val="18"/>
              </w:rPr>
            </w:pPr>
            <w:r w:rsidRPr="00D61419">
              <w:rPr>
                <w:sz w:val="18"/>
                <w:szCs w:val="18"/>
              </w:rPr>
              <w:t>emv.vic.gov.au/publications</w:t>
            </w:r>
          </w:p>
        </w:tc>
      </w:tr>
      <w:tr w:rsidR="00302637" w:rsidRPr="00A632FA" w14:paraId="77914798" w14:textId="77777777" w:rsidTr="00EF1E8A">
        <w:tc>
          <w:tcPr>
            <w:tcW w:w="9487" w:type="dxa"/>
            <w:gridSpan w:val="3"/>
            <w:shd w:val="clear" w:color="auto" w:fill="007DC3"/>
          </w:tcPr>
          <w:p w14:paraId="4C15B36D" w14:textId="235C9DF9" w:rsidR="00302637" w:rsidRPr="00A632FA" w:rsidRDefault="00302637" w:rsidP="00302637">
            <w:pPr>
              <w:pStyle w:val="DJCStablecolumnheadwhite"/>
              <w:rPr>
                <w:b/>
                <w:sz w:val="20"/>
              </w:rPr>
            </w:pPr>
            <w:r>
              <w:rPr>
                <w:b/>
                <w:sz w:val="20"/>
              </w:rPr>
              <w:t>Regulation, Legal and Integrity</w:t>
            </w:r>
          </w:p>
        </w:tc>
      </w:tr>
      <w:tr w:rsidR="0082248A" w:rsidRPr="00A632FA" w14:paraId="41FC5D1F" w14:textId="77777777" w:rsidTr="0054056D">
        <w:tc>
          <w:tcPr>
            <w:tcW w:w="3822" w:type="dxa"/>
            <w:shd w:val="clear" w:color="auto" w:fill="auto"/>
          </w:tcPr>
          <w:p w14:paraId="0395AA9B" w14:textId="41B21607" w:rsidR="0082248A" w:rsidRPr="00177EA7" w:rsidRDefault="0082248A" w:rsidP="0082248A">
            <w:pPr>
              <w:pStyle w:val="DJCStabletext"/>
              <w:rPr>
                <w:b/>
                <w:sz w:val="18"/>
                <w:szCs w:val="18"/>
              </w:rPr>
            </w:pPr>
            <w:r w:rsidRPr="00B55785">
              <w:rPr>
                <w:bCs/>
                <w:sz w:val="18"/>
                <w:szCs w:val="18"/>
              </w:rPr>
              <w:t>Consumer Affairs Victoria, Annual Report</w:t>
            </w:r>
            <w:r>
              <w:rPr>
                <w:bCs/>
                <w:sz w:val="18"/>
                <w:szCs w:val="18"/>
              </w:rPr>
              <w:t xml:space="preserve"> 2018</w:t>
            </w:r>
            <w:r w:rsidRPr="1E5615B9">
              <w:rPr>
                <w:sz w:val="18"/>
                <w:szCs w:val="18"/>
              </w:rPr>
              <w:t>–</w:t>
            </w:r>
            <w:r>
              <w:rPr>
                <w:bCs/>
                <w:sz w:val="18"/>
                <w:szCs w:val="18"/>
              </w:rPr>
              <w:t>19</w:t>
            </w:r>
          </w:p>
        </w:tc>
        <w:tc>
          <w:tcPr>
            <w:tcW w:w="1559" w:type="dxa"/>
            <w:shd w:val="clear" w:color="auto" w:fill="auto"/>
          </w:tcPr>
          <w:p w14:paraId="1FBEA5E5" w14:textId="6803D7B8" w:rsidR="0082248A" w:rsidRPr="601A0527" w:rsidRDefault="0082248A" w:rsidP="0082248A">
            <w:pPr>
              <w:pStyle w:val="DJCStablebullet1"/>
              <w:numPr>
                <w:ilvl w:val="0"/>
                <w:numId w:val="0"/>
              </w:numPr>
              <w:ind w:left="312" w:hanging="283"/>
              <w:rPr>
                <w:sz w:val="18"/>
                <w:szCs w:val="18"/>
              </w:rPr>
            </w:pPr>
            <w:r>
              <w:rPr>
                <w:sz w:val="18"/>
                <w:szCs w:val="18"/>
              </w:rPr>
              <w:t>October 2019</w:t>
            </w:r>
          </w:p>
        </w:tc>
        <w:tc>
          <w:tcPr>
            <w:tcW w:w="4106" w:type="dxa"/>
            <w:shd w:val="clear" w:color="auto" w:fill="auto"/>
          </w:tcPr>
          <w:p w14:paraId="6FEF14C3" w14:textId="39144D59" w:rsidR="0082248A" w:rsidRPr="00781284" w:rsidRDefault="000567A4" w:rsidP="0082248A">
            <w:pPr>
              <w:pStyle w:val="DJCStabletext"/>
              <w:rPr>
                <w:sz w:val="18"/>
                <w:szCs w:val="18"/>
              </w:rPr>
            </w:pPr>
            <w:hyperlink r:id="rId18" w:history="1">
              <w:r w:rsidR="003A0D7A" w:rsidRPr="00781284">
                <w:rPr>
                  <w:rStyle w:val="Hyperlink"/>
                  <w:color w:val="auto"/>
                  <w:sz w:val="18"/>
                  <w:szCs w:val="18"/>
                </w:rPr>
                <w:t>consumer.vic.gov.au/</w:t>
              </w:r>
              <w:proofErr w:type="gramStart"/>
              <w:r w:rsidR="003A0D7A" w:rsidRPr="00781284">
                <w:rPr>
                  <w:rStyle w:val="Hyperlink"/>
                  <w:color w:val="auto"/>
                  <w:sz w:val="18"/>
                  <w:szCs w:val="18"/>
                </w:rPr>
                <w:t>annual-report</w:t>
              </w:r>
              <w:proofErr w:type="gramEnd"/>
            </w:hyperlink>
          </w:p>
        </w:tc>
      </w:tr>
      <w:tr w:rsidR="0082248A" w:rsidRPr="00A632FA" w14:paraId="404BBEB0" w14:textId="77777777" w:rsidTr="0054056D">
        <w:tc>
          <w:tcPr>
            <w:tcW w:w="3822" w:type="dxa"/>
            <w:shd w:val="clear" w:color="auto" w:fill="auto"/>
          </w:tcPr>
          <w:p w14:paraId="098D57D7" w14:textId="454FF509" w:rsidR="0082248A" w:rsidRPr="00177EA7" w:rsidRDefault="0082248A" w:rsidP="0082248A">
            <w:pPr>
              <w:pStyle w:val="DJCStabletext"/>
              <w:rPr>
                <w:b/>
                <w:sz w:val="18"/>
                <w:szCs w:val="18"/>
              </w:rPr>
            </w:pPr>
            <w:r>
              <w:rPr>
                <w:bCs/>
                <w:sz w:val="18"/>
                <w:szCs w:val="18"/>
              </w:rPr>
              <w:t>Inspector-General for Emergency Management – Strategic Plan 2020</w:t>
            </w:r>
            <w:r w:rsidRPr="1E5615B9">
              <w:rPr>
                <w:sz w:val="18"/>
                <w:szCs w:val="18"/>
              </w:rPr>
              <w:t>–</w:t>
            </w:r>
            <w:r>
              <w:rPr>
                <w:bCs/>
                <w:sz w:val="18"/>
                <w:szCs w:val="18"/>
              </w:rPr>
              <w:t>24</w:t>
            </w:r>
          </w:p>
        </w:tc>
        <w:tc>
          <w:tcPr>
            <w:tcW w:w="1559" w:type="dxa"/>
            <w:shd w:val="clear" w:color="auto" w:fill="auto"/>
          </w:tcPr>
          <w:p w14:paraId="0E6F83F6" w14:textId="277829EC" w:rsidR="0082248A" w:rsidRPr="601A0527" w:rsidRDefault="0082248A" w:rsidP="0082248A">
            <w:pPr>
              <w:pStyle w:val="DJCStablebullet1"/>
              <w:numPr>
                <w:ilvl w:val="0"/>
                <w:numId w:val="0"/>
              </w:numPr>
              <w:ind w:left="312" w:hanging="283"/>
              <w:rPr>
                <w:sz w:val="18"/>
                <w:szCs w:val="18"/>
              </w:rPr>
            </w:pPr>
            <w:r>
              <w:rPr>
                <w:sz w:val="18"/>
                <w:szCs w:val="18"/>
              </w:rPr>
              <w:t>July 2020</w:t>
            </w:r>
          </w:p>
        </w:tc>
        <w:tc>
          <w:tcPr>
            <w:tcW w:w="4106" w:type="dxa"/>
            <w:shd w:val="clear" w:color="auto" w:fill="auto"/>
          </w:tcPr>
          <w:p w14:paraId="67263853" w14:textId="43A4D6CC" w:rsidR="0082248A" w:rsidRPr="00781284" w:rsidRDefault="000567A4" w:rsidP="0082248A">
            <w:pPr>
              <w:pStyle w:val="DJCStabletext"/>
              <w:rPr>
                <w:sz w:val="18"/>
                <w:szCs w:val="18"/>
              </w:rPr>
            </w:pPr>
            <w:hyperlink r:id="rId19" w:history="1">
              <w:r w:rsidR="00963E24" w:rsidRPr="00781284">
                <w:rPr>
                  <w:rStyle w:val="Hyperlink"/>
                  <w:color w:val="auto"/>
                  <w:sz w:val="18"/>
                  <w:szCs w:val="18"/>
                </w:rPr>
                <w:t>igem.vic.gov.au</w:t>
              </w:r>
            </w:hyperlink>
            <w:r w:rsidR="0082248A" w:rsidRPr="00781284">
              <w:rPr>
                <w:sz w:val="18"/>
                <w:szCs w:val="18"/>
              </w:rPr>
              <w:t xml:space="preserve"> </w:t>
            </w:r>
          </w:p>
        </w:tc>
      </w:tr>
      <w:tr w:rsidR="001E19D3" w:rsidRPr="00A632FA" w14:paraId="65B9239E" w14:textId="77777777" w:rsidTr="0054056D">
        <w:tc>
          <w:tcPr>
            <w:tcW w:w="3822" w:type="dxa"/>
            <w:shd w:val="clear" w:color="auto" w:fill="auto"/>
          </w:tcPr>
          <w:p w14:paraId="48FF9AA0" w14:textId="35E39D51" w:rsidR="001E19D3" w:rsidRDefault="001E19D3" w:rsidP="001E19D3">
            <w:pPr>
              <w:pStyle w:val="DJCStabletext"/>
              <w:rPr>
                <w:bCs/>
                <w:sz w:val="18"/>
                <w:szCs w:val="18"/>
              </w:rPr>
            </w:pPr>
            <w:r w:rsidRPr="002053F5">
              <w:rPr>
                <w:sz w:val="18"/>
                <w:szCs w:val="18"/>
              </w:rPr>
              <w:t>Residential Tenancies Bond Authority Annual Report 2018</w:t>
            </w:r>
            <w:r w:rsidR="004C52D7" w:rsidRPr="1E5615B9">
              <w:rPr>
                <w:sz w:val="18"/>
                <w:szCs w:val="18"/>
              </w:rPr>
              <w:t>–</w:t>
            </w:r>
            <w:r w:rsidRPr="002053F5">
              <w:rPr>
                <w:sz w:val="18"/>
                <w:szCs w:val="18"/>
              </w:rPr>
              <w:t>19</w:t>
            </w:r>
          </w:p>
        </w:tc>
        <w:tc>
          <w:tcPr>
            <w:tcW w:w="1559" w:type="dxa"/>
            <w:shd w:val="clear" w:color="auto" w:fill="auto"/>
          </w:tcPr>
          <w:p w14:paraId="10DBC2AC" w14:textId="27A0AD94" w:rsidR="001E19D3" w:rsidRDefault="001E19D3" w:rsidP="001E19D3">
            <w:pPr>
              <w:pStyle w:val="DJCStablebullet1"/>
              <w:numPr>
                <w:ilvl w:val="0"/>
                <w:numId w:val="0"/>
              </w:numPr>
              <w:ind w:left="312" w:hanging="283"/>
              <w:rPr>
                <w:sz w:val="18"/>
                <w:szCs w:val="18"/>
              </w:rPr>
            </w:pPr>
            <w:r>
              <w:rPr>
                <w:sz w:val="18"/>
                <w:szCs w:val="18"/>
              </w:rPr>
              <w:t>October 2019</w:t>
            </w:r>
          </w:p>
        </w:tc>
        <w:tc>
          <w:tcPr>
            <w:tcW w:w="4106" w:type="dxa"/>
            <w:shd w:val="clear" w:color="auto" w:fill="auto"/>
          </w:tcPr>
          <w:p w14:paraId="59C7EC17" w14:textId="72117587" w:rsidR="001E19D3" w:rsidRPr="00781284" w:rsidRDefault="000567A4" w:rsidP="001E19D3">
            <w:pPr>
              <w:pStyle w:val="DJCStabletext"/>
              <w:rPr>
                <w:sz w:val="18"/>
                <w:szCs w:val="18"/>
              </w:rPr>
            </w:pPr>
            <w:hyperlink r:id="rId20" w:history="1">
              <w:r w:rsidR="003A0D7A" w:rsidRPr="00781284">
                <w:rPr>
                  <w:rStyle w:val="Hyperlink"/>
                  <w:color w:val="auto"/>
                  <w:sz w:val="18"/>
                  <w:szCs w:val="18"/>
                </w:rPr>
                <w:t>consumer.vic.gov.au/</w:t>
              </w:r>
              <w:proofErr w:type="spellStart"/>
              <w:r w:rsidR="003A0D7A" w:rsidRPr="00781284">
                <w:rPr>
                  <w:rStyle w:val="Hyperlink"/>
                  <w:color w:val="auto"/>
                  <w:sz w:val="18"/>
                  <w:szCs w:val="18"/>
                </w:rPr>
                <w:t>bondauthority</w:t>
              </w:r>
              <w:proofErr w:type="spellEnd"/>
            </w:hyperlink>
          </w:p>
        </w:tc>
      </w:tr>
      <w:tr w:rsidR="003E7B92" w:rsidRPr="00A632FA" w14:paraId="0148C4F8" w14:textId="77777777" w:rsidTr="0098752D">
        <w:tc>
          <w:tcPr>
            <w:tcW w:w="9487" w:type="dxa"/>
            <w:gridSpan w:val="3"/>
            <w:shd w:val="clear" w:color="auto" w:fill="007DC3"/>
          </w:tcPr>
          <w:p w14:paraId="00ACD3DF" w14:textId="78A41503" w:rsidR="003E7B92" w:rsidRPr="00A632FA" w:rsidRDefault="00A45668" w:rsidP="0098752D">
            <w:pPr>
              <w:pStyle w:val="DJCStablecolumnheadwhite"/>
              <w:rPr>
                <w:b/>
                <w:sz w:val="20"/>
              </w:rPr>
            </w:pPr>
            <w:r>
              <w:rPr>
                <w:b/>
                <w:sz w:val="20"/>
              </w:rPr>
              <w:t>Service Delivery Reform, Coordination and Workplace Safety</w:t>
            </w:r>
          </w:p>
        </w:tc>
      </w:tr>
      <w:tr w:rsidR="003E7B92" w:rsidRPr="00016B37" w14:paraId="5B623E86" w14:textId="77777777" w:rsidTr="0054056D">
        <w:tc>
          <w:tcPr>
            <w:tcW w:w="3822" w:type="dxa"/>
            <w:shd w:val="clear" w:color="auto" w:fill="auto"/>
          </w:tcPr>
          <w:p w14:paraId="3B57011A" w14:textId="61B26F8C" w:rsidR="003E7B92" w:rsidRPr="00016B37" w:rsidRDefault="00C90FFD" w:rsidP="001E19D3">
            <w:pPr>
              <w:pStyle w:val="DJCStabletext"/>
              <w:rPr>
                <w:sz w:val="18"/>
                <w:szCs w:val="18"/>
              </w:rPr>
            </w:pPr>
            <w:r w:rsidRPr="00016B37">
              <w:rPr>
                <w:sz w:val="18"/>
                <w:szCs w:val="18"/>
                <w:lang w:val="en-US"/>
              </w:rPr>
              <w:t>Asset Confiscation Operations Annual Report 2018–19</w:t>
            </w:r>
          </w:p>
        </w:tc>
        <w:tc>
          <w:tcPr>
            <w:tcW w:w="1559" w:type="dxa"/>
            <w:shd w:val="clear" w:color="auto" w:fill="auto"/>
          </w:tcPr>
          <w:p w14:paraId="13D2098E" w14:textId="65585E42" w:rsidR="003E7B92" w:rsidRPr="00016B37" w:rsidRDefault="00C90FFD" w:rsidP="001E19D3">
            <w:pPr>
              <w:pStyle w:val="DJCStablebullet1"/>
              <w:numPr>
                <w:ilvl w:val="0"/>
                <w:numId w:val="0"/>
              </w:numPr>
              <w:ind w:left="312" w:hanging="283"/>
              <w:rPr>
                <w:sz w:val="18"/>
                <w:szCs w:val="18"/>
              </w:rPr>
            </w:pPr>
            <w:r w:rsidRPr="00016B37">
              <w:rPr>
                <w:sz w:val="18"/>
                <w:szCs w:val="18"/>
                <w:lang w:val="en-US"/>
              </w:rPr>
              <w:t>August 2019</w:t>
            </w:r>
          </w:p>
        </w:tc>
        <w:tc>
          <w:tcPr>
            <w:tcW w:w="4106" w:type="dxa"/>
            <w:shd w:val="clear" w:color="auto" w:fill="auto"/>
          </w:tcPr>
          <w:p w14:paraId="7BC54E85" w14:textId="22D6B44E" w:rsidR="003E7B92" w:rsidRPr="00016B37" w:rsidRDefault="00016B37" w:rsidP="001E19D3">
            <w:pPr>
              <w:pStyle w:val="DJCStabletext"/>
              <w:rPr>
                <w:sz w:val="18"/>
                <w:szCs w:val="18"/>
              </w:rPr>
            </w:pPr>
            <w:r w:rsidRPr="00016B37">
              <w:rPr>
                <w:sz w:val="18"/>
                <w:szCs w:val="18"/>
              </w:rPr>
              <w:t>parliament.vic.gov.au</w:t>
            </w:r>
          </w:p>
        </w:tc>
      </w:tr>
      <w:tr w:rsidR="001E19D3" w:rsidRPr="00A632FA" w14:paraId="0CEFE188" w14:textId="77777777" w:rsidTr="00EF1E8A">
        <w:tc>
          <w:tcPr>
            <w:tcW w:w="9487" w:type="dxa"/>
            <w:gridSpan w:val="3"/>
            <w:shd w:val="clear" w:color="auto" w:fill="007DC3"/>
          </w:tcPr>
          <w:p w14:paraId="30216A18" w14:textId="2A48FF9C" w:rsidR="001E19D3" w:rsidRPr="00A632FA" w:rsidRDefault="001E19D3" w:rsidP="001E19D3">
            <w:pPr>
              <w:pStyle w:val="DJCStablecolumnheadwhite"/>
              <w:rPr>
                <w:b/>
                <w:sz w:val="20"/>
              </w:rPr>
            </w:pPr>
            <w:r>
              <w:rPr>
                <w:b/>
                <w:sz w:val="20"/>
              </w:rPr>
              <w:t>Youth Justice</w:t>
            </w:r>
          </w:p>
        </w:tc>
      </w:tr>
      <w:tr w:rsidR="001E19D3" w:rsidRPr="00A632FA" w14:paraId="6681DCDD" w14:textId="77777777" w:rsidTr="0054056D">
        <w:tc>
          <w:tcPr>
            <w:tcW w:w="3822" w:type="dxa"/>
            <w:shd w:val="clear" w:color="auto" w:fill="auto"/>
          </w:tcPr>
          <w:p w14:paraId="595B8D55" w14:textId="77777777" w:rsidR="001E19D3" w:rsidRPr="00177EA7" w:rsidRDefault="001E19D3" w:rsidP="001E19D3">
            <w:pPr>
              <w:pStyle w:val="DJCStabletext"/>
              <w:rPr>
                <w:sz w:val="18"/>
                <w:szCs w:val="18"/>
              </w:rPr>
            </w:pPr>
            <w:r w:rsidRPr="00530D63">
              <w:rPr>
                <w:sz w:val="18"/>
                <w:szCs w:val="18"/>
              </w:rPr>
              <w:t>Youth Justice custodial quarterly incident reporting data</w:t>
            </w:r>
          </w:p>
        </w:tc>
        <w:tc>
          <w:tcPr>
            <w:tcW w:w="1559" w:type="dxa"/>
            <w:shd w:val="clear" w:color="auto" w:fill="auto"/>
          </w:tcPr>
          <w:p w14:paraId="2849E12E" w14:textId="77777777" w:rsidR="001E19D3" w:rsidRPr="00177EA7" w:rsidRDefault="001E19D3" w:rsidP="001E19D3">
            <w:pPr>
              <w:pStyle w:val="DJCStabletext"/>
              <w:rPr>
                <w:sz w:val="18"/>
                <w:szCs w:val="18"/>
              </w:rPr>
            </w:pPr>
            <w:r w:rsidRPr="00CA251C">
              <w:rPr>
                <w:sz w:val="18"/>
                <w:szCs w:val="18"/>
              </w:rPr>
              <w:t>July 2019, October 2019, January 2020, May 2020</w:t>
            </w:r>
          </w:p>
        </w:tc>
        <w:tc>
          <w:tcPr>
            <w:tcW w:w="4106" w:type="dxa"/>
            <w:shd w:val="clear" w:color="auto" w:fill="auto"/>
          </w:tcPr>
          <w:p w14:paraId="35505962" w14:textId="21CFDC58" w:rsidR="001E19D3" w:rsidRPr="008944F7" w:rsidRDefault="001E19D3" w:rsidP="001E19D3">
            <w:pPr>
              <w:pStyle w:val="DJCStabletext"/>
              <w:rPr>
                <w:sz w:val="18"/>
                <w:szCs w:val="18"/>
              </w:rPr>
            </w:pPr>
            <w:r w:rsidRPr="008944F7">
              <w:rPr>
                <w:rStyle w:val="Hyperlink"/>
                <w:color w:val="auto"/>
                <w:sz w:val="18"/>
                <w:szCs w:val="18"/>
              </w:rPr>
              <w:t>justice.vic.gov.au</w:t>
            </w:r>
          </w:p>
        </w:tc>
      </w:tr>
      <w:tr w:rsidR="001E19D3" w:rsidRPr="00A632FA" w14:paraId="2448B534" w14:textId="77777777" w:rsidTr="0054056D">
        <w:tc>
          <w:tcPr>
            <w:tcW w:w="3822" w:type="dxa"/>
            <w:shd w:val="clear" w:color="auto" w:fill="auto"/>
          </w:tcPr>
          <w:p w14:paraId="1F030971" w14:textId="79824F80" w:rsidR="001E19D3" w:rsidRPr="00530D63" w:rsidRDefault="001E19D3" w:rsidP="001E19D3">
            <w:pPr>
              <w:pStyle w:val="DJCStabletext"/>
              <w:rPr>
                <w:sz w:val="18"/>
                <w:szCs w:val="18"/>
              </w:rPr>
            </w:pPr>
            <w:r>
              <w:rPr>
                <w:sz w:val="18"/>
                <w:szCs w:val="18"/>
              </w:rPr>
              <w:t>Youth Justice Strategic Plan 2020</w:t>
            </w:r>
            <w:r w:rsidRPr="00035400">
              <w:t>–</w:t>
            </w:r>
            <w:r>
              <w:rPr>
                <w:sz w:val="18"/>
                <w:szCs w:val="18"/>
              </w:rPr>
              <w:t>2030</w:t>
            </w:r>
          </w:p>
        </w:tc>
        <w:tc>
          <w:tcPr>
            <w:tcW w:w="1559" w:type="dxa"/>
            <w:shd w:val="clear" w:color="auto" w:fill="auto"/>
          </w:tcPr>
          <w:p w14:paraId="528DF0E4" w14:textId="77777777" w:rsidR="001E19D3" w:rsidRPr="008944F7" w:rsidRDefault="001E19D3" w:rsidP="001E19D3">
            <w:pPr>
              <w:pStyle w:val="DJCStabletext"/>
              <w:rPr>
                <w:sz w:val="18"/>
                <w:szCs w:val="18"/>
              </w:rPr>
            </w:pPr>
            <w:r w:rsidRPr="008944F7">
              <w:rPr>
                <w:sz w:val="18"/>
                <w:szCs w:val="18"/>
              </w:rPr>
              <w:t>21 May 2020</w:t>
            </w:r>
          </w:p>
        </w:tc>
        <w:tc>
          <w:tcPr>
            <w:tcW w:w="4106" w:type="dxa"/>
            <w:shd w:val="clear" w:color="auto" w:fill="auto"/>
          </w:tcPr>
          <w:p w14:paraId="2A5F478D" w14:textId="3E44E4CD" w:rsidR="001E19D3" w:rsidRPr="008944F7" w:rsidRDefault="001E19D3" w:rsidP="001E19D3">
            <w:pPr>
              <w:pStyle w:val="DJCStabletext"/>
              <w:rPr>
                <w:rStyle w:val="Hyperlink"/>
                <w:color w:val="auto"/>
                <w:sz w:val="18"/>
                <w:szCs w:val="18"/>
              </w:rPr>
            </w:pPr>
            <w:r w:rsidRPr="008944F7">
              <w:rPr>
                <w:rStyle w:val="Hyperlink"/>
                <w:color w:val="auto"/>
                <w:sz w:val="18"/>
                <w:szCs w:val="18"/>
              </w:rPr>
              <w:t>justice.vic.gov.au/</w:t>
            </w:r>
          </w:p>
        </w:tc>
      </w:tr>
    </w:tbl>
    <w:p w14:paraId="3A4885EE" w14:textId="77777777" w:rsidR="00CD1D95" w:rsidRDefault="00CD1D95" w:rsidP="00CD1D95">
      <w:pPr>
        <w:pStyle w:val="Heading1"/>
        <w:keepLines w:val="0"/>
        <w:tabs>
          <w:tab w:val="num" w:pos="794"/>
        </w:tabs>
        <w:spacing w:before="240" w:after="60" w:line="240" w:lineRule="auto"/>
        <w:ind w:left="794" w:hanging="794"/>
      </w:pPr>
      <w:bookmarkStart w:id="13" w:name="_Toc9937163"/>
      <w:bookmarkStart w:id="14" w:name="_Toc9950151"/>
      <w:r>
        <w:lastRenderedPageBreak/>
        <w:t>Details of changes in prices, fees, charges, rates and levies charged by the entity</w:t>
      </w:r>
      <w:bookmarkEnd w:id="13"/>
      <w:bookmarkEnd w:id="14"/>
    </w:p>
    <w:p w14:paraId="44EAFD9C" w14:textId="77777777" w:rsidR="00CD1D95" w:rsidRDefault="00CD1D95" w:rsidP="00CD1D95">
      <w:pPr>
        <w:pStyle w:val="BodyText"/>
      </w:pPr>
    </w:p>
    <w:tbl>
      <w:tblPr>
        <w:tblW w:w="0" w:type="auto"/>
        <w:tblInd w:w="851" w:type="dxa"/>
        <w:tblBorders>
          <w:top w:val="single" w:sz="4" w:space="0" w:color="16145F"/>
          <w:left w:val="single" w:sz="4" w:space="0" w:color="16145F"/>
          <w:bottom w:val="single" w:sz="4" w:space="0" w:color="16145F"/>
          <w:right w:val="single" w:sz="4" w:space="0" w:color="16145F"/>
          <w:insideH w:val="single" w:sz="4" w:space="0" w:color="16145F"/>
          <w:insideV w:val="single" w:sz="4" w:space="0" w:color="16145F"/>
        </w:tblBorders>
        <w:tblLook w:val="04A0" w:firstRow="1" w:lastRow="0" w:firstColumn="1" w:lastColumn="0" w:noHBand="0" w:noVBand="1"/>
      </w:tblPr>
      <w:tblGrid>
        <w:gridCol w:w="6515"/>
        <w:gridCol w:w="1418"/>
        <w:gridCol w:w="1554"/>
      </w:tblGrid>
      <w:tr w:rsidR="00C17552" w14:paraId="54CBF40B" w14:textId="77777777" w:rsidTr="00F530D2">
        <w:tc>
          <w:tcPr>
            <w:tcW w:w="6515" w:type="dxa"/>
            <w:tcBorders>
              <w:right w:val="single" w:sz="4" w:space="0" w:color="FFFFFF" w:themeColor="background1"/>
            </w:tcBorders>
            <w:shd w:val="clear" w:color="auto" w:fill="16145F"/>
          </w:tcPr>
          <w:p w14:paraId="59AD10AE" w14:textId="77777777" w:rsidR="00CD1D95" w:rsidRPr="00A632FA" w:rsidRDefault="00CD1D95" w:rsidP="00CD1D95">
            <w:pPr>
              <w:pStyle w:val="DJCStablecolumnheadwhite"/>
              <w:rPr>
                <w:b/>
                <w:sz w:val="20"/>
              </w:rPr>
            </w:pPr>
            <w:r w:rsidRPr="00A632FA">
              <w:rPr>
                <w:b/>
                <w:sz w:val="20"/>
              </w:rPr>
              <w:t>Title</w:t>
            </w:r>
          </w:p>
        </w:tc>
        <w:tc>
          <w:tcPr>
            <w:tcW w:w="1418" w:type="dxa"/>
            <w:tcBorders>
              <w:left w:val="single" w:sz="4" w:space="0" w:color="FFFFFF" w:themeColor="background1"/>
              <w:right w:val="single" w:sz="4" w:space="0" w:color="FFFFFF" w:themeColor="background1"/>
            </w:tcBorders>
            <w:shd w:val="clear" w:color="auto" w:fill="16145F"/>
          </w:tcPr>
          <w:p w14:paraId="6156E0F3" w14:textId="0AB19BA4" w:rsidR="00CD1D95" w:rsidRPr="00A632FA" w:rsidRDefault="00CD1D95" w:rsidP="00CD1D95">
            <w:pPr>
              <w:pStyle w:val="TableHeader"/>
            </w:pPr>
            <w:r w:rsidRPr="601A0527">
              <w:rPr>
                <w:rFonts w:ascii="Arial Bold" w:hAnsi="Arial Bold"/>
              </w:rPr>
              <w:t>201</w:t>
            </w:r>
            <w:r w:rsidR="3BDD5595" w:rsidRPr="601A0527">
              <w:rPr>
                <w:rFonts w:ascii="Arial Bold" w:hAnsi="Arial Bold"/>
              </w:rPr>
              <w:t>8</w:t>
            </w:r>
            <w:r>
              <w:t>–1</w:t>
            </w:r>
            <w:r w:rsidR="3C91BDE6">
              <w:t>9</w:t>
            </w:r>
            <w:r>
              <w:t xml:space="preserve"> rate </w:t>
            </w:r>
          </w:p>
          <w:p w14:paraId="1FA6A880" w14:textId="77777777" w:rsidR="00CD1D95" w:rsidRPr="00A632FA" w:rsidRDefault="00CD1D95" w:rsidP="00CD1D95">
            <w:pPr>
              <w:pStyle w:val="TableHeader"/>
            </w:pPr>
            <w:r w:rsidRPr="00A632FA">
              <w:t>($) incl GST</w:t>
            </w:r>
          </w:p>
        </w:tc>
        <w:tc>
          <w:tcPr>
            <w:tcW w:w="1554" w:type="dxa"/>
            <w:tcBorders>
              <w:left w:val="single" w:sz="4" w:space="0" w:color="FFFFFF" w:themeColor="background1"/>
            </w:tcBorders>
            <w:shd w:val="clear" w:color="auto" w:fill="16145F"/>
          </w:tcPr>
          <w:p w14:paraId="3620FF1A" w14:textId="1DEDA14F" w:rsidR="00CD1D95" w:rsidRPr="00A632FA" w:rsidRDefault="00CD1D95" w:rsidP="00CD1D95">
            <w:pPr>
              <w:pStyle w:val="TableHeader"/>
            </w:pPr>
            <w:r>
              <w:t>20</w:t>
            </w:r>
            <w:r w:rsidR="604D6A5C">
              <w:t>19</w:t>
            </w:r>
            <w:r>
              <w:t>–</w:t>
            </w:r>
            <w:r w:rsidR="3186E2D9">
              <w:t>20</w:t>
            </w:r>
            <w:r>
              <w:t xml:space="preserve"> rate </w:t>
            </w:r>
          </w:p>
          <w:p w14:paraId="430BBD91" w14:textId="77777777" w:rsidR="00CD1D95" w:rsidRPr="00A632FA" w:rsidRDefault="00CD1D95" w:rsidP="00CD1D95">
            <w:pPr>
              <w:pStyle w:val="TableHeader"/>
            </w:pPr>
            <w:r w:rsidRPr="00A632FA">
              <w:t>($) incl GST</w:t>
            </w:r>
          </w:p>
        </w:tc>
      </w:tr>
      <w:tr w:rsidR="00C17552" w:rsidRPr="00CD1D95" w14:paraId="0D965648" w14:textId="77777777" w:rsidTr="601A0527">
        <w:tc>
          <w:tcPr>
            <w:tcW w:w="9487" w:type="dxa"/>
            <w:gridSpan w:val="3"/>
            <w:shd w:val="clear" w:color="auto" w:fill="007DC3"/>
          </w:tcPr>
          <w:p w14:paraId="042989D6" w14:textId="1DE8229A" w:rsidR="00CD1D95" w:rsidRPr="00A632FA" w:rsidRDefault="0072676F" w:rsidP="00CD1D95">
            <w:pPr>
              <w:pStyle w:val="DJCStablecolumnheadwhite"/>
              <w:rPr>
                <w:b/>
                <w:sz w:val="20"/>
              </w:rPr>
            </w:pPr>
            <w:r>
              <w:rPr>
                <w:b/>
                <w:sz w:val="20"/>
              </w:rPr>
              <w:t>Regulation</w:t>
            </w:r>
            <w:r w:rsidR="00F530D2">
              <w:rPr>
                <w:b/>
                <w:sz w:val="20"/>
              </w:rPr>
              <w:t>,</w:t>
            </w:r>
            <w:r>
              <w:rPr>
                <w:b/>
                <w:sz w:val="20"/>
              </w:rPr>
              <w:t xml:space="preserve"> </w:t>
            </w:r>
            <w:r w:rsidR="00B554CA">
              <w:rPr>
                <w:b/>
                <w:sz w:val="20"/>
              </w:rPr>
              <w:t>Legal and Integrity</w:t>
            </w:r>
          </w:p>
        </w:tc>
      </w:tr>
      <w:tr w:rsidR="008B240A" w:rsidRPr="00177EA7" w14:paraId="518EE81D" w14:textId="77777777" w:rsidTr="005A7B81">
        <w:tc>
          <w:tcPr>
            <w:tcW w:w="6515" w:type="dxa"/>
            <w:shd w:val="clear" w:color="auto" w:fill="auto"/>
          </w:tcPr>
          <w:p w14:paraId="76A49B0D" w14:textId="4B747A38" w:rsidR="008B240A" w:rsidRPr="00DB3B4A" w:rsidRDefault="008B240A" w:rsidP="0098752D">
            <w:pPr>
              <w:pStyle w:val="DJCStabletext"/>
              <w:rPr>
                <w:sz w:val="18"/>
                <w:szCs w:val="18"/>
              </w:rPr>
            </w:pPr>
            <w:r w:rsidRPr="00DB3B4A">
              <w:rPr>
                <w:rFonts w:cs="Arial"/>
                <w:sz w:val="18"/>
                <w:szCs w:val="18"/>
              </w:rPr>
              <w:t xml:space="preserve">Application to be declared tier </w:t>
            </w:r>
            <w:r w:rsidR="004F1007">
              <w:rPr>
                <w:rFonts w:cs="Arial"/>
                <w:sz w:val="18"/>
                <w:szCs w:val="18"/>
              </w:rPr>
              <w:t>one</w:t>
            </w:r>
            <w:r w:rsidRPr="00DB3B4A">
              <w:rPr>
                <w:rFonts w:cs="Arial"/>
                <w:sz w:val="18"/>
                <w:szCs w:val="18"/>
              </w:rPr>
              <w:t xml:space="preserve"> or </w:t>
            </w:r>
            <w:r w:rsidR="004F1007">
              <w:rPr>
                <w:rFonts w:cs="Arial"/>
                <w:sz w:val="18"/>
                <w:szCs w:val="18"/>
              </w:rPr>
              <w:t>two</w:t>
            </w:r>
            <w:r w:rsidRPr="00DB3B4A">
              <w:rPr>
                <w:rFonts w:cs="Arial"/>
                <w:sz w:val="18"/>
                <w:szCs w:val="18"/>
              </w:rPr>
              <w:t xml:space="preserve"> association for purposes of a financial year (Incorporated association) </w:t>
            </w:r>
          </w:p>
        </w:tc>
        <w:tc>
          <w:tcPr>
            <w:tcW w:w="1418" w:type="dxa"/>
            <w:shd w:val="clear" w:color="auto" w:fill="auto"/>
            <w:vAlign w:val="center"/>
          </w:tcPr>
          <w:p w14:paraId="23DD3C62" w14:textId="4F359C00" w:rsidR="008B240A" w:rsidRPr="00177EA7" w:rsidRDefault="008B240A" w:rsidP="00904C49">
            <w:pPr>
              <w:pStyle w:val="DJCStablebullet1"/>
              <w:numPr>
                <w:ilvl w:val="0"/>
                <w:numId w:val="0"/>
              </w:numPr>
              <w:ind w:left="312" w:hanging="283"/>
              <w:rPr>
                <w:sz w:val="18"/>
                <w:szCs w:val="18"/>
              </w:rPr>
            </w:pPr>
            <w:r>
              <w:rPr>
                <w:rFonts w:cs="Arial"/>
                <w:color w:val="000000"/>
                <w:sz w:val="18"/>
                <w:szCs w:val="18"/>
              </w:rPr>
              <w:t>130.10</w:t>
            </w:r>
          </w:p>
        </w:tc>
        <w:tc>
          <w:tcPr>
            <w:tcW w:w="1554" w:type="dxa"/>
            <w:shd w:val="clear" w:color="auto" w:fill="auto"/>
            <w:vAlign w:val="center"/>
          </w:tcPr>
          <w:p w14:paraId="48B48CEB" w14:textId="734909A8" w:rsidR="008B240A" w:rsidRPr="00177EA7" w:rsidRDefault="008B240A" w:rsidP="005A7B81">
            <w:pPr>
              <w:textAlignment w:val="baseline"/>
            </w:pPr>
            <w:r w:rsidRPr="004A6096">
              <w:rPr>
                <w:rFonts w:ascii="Arial" w:hAnsi="Arial" w:cs="Arial"/>
                <w:color w:val="000000"/>
                <w:sz w:val="18"/>
                <w:szCs w:val="18"/>
              </w:rPr>
              <w:t>133.30</w:t>
            </w:r>
          </w:p>
        </w:tc>
      </w:tr>
      <w:tr w:rsidR="008B240A" w:rsidRPr="00177EA7" w14:paraId="467E5C90" w14:textId="77777777" w:rsidTr="005A7B81">
        <w:tc>
          <w:tcPr>
            <w:tcW w:w="6515" w:type="dxa"/>
            <w:shd w:val="clear" w:color="auto" w:fill="auto"/>
          </w:tcPr>
          <w:p w14:paraId="726B8B15" w14:textId="77777777" w:rsidR="008B240A" w:rsidRPr="00DB3B4A" w:rsidRDefault="008B240A" w:rsidP="0098752D">
            <w:pPr>
              <w:pStyle w:val="DJCStabletext"/>
              <w:rPr>
                <w:sz w:val="18"/>
                <w:szCs w:val="18"/>
              </w:rPr>
            </w:pPr>
            <w:r w:rsidRPr="00DB3B4A">
              <w:rPr>
                <w:rFonts w:cs="Arial"/>
                <w:sz w:val="18"/>
                <w:szCs w:val="18"/>
              </w:rPr>
              <w:t>Application to call a special meeting (co-operatives) </w:t>
            </w:r>
          </w:p>
        </w:tc>
        <w:tc>
          <w:tcPr>
            <w:tcW w:w="1418" w:type="dxa"/>
            <w:shd w:val="clear" w:color="auto" w:fill="auto"/>
            <w:vAlign w:val="center"/>
          </w:tcPr>
          <w:p w14:paraId="22C389B6" w14:textId="7FE41FB0" w:rsidR="008B240A" w:rsidRPr="00177EA7" w:rsidRDefault="008B240A" w:rsidP="00904C49">
            <w:pPr>
              <w:pStyle w:val="DJCStablebullet1"/>
              <w:numPr>
                <w:ilvl w:val="0"/>
                <w:numId w:val="0"/>
              </w:numPr>
              <w:ind w:left="312" w:hanging="283"/>
              <w:rPr>
                <w:sz w:val="18"/>
                <w:szCs w:val="18"/>
              </w:rPr>
            </w:pPr>
            <w:r>
              <w:rPr>
                <w:rFonts w:cs="Arial"/>
                <w:color w:val="000000"/>
                <w:sz w:val="18"/>
                <w:szCs w:val="18"/>
              </w:rPr>
              <w:t>281.80</w:t>
            </w:r>
          </w:p>
        </w:tc>
        <w:tc>
          <w:tcPr>
            <w:tcW w:w="1554" w:type="dxa"/>
            <w:shd w:val="clear" w:color="auto" w:fill="auto"/>
            <w:vAlign w:val="center"/>
          </w:tcPr>
          <w:p w14:paraId="4286BFF1" w14:textId="6DA0A5D6" w:rsidR="008B240A" w:rsidRPr="00177EA7" w:rsidRDefault="008B240A">
            <w:pPr>
              <w:pStyle w:val="DJCStabletext"/>
              <w:rPr>
                <w:sz w:val="18"/>
                <w:szCs w:val="18"/>
              </w:rPr>
            </w:pPr>
            <w:r w:rsidRPr="004A6096">
              <w:rPr>
                <w:rFonts w:cs="Arial"/>
                <w:color w:val="000000"/>
                <w:sz w:val="18"/>
                <w:szCs w:val="18"/>
              </w:rPr>
              <w:t>288.80</w:t>
            </w:r>
          </w:p>
        </w:tc>
      </w:tr>
      <w:tr w:rsidR="008B240A" w:rsidRPr="00177EA7" w14:paraId="22987BC8" w14:textId="77777777" w:rsidTr="005A7B81">
        <w:tc>
          <w:tcPr>
            <w:tcW w:w="6515" w:type="dxa"/>
            <w:shd w:val="clear" w:color="auto" w:fill="auto"/>
          </w:tcPr>
          <w:p w14:paraId="78B1DC3F" w14:textId="77777777" w:rsidR="008B240A" w:rsidRPr="00DB3B4A" w:rsidRDefault="008B240A" w:rsidP="0098752D">
            <w:pPr>
              <w:pStyle w:val="DJCStabletext"/>
              <w:rPr>
                <w:sz w:val="18"/>
                <w:szCs w:val="18"/>
              </w:rPr>
            </w:pPr>
            <w:r w:rsidRPr="00DB3B4A">
              <w:rPr>
                <w:rFonts w:cs="Arial"/>
                <w:sz w:val="18"/>
                <w:szCs w:val="18"/>
              </w:rPr>
              <w:t>Application for certificate evidence (co-operatives) </w:t>
            </w:r>
          </w:p>
        </w:tc>
        <w:tc>
          <w:tcPr>
            <w:tcW w:w="1418" w:type="dxa"/>
            <w:shd w:val="clear" w:color="auto" w:fill="auto"/>
            <w:vAlign w:val="center"/>
          </w:tcPr>
          <w:p w14:paraId="5A5B5838" w14:textId="77777777" w:rsidR="008B240A" w:rsidRPr="00177EA7" w:rsidRDefault="008B240A" w:rsidP="00904C49">
            <w:pPr>
              <w:pStyle w:val="DJCStablebullet1"/>
              <w:numPr>
                <w:ilvl w:val="0"/>
                <w:numId w:val="0"/>
              </w:numPr>
              <w:rPr>
                <w:sz w:val="18"/>
                <w:szCs w:val="18"/>
              </w:rPr>
            </w:pPr>
            <w:r>
              <w:rPr>
                <w:rFonts w:cs="Arial"/>
                <w:color w:val="000000"/>
                <w:sz w:val="18"/>
                <w:szCs w:val="18"/>
              </w:rPr>
              <w:t>79.50</w:t>
            </w:r>
          </w:p>
        </w:tc>
        <w:tc>
          <w:tcPr>
            <w:tcW w:w="1554" w:type="dxa"/>
            <w:shd w:val="clear" w:color="auto" w:fill="auto"/>
            <w:vAlign w:val="center"/>
          </w:tcPr>
          <w:p w14:paraId="7D543594" w14:textId="77777777" w:rsidR="008B240A" w:rsidRPr="00DB3B4A" w:rsidRDefault="008B240A">
            <w:pPr>
              <w:textAlignment w:val="baseline"/>
              <w:rPr>
                <w:rFonts w:ascii="Arial" w:hAnsi="Arial" w:cs="Arial"/>
                <w:color w:val="000000"/>
                <w:sz w:val="18"/>
                <w:szCs w:val="18"/>
              </w:rPr>
            </w:pPr>
            <w:r w:rsidRPr="004A6096">
              <w:rPr>
                <w:rFonts w:ascii="Arial" w:hAnsi="Arial" w:cs="Arial"/>
                <w:color w:val="000000"/>
                <w:sz w:val="18"/>
                <w:szCs w:val="18"/>
              </w:rPr>
              <w:t>81.50</w:t>
            </w:r>
          </w:p>
        </w:tc>
      </w:tr>
      <w:tr w:rsidR="008B240A" w:rsidRPr="00177EA7" w14:paraId="42752BAC" w14:textId="77777777" w:rsidTr="005A7B81">
        <w:tc>
          <w:tcPr>
            <w:tcW w:w="6515" w:type="dxa"/>
            <w:shd w:val="clear" w:color="auto" w:fill="auto"/>
          </w:tcPr>
          <w:p w14:paraId="4ED17BCD" w14:textId="4A4E9194" w:rsidR="008B240A" w:rsidRPr="00DB3B4A" w:rsidRDefault="008B240A" w:rsidP="0098752D">
            <w:pPr>
              <w:pStyle w:val="DJCStabletext"/>
              <w:rPr>
                <w:sz w:val="18"/>
                <w:szCs w:val="18"/>
              </w:rPr>
            </w:pPr>
            <w:r w:rsidRPr="00DB3B4A">
              <w:rPr>
                <w:rFonts w:cs="Arial"/>
                <w:sz w:val="18"/>
                <w:szCs w:val="18"/>
              </w:rPr>
              <w:t xml:space="preserve">Application for exemption for lodging financial statements </w:t>
            </w:r>
            <w:r w:rsidR="00A8065D" w:rsidRPr="1E5615B9">
              <w:rPr>
                <w:sz w:val="18"/>
                <w:szCs w:val="18"/>
              </w:rPr>
              <w:t>–</w:t>
            </w:r>
            <w:r w:rsidRPr="00DB3B4A">
              <w:rPr>
                <w:rFonts w:cs="Arial"/>
                <w:sz w:val="18"/>
                <w:szCs w:val="18"/>
              </w:rPr>
              <w:t xml:space="preserve"> Tier </w:t>
            </w:r>
            <w:r w:rsidR="00257150">
              <w:rPr>
                <w:rFonts w:cs="Arial"/>
                <w:sz w:val="18"/>
                <w:szCs w:val="18"/>
              </w:rPr>
              <w:t>one</w:t>
            </w:r>
            <w:r w:rsidRPr="00DB3B4A">
              <w:rPr>
                <w:rFonts w:cs="Arial"/>
                <w:sz w:val="18"/>
                <w:szCs w:val="18"/>
              </w:rPr>
              <w:t> (Incorporated Association) </w:t>
            </w:r>
          </w:p>
        </w:tc>
        <w:tc>
          <w:tcPr>
            <w:tcW w:w="1418" w:type="dxa"/>
            <w:shd w:val="clear" w:color="auto" w:fill="auto"/>
            <w:vAlign w:val="center"/>
          </w:tcPr>
          <w:p w14:paraId="558740A3" w14:textId="4706E92B" w:rsidR="008B240A" w:rsidRPr="00177EA7" w:rsidRDefault="008B240A" w:rsidP="00904C49">
            <w:pPr>
              <w:pStyle w:val="DJCStablebullet1"/>
              <w:numPr>
                <w:ilvl w:val="0"/>
                <w:numId w:val="0"/>
              </w:numPr>
              <w:ind w:left="312" w:hanging="283"/>
              <w:rPr>
                <w:sz w:val="18"/>
                <w:szCs w:val="18"/>
              </w:rPr>
            </w:pPr>
            <w:r>
              <w:rPr>
                <w:rFonts w:cs="Arial"/>
                <w:color w:val="000000"/>
                <w:sz w:val="18"/>
                <w:szCs w:val="18"/>
              </w:rPr>
              <w:t>28.90</w:t>
            </w:r>
          </w:p>
        </w:tc>
        <w:tc>
          <w:tcPr>
            <w:tcW w:w="1554" w:type="dxa"/>
            <w:shd w:val="clear" w:color="auto" w:fill="auto"/>
            <w:vAlign w:val="center"/>
          </w:tcPr>
          <w:p w14:paraId="40C78CE6" w14:textId="6F2BFC25" w:rsidR="008B240A" w:rsidRPr="00177EA7" w:rsidRDefault="008B240A">
            <w:pPr>
              <w:pStyle w:val="DJCStabletext"/>
              <w:rPr>
                <w:sz w:val="18"/>
                <w:szCs w:val="18"/>
              </w:rPr>
            </w:pPr>
            <w:r w:rsidRPr="004A6096">
              <w:rPr>
                <w:rFonts w:cs="Arial"/>
                <w:color w:val="000000"/>
                <w:sz w:val="18"/>
                <w:szCs w:val="18"/>
              </w:rPr>
              <w:t>29.60</w:t>
            </w:r>
          </w:p>
        </w:tc>
      </w:tr>
      <w:tr w:rsidR="008B240A" w:rsidRPr="00177EA7" w14:paraId="45EEA7BE" w14:textId="77777777" w:rsidTr="005A7B81">
        <w:tc>
          <w:tcPr>
            <w:tcW w:w="6515" w:type="dxa"/>
            <w:shd w:val="clear" w:color="auto" w:fill="auto"/>
          </w:tcPr>
          <w:p w14:paraId="24193057" w14:textId="34257324" w:rsidR="008B240A" w:rsidRPr="00DB3B4A" w:rsidRDefault="008B240A" w:rsidP="0098752D">
            <w:pPr>
              <w:pStyle w:val="DJCStabletext"/>
              <w:rPr>
                <w:sz w:val="18"/>
                <w:szCs w:val="18"/>
              </w:rPr>
            </w:pPr>
            <w:r w:rsidRPr="00DB3B4A">
              <w:rPr>
                <w:rFonts w:cs="Arial"/>
                <w:sz w:val="18"/>
                <w:szCs w:val="18"/>
              </w:rPr>
              <w:t xml:space="preserve">Application for exemption for lodging financial statements </w:t>
            </w:r>
            <w:r w:rsidR="00A8065D" w:rsidRPr="1E5615B9">
              <w:rPr>
                <w:sz w:val="18"/>
                <w:szCs w:val="18"/>
              </w:rPr>
              <w:t>–</w:t>
            </w:r>
            <w:r w:rsidRPr="00DB3B4A">
              <w:rPr>
                <w:rFonts w:cs="Arial"/>
                <w:sz w:val="18"/>
                <w:szCs w:val="18"/>
              </w:rPr>
              <w:t xml:space="preserve"> Tier </w:t>
            </w:r>
            <w:r w:rsidR="00257150">
              <w:rPr>
                <w:rFonts w:cs="Arial"/>
                <w:sz w:val="18"/>
                <w:szCs w:val="18"/>
              </w:rPr>
              <w:t>two</w:t>
            </w:r>
            <w:r w:rsidRPr="00DB3B4A">
              <w:rPr>
                <w:rFonts w:cs="Arial"/>
                <w:sz w:val="18"/>
                <w:szCs w:val="18"/>
              </w:rPr>
              <w:t> (Incorporated Association) </w:t>
            </w:r>
          </w:p>
        </w:tc>
        <w:tc>
          <w:tcPr>
            <w:tcW w:w="1418" w:type="dxa"/>
            <w:shd w:val="clear" w:color="auto" w:fill="auto"/>
            <w:vAlign w:val="center"/>
          </w:tcPr>
          <w:p w14:paraId="75603EB0" w14:textId="05751C5E" w:rsidR="008B240A" w:rsidRPr="00177EA7" w:rsidRDefault="008B240A" w:rsidP="00904C49">
            <w:pPr>
              <w:pStyle w:val="DJCStablebullet1"/>
              <w:numPr>
                <w:ilvl w:val="0"/>
                <w:numId w:val="0"/>
              </w:numPr>
              <w:ind w:left="312" w:hanging="283"/>
              <w:rPr>
                <w:sz w:val="18"/>
                <w:szCs w:val="18"/>
              </w:rPr>
            </w:pPr>
            <w:r>
              <w:rPr>
                <w:rFonts w:cs="Arial"/>
                <w:color w:val="000000"/>
                <w:sz w:val="18"/>
                <w:szCs w:val="18"/>
              </w:rPr>
              <w:t>57.80</w:t>
            </w:r>
          </w:p>
        </w:tc>
        <w:tc>
          <w:tcPr>
            <w:tcW w:w="1554" w:type="dxa"/>
            <w:shd w:val="clear" w:color="auto" w:fill="auto"/>
            <w:vAlign w:val="center"/>
          </w:tcPr>
          <w:p w14:paraId="0851D1EA" w14:textId="78CDFE9D" w:rsidR="008B240A" w:rsidRPr="00177EA7" w:rsidRDefault="008B240A">
            <w:pPr>
              <w:pStyle w:val="DJCStabletext"/>
              <w:rPr>
                <w:sz w:val="18"/>
                <w:szCs w:val="18"/>
              </w:rPr>
            </w:pPr>
            <w:r w:rsidRPr="004A6096">
              <w:rPr>
                <w:rFonts w:cs="Arial"/>
                <w:color w:val="000000"/>
                <w:sz w:val="18"/>
                <w:szCs w:val="18"/>
              </w:rPr>
              <w:t>59.20</w:t>
            </w:r>
          </w:p>
        </w:tc>
      </w:tr>
      <w:tr w:rsidR="008B240A" w:rsidRPr="00177EA7" w14:paraId="71719AD5" w14:textId="77777777" w:rsidTr="005A7B81">
        <w:tc>
          <w:tcPr>
            <w:tcW w:w="6515" w:type="dxa"/>
            <w:shd w:val="clear" w:color="auto" w:fill="auto"/>
          </w:tcPr>
          <w:p w14:paraId="6FA60487" w14:textId="0A83B7D9" w:rsidR="008B240A" w:rsidRPr="00DB3B4A" w:rsidRDefault="008B240A" w:rsidP="0098752D">
            <w:pPr>
              <w:pStyle w:val="DJCStabletext"/>
              <w:rPr>
                <w:sz w:val="18"/>
                <w:szCs w:val="18"/>
              </w:rPr>
            </w:pPr>
            <w:r w:rsidRPr="00DB3B4A">
              <w:rPr>
                <w:rFonts w:cs="Arial"/>
                <w:sz w:val="18"/>
                <w:szCs w:val="18"/>
              </w:rPr>
              <w:t xml:space="preserve">Application for exemption for lodging financial statements </w:t>
            </w:r>
            <w:r w:rsidR="00A8065D" w:rsidRPr="1E5615B9">
              <w:rPr>
                <w:sz w:val="18"/>
                <w:szCs w:val="18"/>
              </w:rPr>
              <w:t>–</w:t>
            </w:r>
            <w:r w:rsidRPr="00DB3B4A">
              <w:rPr>
                <w:rFonts w:cs="Arial"/>
                <w:sz w:val="18"/>
                <w:szCs w:val="18"/>
              </w:rPr>
              <w:t xml:space="preserve"> Tier </w:t>
            </w:r>
            <w:r w:rsidR="00257150">
              <w:rPr>
                <w:rFonts w:cs="Arial"/>
                <w:sz w:val="18"/>
                <w:szCs w:val="18"/>
              </w:rPr>
              <w:t>three</w:t>
            </w:r>
            <w:r w:rsidRPr="00DB3B4A">
              <w:rPr>
                <w:rFonts w:cs="Arial"/>
                <w:sz w:val="18"/>
                <w:szCs w:val="18"/>
              </w:rPr>
              <w:t> (Incorporated Association) </w:t>
            </w:r>
          </w:p>
        </w:tc>
        <w:tc>
          <w:tcPr>
            <w:tcW w:w="1418" w:type="dxa"/>
            <w:shd w:val="clear" w:color="auto" w:fill="auto"/>
            <w:vAlign w:val="center"/>
          </w:tcPr>
          <w:p w14:paraId="4F08AD72" w14:textId="11ADBD48" w:rsidR="008B240A" w:rsidRPr="00177EA7" w:rsidRDefault="008B240A" w:rsidP="00904C49">
            <w:pPr>
              <w:pStyle w:val="DJCStablebullet1"/>
              <w:numPr>
                <w:ilvl w:val="0"/>
                <w:numId w:val="0"/>
              </w:numPr>
              <w:ind w:left="312" w:hanging="283"/>
              <w:rPr>
                <w:sz w:val="18"/>
                <w:szCs w:val="18"/>
              </w:rPr>
            </w:pPr>
            <w:r>
              <w:rPr>
                <w:rFonts w:cs="Arial"/>
                <w:color w:val="000000"/>
                <w:sz w:val="18"/>
                <w:szCs w:val="18"/>
              </w:rPr>
              <w:t>57.80</w:t>
            </w:r>
          </w:p>
        </w:tc>
        <w:tc>
          <w:tcPr>
            <w:tcW w:w="1554" w:type="dxa"/>
            <w:shd w:val="clear" w:color="auto" w:fill="auto"/>
            <w:vAlign w:val="center"/>
          </w:tcPr>
          <w:p w14:paraId="1AF2D8BD" w14:textId="51432A87" w:rsidR="008B240A" w:rsidRPr="00177EA7" w:rsidRDefault="008B240A">
            <w:pPr>
              <w:pStyle w:val="DJCStabletext"/>
              <w:rPr>
                <w:sz w:val="18"/>
                <w:szCs w:val="18"/>
              </w:rPr>
            </w:pPr>
            <w:r w:rsidRPr="004A6096">
              <w:rPr>
                <w:rFonts w:cs="Arial"/>
                <w:color w:val="000000"/>
                <w:sz w:val="18"/>
                <w:szCs w:val="18"/>
              </w:rPr>
              <w:t>59.20</w:t>
            </w:r>
          </w:p>
        </w:tc>
      </w:tr>
      <w:tr w:rsidR="008B240A" w:rsidRPr="00177EA7" w14:paraId="5E84FE7D" w14:textId="77777777" w:rsidTr="005A7B81">
        <w:tc>
          <w:tcPr>
            <w:tcW w:w="6515" w:type="dxa"/>
            <w:shd w:val="clear" w:color="auto" w:fill="auto"/>
          </w:tcPr>
          <w:p w14:paraId="2E4DC4DB" w14:textId="77777777" w:rsidR="008B240A" w:rsidRPr="00DB3B4A" w:rsidRDefault="008B240A" w:rsidP="0098752D">
            <w:pPr>
              <w:pStyle w:val="DJCStabletext"/>
              <w:rPr>
                <w:sz w:val="18"/>
                <w:szCs w:val="18"/>
              </w:rPr>
            </w:pPr>
            <w:r w:rsidRPr="00DB3B4A">
              <w:rPr>
                <w:rFonts w:cs="Arial"/>
                <w:sz w:val="18"/>
                <w:szCs w:val="18"/>
              </w:rPr>
              <w:t>Application for exemption from requirement to remove auditor S107(2) </w:t>
            </w:r>
          </w:p>
        </w:tc>
        <w:tc>
          <w:tcPr>
            <w:tcW w:w="1418" w:type="dxa"/>
            <w:shd w:val="clear" w:color="auto" w:fill="auto"/>
            <w:vAlign w:val="center"/>
          </w:tcPr>
          <w:p w14:paraId="7885D98D" w14:textId="18C35FCD" w:rsidR="008B240A" w:rsidRPr="00177EA7" w:rsidRDefault="008B240A" w:rsidP="00904C49">
            <w:pPr>
              <w:pStyle w:val="DJCStablebullet1"/>
              <w:numPr>
                <w:ilvl w:val="0"/>
                <w:numId w:val="0"/>
              </w:numPr>
              <w:ind w:left="312" w:hanging="283"/>
              <w:rPr>
                <w:sz w:val="18"/>
                <w:szCs w:val="18"/>
              </w:rPr>
            </w:pPr>
            <w:r>
              <w:rPr>
                <w:rFonts w:cs="Arial"/>
                <w:color w:val="000000"/>
                <w:sz w:val="18"/>
                <w:szCs w:val="18"/>
              </w:rPr>
              <w:t>50.60</w:t>
            </w:r>
          </w:p>
        </w:tc>
        <w:tc>
          <w:tcPr>
            <w:tcW w:w="1554" w:type="dxa"/>
            <w:shd w:val="clear" w:color="auto" w:fill="auto"/>
            <w:vAlign w:val="center"/>
          </w:tcPr>
          <w:p w14:paraId="41F7E7D0" w14:textId="1A3EFE63" w:rsidR="008B240A" w:rsidRPr="00DB3B4A" w:rsidRDefault="008B240A">
            <w:pPr>
              <w:textAlignment w:val="baseline"/>
              <w:rPr>
                <w:rFonts w:ascii="Arial" w:hAnsi="Arial" w:cs="Arial"/>
                <w:color w:val="000000"/>
                <w:sz w:val="18"/>
                <w:szCs w:val="18"/>
              </w:rPr>
            </w:pPr>
            <w:r w:rsidRPr="004A6096">
              <w:rPr>
                <w:rFonts w:ascii="Arial" w:hAnsi="Arial" w:cs="Arial"/>
                <w:color w:val="000000"/>
                <w:sz w:val="18"/>
                <w:szCs w:val="18"/>
              </w:rPr>
              <w:t>51.80</w:t>
            </w:r>
          </w:p>
        </w:tc>
      </w:tr>
      <w:tr w:rsidR="008B240A" w:rsidRPr="00177EA7" w14:paraId="37154AD9" w14:textId="77777777" w:rsidTr="005A7B81">
        <w:tc>
          <w:tcPr>
            <w:tcW w:w="6515" w:type="dxa"/>
            <w:shd w:val="clear" w:color="auto" w:fill="auto"/>
          </w:tcPr>
          <w:p w14:paraId="2F23D8C7" w14:textId="77777777" w:rsidR="008B240A" w:rsidRPr="00DB3B4A" w:rsidRDefault="008B240A" w:rsidP="0098752D">
            <w:pPr>
              <w:pStyle w:val="DJCStabletext"/>
              <w:rPr>
                <w:rFonts w:cs="Arial"/>
                <w:sz w:val="18"/>
                <w:szCs w:val="18"/>
              </w:rPr>
            </w:pPr>
            <w:r w:rsidRPr="00DB3B4A">
              <w:rPr>
                <w:rFonts w:cs="Arial"/>
                <w:color w:val="000000"/>
                <w:sz w:val="18"/>
                <w:szCs w:val="18"/>
              </w:rPr>
              <w:t>Application for permission to allow a co-op to effect service to a member by publishing a notice in a relevant newspaper </w:t>
            </w:r>
          </w:p>
        </w:tc>
        <w:tc>
          <w:tcPr>
            <w:tcW w:w="1418" w:type="dxa"/>
            <w:shd w:val="clear" w:color="auto" w:fill="auto"/>
            <w:vAlign w:val="center"/>
          </w:tcPr>
          <w:p w14:paraId="0D401C31" w14:textId="7DB1D74E" w:rsidR="008B240A" w:rsidRDefault="008B240A" w:rsidP="00904C49">
            <w:pPr>
              <w:pStyle w:val="DJCStablebullet1"/>
              <w:numPr>
                <w:ilvl w:val="0"/>
                <w:numId w:val="0"/>
              </w:numPr>
              <w:ind w:left="312" w:hanging="283"/>
              <w:rPr>
                <w:rFonts w:cs="Arial"/>
                <w:color w:val="000000"/>
                <w:sz w:val="18"/>
                <w:szCs w:val="18"/>
              </w:rPr>
            </w:pPr>
            <w:r>
              <w:rPr>
                <w:rFonts w:cs="Arial"/>
                <w:color w:val="000000"/>
                <w:sz w:val="18"/>
                <w:szCs w:val="18"/>
              </w:rPr>
              <w:t>79.50</w:t>
            </w:r>
          </w:p>
        </w:tc>
        <w:tc>
          <w:tcPr>
            <w:tcW w:w="1554" w:type="dxa"/>
            <w:shd w:val="clear" w:color="auto" w:fill="auto"/>
            <w:vAlign w:val="center"/>
          </w:tcPr>
          <w:p w14:paraId="0E142D2A" w14:textId="4E37FDE7" w:rsidR="008B240A" w:rsidRPr="004A6096" w:rsidRDefault="008B240A">
            <w:pPr>
              <w:textAlignment w:val="baseline"/>
              <w:rPr>
                <w:rFonts w:ascii="Arial" w:hAnsi="Arial" w:cs="Arial"/>
                <w:color w:val="000000"/>
                <w:sz w:val="18"/>
                <w:szCs w:val="18"/>
              </w:rPr>
            </w:pPr>
            <w:r w:rsidRPr="004A6096">
              <w:rPr>
                <w:rFonts w:ascii="Arial" w:hAnsi="Arial" w:cs="Arial"/>
                <w:color w:val="000000"/>
                <w:sz w:val="18"/>
                <w:szCs w:val="18"/>
              </w:rPr>
              <w:t>81.50</w:t>
            </w:r>
          </w:p>
        </w:tc>
      </w:tr>
      <w:tr w:rsidR="008B240A" w:rsidRPr="00177EA7" w14:paraId="307CDFB7" w14:textId="77777777" w:rsidTr="005A7B81">
        <w:tc>
          <w:tcPr>
            <w:tcW w:w="6515" w:type="dxa"/>
            <w:shd w:val="clear" w:color="auto" w:fill="auto"/>
          </w:tcPr>
          <w:p w14:paraId="46E52F36" w14:textId="77777777" w:rsidR="008B240A" w:rsidRPr="00DB3B4A" w:rsidRDefault="008B240A" w:rsidP="0098752D">
            <w:pPr>
              <w:pStyle w:val="DJCStabletext"/>
              <w:rPr>
                <w:sz w:val="18"/>
                <w:szCs w:val="18"/>
              </w:rPr>
            </w:pPr>
            <w:r w:rsidRPr="00DB3B4A">
              <w:rPr>
                <w:rFonts w:cs="Arial"/>
                <w:color w:val="000000"/>
                <w:sz w:val="18"/>
                <w:szCs w:val="18"/>
              </w:rPr>
              <w:t>Application to hold or appoint an inspector to hold an inquiry (co-operatives) </w:t>
            </w:r>
          </w:p>
        </w:tc>
        <w:tc>
          <w:tcPr>
            <w:tcW w:w="1418" w:type="dxa"/>
            <w:shd w:val="clear" w:color="auto" w:fill="auto"/>
            <w:vAlign w:val="center"/>
          </w:tcPr>
          <w:p w14:paraId="6151164A" w14:textId="01C74832" w:rsidR="008B240A" w:rsidRPr="00177EA7" w:rsidRDefault="008B240A" w:rsidP="00904C49">
            <w:pPr>
              <w:pStyle w:val="DJCStablebullet1"/>
              <w:numPr>
                <w:ilvl w:val="0"/>
                <w:numId w:val="0"/>
              </w:numPr>
              <w:ind w:left="312" w:hanging="283"/>
              <w:rPr>
                <w:sz w:val="18"/>
                <w:szCs w:val="18"/>
              </w:rPr>
            </w:pPr>
            <w:r>
              <w:rPr>
                <w:rFonts w:cs="Arial"/>
                <w:color w:val="000000"/>
                <w:sz w:val="18"/>
                <w:szCs w:val="18"/>
              </w:rPr>
              <w:t>540.40</w:t>
            </w:r>
          </w:p>
        </w:tc>
        <w:tc>
          <w:tcPr>
            <w:tcW w:w="1554" w:type="dxa"/>
            <w:shd w:val="clear" w:color="auto" w:fill="auto"/>
            <w:vAlign w:val="center"/>
          </w:tcPr>
          <w:p w14:paraId="7ED0EF65" w14:textId="77777777" w:rsidR="008B240A" w:rsidRPr="00177EA7" w:rsidRDefault="008B240A">
            <w:pPr>
              <w:pStyle w:val="DJCStabletext"/>
              <w:rPr>
                <w:sz w:val="18"/>
                <w:szCs w:val="18"/>
              </w:rPr>
            </w:pPr>
            <w:r>
              <w:rPr>
                <w:rFonts w:cs="Arial"/>
                <w:color w:val="000000"/>
                <w:sz w:val="18"/>
                <w:szCs w:val="18"/>
              </w:rPr>
              <w:t>553.90</w:t>
            </w:r>
          </w:p>
        </w:tc>
      </w:tr>
      <w:tr w:rsidR="005F3B9A" w:rsidRPr="00177EA7" w14:paraId="48E9DC50" w14:textId="77777777" w:rsidTr="005A7B81">
        <w:tc>
          <w:tcPr>
            <w:tcW w:w="6515" w:type="dxa"/>
            <w:shd w:val="clear" w:color="auto" w:fill="auto"/>
          </w:tcPr>
          <w:p w14:paraId="7E9DDCD0" w14:textId="23BF5E90" w:rsidR="005F3B9A" w:rsidRPr="00DB3B4A" w:rsidRDefault="005F3B9A" w:rsidP="005F3B9A">
            <w:pPr>
              <w:pStyle w:val="DJCStabletext"/>
              <w:rPr>
                <w:sz w:val="18"/>
                <w:szCs w:val="18"/>
              </w:rPr>
            </w:pPr>
            <w:r w:rsidRPr="00DB3B4A">
              <w:rPr>
                <w:rFonts w:cs="Arial"/>
                <w:color w:val="000000"/>
                <w:sz w:val="18"/>
                <w:szCs w:val="18"/>
              </w:rPr>
              <w:t>Inspection or copying of the LMCT register (per page) </w:t>
            </w:r>
          </w:p>
        </w:tc>
        <w:tc>
          <w:tcPr>
            <w:tcW w:w="1418" w:type="dxa"/>
            <w:shd w:val="clear" w:color="auto" w:fill="auto"/>
            <w:vAlign w:val="center"/>
          </w:tcPr>
          <w:p w14:paraId="092D057C" w14:textId="552955F8" w:rsidR="005F3B9A" w:rsidRPr="00177EA7" w:rsidRDefault="005F3B9A" w:rsidP="00904C49">
            <w:pPr>
              <w:pStyle w:val="DJCStablebullet1"/>
              <w:numPr>
                <w:ilvl w:val="0"/>
                <w:numId w:val="0"/>
              </w:numPr>
              <w:ind w:left="312" w:hanging="283"/>
              <w:rPr>
                <w:sz w:val="18"/>
                <w:szCs w:val="18"/>
              </w:rPr>
            </w:pPr>
            <w:r>
              <w:rPr>
                <w:rFonts w:cs="Arial"/>
                <w:color w:val="000000"/>
                <w:sz w:val="18"/>
                <w:szCs w:val="18"/>
              </w:rPr>
              <w:t>7.50</w:t>
            </w:r>
          </w:p>
        </w:tc>
        <w:tc>
          <w:tcPr>
            <w:tcW w:w="1554" w:type="dxa"/>
            <w:shd w:val="clear" w:color="auto" w:fill="auto"/>
            <w:vAlign w:val="center"/>
          </w:tcPr>
          <w:p w14:paraId="1F382B82" w14:textId="2DD3E097" w:rsidR="005F3B9A" w:rsidRPr="00177EA7" w:rsidRDefault="005F3B9A">
            <w:pPr>
              <w:pStyle w:val="DJCStabletext"/>
              <w:rPr>
                <w:sz w:val="18"/>
                <w:szCs w:val="18"/>
              </w:rPr>
            </w:pPr>
            <w:r w:rsidRPr="004A6096">
              <w:rPr>
                <w:rFonts w:cs="Arial"/>
                <w:color w:val="000000"/>
                <w:sz w:val="18"/>
                <w:szCs w:val="18"/>
              </w:rPr>
              <w:t>5.00</w:t>
            </w:r>
          </w:p>
        </w:tc>
      </w:tr>
      <w:tr w:rsidR="005F3B9A" w:rsidRPr="00177EA7" w14:paraId="306B0C76" w14:textId="77777777" w:rsidTr="005A7B81">
        <w:tc>
          <w:tcPr>
            <w:tcW w:w="6515" w:type="dxa"/>
            <w:shd w:val="clear" w:color="auto" w:fill="auto"/>
          </w:tcPr>
          <w:p w14:paraId="4B29202E" w14:textId="551454D8" w:rsidR="005F3B9A" w:rsidRPr="00DB3B4A" w:rsidRDefault="005F3B9A" w:rsidP="005F3B9A">
            <w:pPr>
              <w:pStyle w:val="DJCStabletext"/>
              <w:rPr>
                <w:sz w:val="18"/>
                <w:szCs w:val="18"/>
              </w:rPr>
            </w:pPr>
            <w:r w:rsidRPr="00DB3B4A">
              <w:rPr>
                <w:rFonts w:cs="Arial"/>
                <w:sz w:val="18"/>
                <w:szCs w:val="18"/>
              </w:rPr>
              <w:t>S46</w:t>
            </w:r>
            <w:proofErr w:type="gramStart"/>
            <w:r w:rsidRPr="00DB3B4A">
              <w:rPr>
                <w:rFonts w:cs="Arial"/>
                <w:sz w:val="18"/>
                <w:szCs w:val="18"/>
              </w:rPr>
              <w:t>B(</w:t>
            </w:r>
            <w:proofErr w:type="gramEnd"/>
            <w:r w:rsidRPr="00DB3B4A">
              <w:rPr>
                <w:rFonts w:cs="Arial"/>
                <w:sz w:val="18"/>
                <w:szCs w:val="18"/>
              </w:rPr>
              <w:t xml:space="preserve">1) </w:t>
            </w:r>
            <w:r w:rsidR="00A8065D" w:rsidRPr="1E5615B9">
              <w:rPr>
                <w:sz w:val="18"/>
                <w:szCs w:val="18"/>
              </w:rPr>
              <w:t>–</w:t>
            </w:r>
            <w:r w:rsidRPr="00DB3B4A">
              <w:rPr>
                <w:rFonts w:cs="Arial"/>
                <w:sz w:val="18"/>
                <w:szCs w:val="18"/>
              </w:rPr>
              <w:t xml:space="preserve"> Further extension (sex work) </w:t>
            </w:r>
          </w:p>
        </w:tc>
        <w:tc>
          <w:tcPr>
            <w:tcW w:w="1418" w:type="dxa"/>
            <w:shd w:val="clear" w:color="auto" w:fill="auto"/>
            <w:vAlign w:val="center"/>
          </w:tcPr>
          <w:p w14:paraId="03C462C0" w14:textId="345BD500" w:rsidR="005F3B9A" w:rsidRPr="00177EA7" w:rsidRDefault="005F3B9A" w:rsidP="00904C49">
            <w:pPr>
              <w:pStyle w:val="DJCStablebullet1"/>
              <w:numPr>
                <w:ilvl w:val="0"/>
                <w:numId w:val="0"/>
              </w:numPr>
              <w:ind w:left="312" w:hanging="283"/>
              <w:rPr>
                <w:sz w:val="18"/>
                <w:szCs w:val="18"/>
              </w:rPr>
            </w:pPr>
            <w:r>
              <w:rPr>
                <w:rFonts w:cs="Arial"/>
                <w:color w:val="000000"/>
                <w:sz w:val="18"/>
                <w:szCs w:val="18"/>
              </w:rPr>
              <w:t>283.70</w:t>
            </w:r>
          </w:p>
        </w:tc>
        <w:tc>
          <w:tcPr>
            <w:tcW w:w="1554" w:type="dxa"/>
            <w:shd w:val="clear" w:color="auto" w:fill="auto"/>
            <w:vAlign w:val="center"/>
          </w:tcPr>
          <w:p w14:paraId="200D11A8" w14:textId="42073A2A" w:rsidR="005F3B9A" w:rsidRPr="00F530D2" w:rsidRDefault="005F3B9A">
            <w:pPr>
              <w:textAlignment w:val="baseline"/>
              <w:rPr>
                <w:rFonts w:ascii="Arial" w:hAnsi="Arial" w:cs="Arial"/>
                <w:color w:val="000000"/>
                <w:sz w:val="18"/>
                <w:szCs w:val="18"/>
              </w:rPr>
            </w:pPr>
            <w:r w:rsidRPr="004A6096">
              <w:rPr>
                <w:rFonts w:ascii="Arial" w:hAnsi="Arial" w:cs="Arial"/>
                <w:color w:val="000000"/>
                <w:sz w:val="18"/>
                <w:szCs w:val="18"/>
              </w:rPr>
              <w:t>290.70</w:t>
            </w:r>
          </w:p>
        </w:tc>
      </w:tr>
      <w:tr w:rsidR="005F3B9A" w:rsidRPr="00177EA7" w14:paraId="1D6F1343" w14:textId="77777777" w:rsidTr="005A7B81">
        <w:tc>
          <w:tcPr>
            <w:tcW w:w="6515" w:type="dxa"/>
            <w:shd w:val="clear" w:color="auto" w:fill="auto"/>
          </w:tcPr>
          <w:p w14:paraId="7DA3A60B" w14:textId="2B45FA95" w:rsidR="005F3B9A" w:rsidRPr="00DB3B4A" w:rsidRDefault="005F3B9A" w:rsidP="005F3B9A">
            <w:pPr>
              <w:pStyle w:val="DJCStabletext"/>
              <w:rPr>
                <w:sz w:val="18"/>
                <w:szCs w:val="18"/>
              </w:rPr>
            </w:pPr>
            <w:r w:rsidRPr="00DB3B4A">
              <w:rPr>
                <w:rFonts w:cs="Arial"/>
                <w:color w:val="000000"/>
                <w:sz w:val="18"/>
                <w:szCs w:val="18"/>
              </w:rPr>
              <w:t xml:space="preserve">S53A (2)(d) </w:t>
            </w:r>
            <w:r w:rsidR="00127487" w:rsidRPr="1E5615B9">
              <w:rPr>
                <w:sz w:val="18"/>
                <w:szCs w:val="18"/>
              </w:rPr>
              <w:t>–</w:t>
            </w:r>
            <w:r w:rsidRPr="00DB3B4A">
              <w:rPr>
                <w:rFonts w:cs="Arial"/>
                <w:color w:val="000000"/>
                <w:sz w:val="18"/>
                <w:szCs w:val="18"/>
              </w:rPr>
              <w:t xml:space="preserve"> Application </w:t>
            </w:r>
            <w:r w:rsidR="00127487" w:rsidRPr="1E5615B9">
              <w:rPr>
                <w:sz w:val="18"/>
                <w:szCs w:val="18"/>
              </w:rPr>
              <w:t>–</w:t>
            </w:r>
            <w:r w:rsidRPr="00DB3B4A">
              <w:rPr>
                <w:rFonts w:cs="Arial"/>
                <w:color w:val="000000"/>
                <w:sz w:val="18"/>
                <w:szCs w:val="18"/>
              </w:rPr>
              <w:t xml:space="preserve"> Act as approved manager (sex work) </w:t>
            </w:r>
          </w:p>
        </w:tc>
        <w:tc>
          <w:tcPr>
            <w:tcW w:w="1418" w:type="dxa"/>
            <w:shd w:val="clear" w:color="auto" w:fill="auto"/>
            <w:vAlign w:val="center"/>
          </w:tcPr>
          <w:p w14:paraId="0A25FA0C" w14:textId="2A4F3CF1" w:rsidR="005F3B9A" w:rsidRPr="00177EA7" w:rsidRDefault="005F3B9A" w:rsidP="00904C49">
            <w:pPr>
              <w:pStyle w:val="DJCStablebullet1"/>
              <w:numPr>
                <w:ilvl w:val="0"/>
                <w:numId w:val="0"/>
              </w:numPr>
              <w:ind w:left="312" w:hanging="283"/>
              <w:rPr>
                <w:sz w:val="18"/>
                <w:szCs w:val="18"/>
              </w:rPr>
            </w:pPr>
            <w:r>
              <w:rPr>
                <w:rFonts w:cs="Arial"/>
                <w:color w:val="000000"/>
                <w:sz w:val="18"/>
                <w:szCs w:val="18"/>
              </w:rPr>
              <w:t>126.00</w:t>
            </w:r>
          </w:p>
        </w:tc>
        <w:tc>
          <w:tcPr>
            <w:tcW w:w="1554" w:type="dxa"/>
            <w:shd w:val="clear" w:color="auto" w:fill="auto"/>
            <w:vAlign w:val="center"/>
          </w:tcPr>
          <w:p w14:paraId="6DF6502F" w14:textId="3CE1C1AB" w:rsidR="005F3B9A" w:rsidRPr="004465B2" w:rsidRDefault="005F3B9A">
            <w:pPr>
              <w:textAlignment w:val="baseline"/>
              <w:rPr>
                <w:rFonts w:ascii="Arial" w:hAnsi="Arial" w:cs="Arial"/>
                <w:color w:val="000000"/>
                <w:sz w:val="18"/>
                <w:szCs w:val="18"/>
              </w:rPr>
            </w:pPr>
            <w:r w:rsidRPr="004A6096">
              <w:rPr>
                <w:rFonts w:ascii="Arial" w:hAnsi="Arial" w:cs="Arial"/>
                <w:color w:val="000000"/>
                <w:sz w:val="18"/>
                <w:szCs w:val="18"/>
              </w:rPr>
              <w:t>129.10</w:t>
            </w:r>
          </w:p>
        </w:tc>
      </w:tr>
    </w:tbl>
    <w:p w14:paraId="5D58A092" w14:textId="4D757A71" w:rsidR="00BA19F3" w:rsidRDefault="00BA19F3" w:rsidP="00BA19F3">
      <w:pPr>
        <w:pStyle w:val="Heading1"/>
        <w:keepLines w:val="0"/>
        <w:tabs>
          <w:tab w:val="num" w:pos="794"/>
        </w:tabs>
        <w:spacing w:before="240" w:after="60" w:line="240" w:lineRule="auto"/>
        <w:ind w:left="794" w:hanging="794"/>
      </w:pPr>
      <w:bookmarkStart w:id="15" w:name="_Toc9937164"/>
      <w:bookmarkStart w:id="16" w:name="_Toc9950152"/>
      <w:r>
        <w:t>Details of any major external reviews carried out on the entity</w:t>
      </w:r>
      <w:bookmarkEnd w:id="15"/>
      <w:bookmarkEnd w:id="16"/>
    </w:p>
    <w:p w14:paraId="1F0E442C" w14:textId="60B6BB67" w:rsidR="00BA19F3" w:rsidRPr="00D11E4E" w:rsidRDefault="00BA19F3" w:rsidP="1E5615B9">
      <w:pPr>
        <w:pStyle w:val="DJCSbody"/>
        <w:rPr>
          <w:i/>
          <w:iCs/>
          <w:color w:val="00529B"/>
        </w:rPr>
      </w:pPr>
    </w:p>
    <w:tbl>
      <w:tblPr>
        <w:tblW w:w="0" w:type="auto"/>
        <w:tblInd w:w="851" w:type="dxa"/>
        <w:tblBorders>
          <w:top w:val="single" w:sz="4" w:space="0" w:color="16145F"/>
          <w:left w:val="single" w:sz="4" w:space="0" w:color="16145F"/>
          <w:bottom w:val="single" w:sz="4" w:space="0" w:color="16145F"/>
          <w:right w:val="single" w:sz="4" w:space="0" w:color="16145F"/>
          <w:insideH w:val="single" w:sz="4" w:space="0" w:color="16145F"/>
          <w:insideV w:val="single" w:sz="4" w:space="0" w:color="16145F"/>
        </w:tblBorders>
        <w:tblLook w:val="04A0" w:firstRow="1" w:lastRow="0" w:firstColumn="1" w:lastColumn="0" w:noHBand="0" w:noVBand="1"/>
      </w:tblPr>
      <w:tblGrid>
        <w:gridCol w:w="2295"/>
        <w:gridCol w:w="1952"/>
        <w:gridCol w:w="3544"/>
        <w:gridCol w:w="1696"/>
      </w:tblGrid>
      <w:tr w:rsidR="00BA19F3" w:rsidRPr="00A632FA" w14:paraId="0D66ACF6" w14:textId="77777777" w:rsidTr="00667D68">
        <w:trPr>
          <w:tblHeader/>
        </w:trPr>
        <w:tc>
          <w:tcPr>
            <w:tcW w:w="2295" w:type="dxa"/>
            <w:tcBorders>
              <w:right w:val="single" w:sz="4" w:space="0" w:color="FFFFFF" w:themeColor="background1"/>
            </w:tcBorders>
            <w:shd w:val="clear" w:color="auto" w:fill="16145F"/>
          </w:tcPr>
          <w:p w14:paraId="70715065" w14:textId="77777777" w:rsidR="00BA19F3" w:rsidRPr="00A632FA" w:rsidRDefault="00BA19F3" w:rsidP="00D11E4E">
            <w:pPr>
              <w:pStyle w:val="DJCStablecolumnheadwhite"/>
              <w:rPr>
                <w:b/>
                <w:sz w:val="20"/>
              </w:rPr>
            </w:pPr>
            <w:r w:rsidRPr="00A632FA">
              <w:rPr>
                <w:b/>
                <w:sz w:val="20"/>
              </w:rPr>
              <w:t>Major review</w:t>
            </w:r>
          </w:p>
        </w:tc>
        <w:tc>
          <w:tcPr>
            <w:tcW w:w="1952" w:type="dxa"/>
            <w:tcBorders>
              <w:left w:val="single" w:sz="4" w:space="0" w:color="FFFFFF" w:themeColor="background1"/>
              <w:right w:val="single" w:sz="4" w:space="0" w:color="FFFFFF" w:themeColor="background1"/>
            </w:tcBorders>
            <w:shd w:val="clear" w:color="auto" w:fill="16145F"/>
          </w:tcPr>
          <w:p w14:paraId="543A8020" w14:textId="77777777" w:rsidR="00BA19F3" w:rsidRPr="00A632FA" w:rsidRDefault="00BA19F3" w:rsidP="00D11E4E">
            <w:pPr>
              <w:pStyle w:val="TableHeader"/>
            </w:pPr>
            <w:r w:rsidRPr="00A632FA">
              <w:rPr>
                <w:rFonts w:ascii="Arial Bold" w:hAnsi="Arial Bold"/>
              </w:rPr>
              <w:t>Conducted by</w:t>
            </w:r>
          </w:p>
        </w:tc>
        <w:tc>
          <w:tcPr>
            <w:tcW w:w="3544" w:type="dxa"/>
            <w:tcBorders>
              <w:left w:val="single" w:sz="4" w:space="0" w:color="FFFFFF" w:themeColor="background1"/>
            </w:tcBorders>
            <w:shd w:val="clear" w:color="auto" w:fill="16145F"/>
          </w:tcPr>
          <w:p w14:paraId="39EC13BE" w14:textId="77777777" w:rsidR="00BA19F3" w:rsidRPr="00A632FA" w:rsidRDefault="00BA19F3" w:rsidP="00D11E4E">
            <w:pPr>
              <w:pStyle w:val="TableHeader"/>
            </w:pPr>
            <w:r w:rsidRPr="00A632FA">
              <w:t>Purpose</w:t>
            </w:r>
          </w:p>
        </w:tc>
        <w:tc>
          <w:tcPr>
            <w:tcW w:w="1696" w:type="dxa"/>
            <w:tcBorders>
              <w:left w:val="single" w:sz="4" w:space="0" w:color="FFFFFF" w:themeColor="background1"/>
            </w:tcBorders>
            <w:shd w:val="clear" w:color="auto" w:fill="16145F"/>
          </w:tcPr>
          <w:p w14:paraId="3EC20B51" w14:textId="77777777" w:rsidR="00BA19F3" w:rsidRPr="00A632FA" w:rsidRDefault="00BA19F3" w:rsidP="00D11E4E">
            <w:pPr>
              <w:pStyle w:val="TableHeader"/>
            </w:pPr>
            <w:r w:rsidRPr="00A632FA">
              <w:t>Completed</w:t>
            </w:r>
          </w:p>
        </w:tc>
      </w:tr>
      <w:tr w:rsidR="00053394" w:rsidRPr="00A632FA" w14:paraId="5FDF05F9" w14:textId="77777777" w:rsidTr="009A1609">
        <w:tc>
          <w:tcPr>
            <w:tcW w:w="7791" w:type="dxa"/>
            <w:gridSpan w:val="3"/>
            <w:shd w:val="clear" w:color="auto" w:fill="007DC3"/>
          </w:tcPr>
          <w:p w14:paraId="7ABCC0E1" w14:textId="3DBDC6A4" w:rsidR="00053394" w:rsidRPr="00A632FA" w:rsidRDefault="00182087" w:rsidP="00EF1E8A">
            <w:pPr>
              <w:pStyle w:val="DJCStablecolumnheadwhite"/>
              <w:rPr>
                <w:b/>
                <w:sz w:val="20"/>
              </w:rPr>
            </w:pPr>
            <w:r>
              <w:rPr>
                <w:b/>
                <w:sz w:val="20"/>
              </w:rPr>
              <w:t>Corporate Governance and Support</w:t>
            </w:r>
          </w:p>
        </w:tc>
        <w:tc>
          <w:tcPr>
            <w:tcW w:w="1696" w:type="dxa"/>
            <w:shd w:val="clear" w:color="auto" w:fill="007DC3"/>
          </w:tcPr>
          <w:p w14:paraId="364067E8" w14:textId="77777777" w:rsidR="00053394" w:rsidRPr="00A632FA" w:rsidRDefault="00053394" w:rsidP="00EF1E8A">
            <w:pPr>
              <w:pStyle w:val="DJCStablecolumnheadwhite"/>
              <w:rPr>
                <w:b/>
                <w:sz w:val="20"/>
              </w:rPr>
            </w:pPr>
          </w:p>
        </w:tc>
      </w:tr>
      <w:tr w:rsidR="00672B0C" w:rsidRPr="00E63B27" w14:paraId="786DF51A" w14:textId="77777777" w:rsidTr="00D76C81">
        <w:tc>
          <w:tcPr>
            <w:tcW w:w="2295" w:type="dxa"/>
            <w:shd w:val="clear" w:color="auto" w:fill="auto"/>
          </w:tcPr>
          <w:p w14:paraId="741D2224" w14:textId="77777777" w:rsidR="00672B0C" w:rsidRPr="00E63B27" w:rsidRDefault="00672B0C" w:rsidP="0098752D">
            <w:pPr>
              <w:pStyle w:val="TableText"/>
            </w:pPr>
            <w:r w:rsidRPr="00E63B27">
              <w:t>Annual Financial Audit</w:t>
            </w:r>
          </w:p>
        </w:tc>
        <w:tc>
          <w:tcPr>
            <w:tcW w:w="1952" w:type="dxa"/>
            <w:shd w:val="clear" w:color="auto" w:fill="auto"/>
          </w:tcPr>
          <w:p w14:paraId="32880F54" w14:textId="507A8BE4" w:rsidR="00672B0C" w:rsidRPr="00E63B27" w:rsidRDefault="00672B0C" w:rsidP="0098752D">
            <w:pPr>
              <w:pStyle w:val="TableText"/>
            </w:pPr>
            <w:r w:rsidRPr="00E63B27">
              <w:t>Victorian Auditor General’s Office</w:t>
            </w:r>
            <w:r w:rsidR="00C066E0">
              <w:t xml:space="preserve"> (VAGO)</w:t>
            </w:r>
          </w:p>
        </w:tc>
        <w:tc>
          <w:tcPr>
            <w:tcW w:w="3544" w:type="dxa"/>
            <w:shd w:val="clear" w:color="auto" w:fill="auto"/>
          </w:tcPr>
          <w:p w14:paraId="28C0C768" w14:textId="213E94A8" w:rsidR="00672B0C" w:rsidRPr="00E63B27" w:rsidRDefault="00672B0C" w:rsidP="0098752D">
            <w:pPr>
              <w:spacing w:before="40" w:after="40"/>
              <w:rPr>
                <w:rFonts w:ascii="Arial" w:eastAsia="Arial" w:hAnsi="Arial" w:cs="Arial"/>
                <w:sz w:val="18"/>
                <w:szCs w:val="18"/>
              </w:rPr>
            </w:pPr>
            <w:r w:rsidRPr="00E63B27">
              <w:rPr>
                <w:rFonts w:ascii="Arial" w:hAnsi="Arial" w:cs="Arial"/>
                <w:sz w:val="18"/>
                <w:szCs w:val="18"/>
              </w:rPr>
              <w:t xml:space="preserve">Audit </w:t>
            </w:r>
            <w:r w:rsidR="008437F4">
              <w:rPr>
                <w:rFonts w:ascii="Arial" w:hAnsi="Arial" w:cs="Arial"/>
                <w:sz w:val="18"/>
                <w:szCs w:val="18"/>
              </w:rPr>
              <w:t>d</w:t>
            </w:r>
            <w:r w:rsidR="00550AD8">
              <w:rPr>
                <w:rFonts w:ascii="Arial" w:hAnsi="Arial" w:cs="Arial"/>
                <w:sz w:val="18"/>
                <w:szCs w:val="18"/>
              </w:rPr>
              <w:t>epartmental</w:t>
            </w:r>
            <w:r w:rsidR="008437F4" w:rsidRPr="00E63B27">
              <w:rPr>
                <w:rFonts w:ascii="Arial" w:hAnsi="Arial" w:cs="Arial"/>
                <w:sz w:val="18"/>
                <w:szCs w:val="18"/>
              </w:rPr>
              <w:t xml:space="preserve"> </w:t>
            </w:r>
            <w:r w:rsidRPr="00E63B27">
              <w:rPr>
                <w:rFonts w:ascii="Arial" w:hAnsi="Arial" w:cs="Arial"/>
                <w:sz w:val="18"/>
                <w:szCs w:val="18"/>
              </w:rPr>
              <w:t>Financial Statements.</w:t>
            </w:r>
          </w:p>
        </w:tc>
        <w:tc>
          <w:tcPr>
            <w:tcW w:w="1696" w:type="dxa"/>
          </w:tcPr>
          <w:p w14:paraId="06AEBBF9" w14:textId="77777777" w:rsidR="00672B0C" w:rsidRPr="00E63B27" w:rsidRDefault="00672B0C" w:rsidP="0098752D">
            <w:pPr>
              <w:pStyle w:val="TableText"/>
            </w:pPr>
            <w:r w:rsidRPr="00E63B27">
              <w:t>October 2019</w:t>
            </w:r>
          </w:p>
        </w:tc>
      </w:tr>
      <w:tr w:rsidR="00EC4619" w:rsidRPr="00A632FA" w14:paraId="5270C243" w14:textId="77777777" w:rsidTr="00D76C81">
        <w:tc>
          <w:tcPr>
            <w:tcW w:w="2295" w:type="dxa"/>
            <w:shd w:val="clear" w:color="auto" w:fill="auto"/>
          </w:tcPr>
          <w:p w14:paraId="7E8284F6" w14:textId="77777777" w:rsidR="00EC4619" w:rsidRDefault="00EC4619" w:rsidP="0098752D">
            <w:pPr>
              <w:pStyle w:val="TableText"/>
            </w:pPr>
            <w:r>
              <w:t>Follow up of Regulating Gambling and Liquor audit report</w:t>
            </w:r>
          </w:p>
        </w:tc>
        <w:tc>
          <w:tcPr>
            <w:tcW w:w="1952" w:type="dxa"/>
            <w:shd w:val="clear" w:color="auto" w:fill="auto"/>
          </w:tcPr>
          <w:p w14:paraId="7033CD85" w14:textId="77777777" w:rsidR="00EC4619" w:rsidRPr="00177EA7" w:rsidRDefault="00EC4619" w:rsidP="0098752D">
            <w:pPr>
              <w:pStyle w:val="TableText"/>
            </w:pPr>
            <w:r>
              <w:t>VAGO</w:t>
            </w:r>
          </w:p>
        </w:tc>
        <w:tc>
          <w:tcPr>
            <w:tcW w:w="3544" w:type="dxa"/>
            <w:shd w:val="clear" w:color="auto" w:fill="auto"/>
          </w:tcPr>
          <w:p w14:paraId="0E6066C6" w14:textId="77777777" w:rsidR="00EC4619" w:rsidRPr="601A0527" w:rsidRDefault="00EC4619" w:rsidP="0098752D">
            <w:pPr>
              <w:spacing w:before="40" w:after="40"/>
              <w:rPr>
                <w:rFonts w:ascii="Arial" w:eastAsia="Arial" w:hAnsi="Arial" w:cs="Arial"/>
                <w:sz w:val="18"/>
                <w:szCs w:val="18"/>
              </w:rPr>
            </w:pPr>
            <w:r>
              <w:rPr>
                <w:rFonts w:ascii="Arial" w:hAnsi="Arial" w:cs="Arial"/>
                <w:sz w:val="18"/>
                <w:szCs w:val="18"/>
                <w:lang w:eastAsia="en-AU"/>
              </w:rPr>
              <w:t>The objective was to assess whether the Victorian Commission for Gambling and Liquor Regulation had implemented the 13 recommendations made in the 2017 audit.</w:t>
            </w:r>
          </w:p>
        </w:tc>
        <w:tc>
          <w:tcPr>
            <w:tcW w:w="1696" w:type="dxa"/>
          </w:tcPr>
          <w:p w14:paraId="23536C5C" w14:textId="1E550C69" w:rsidR="00EC4619" w:rsidRDefault="00EC4619" w:rsidP="0098752D">
            <w:pPr>
              <w:pStyle w:val="TableText"/>
            </w:pPr>
            <w:r>
              <w:t>November 2019</w:t>
            </w:r>
          </w:p>
        </w:tc>
      </w:tr>
      <w:tr w:rsidR="00EC4619" w:rsidRPr="00A632FA" w14:paraId="22DB93B7" w14:textId="77777777" w:rsidTr="00D76C81">
        <w:tc>
          <w:tcPr>
            <w:tcW w:w="2295" w:type="dxa"/>
            <w:shd w:val="clear" w:color="auto" w:fill="auto"/>
          </w:tcPr>
          <w:p w14:paraId="471D736C" w14:textId="77777777" w:rsidR="00EC4619" w:rsidRDefault="00EC4619" w:rsidP="0098752D">
            <w:pPr>
              <w:pStyle w:val="TableText"/>
            </w:pPr>
            <w:r>
              <w:t>Investigation into State Trustees</w:t>
            </w:r>
          </w:p>
        </w:tc>
        <w:tc>
          <w:tcPr>
            <w:tcW w:w="1952" w:type="dxa"/>
            <w:shd w:val="clear" w:color="auto" w:fill="auto"/>
          </w:tcPr>
          <w:p w14:paraId="4FE1BE3D" w14:textId="1F93A695" w:rsidR="00EC4619" w:rsidRPr="00177EA7" w:rsidRDefault="00085FE1" w:rsidP="0098752D">
            <w:pPr>
              <w:pStyle w:val="TableText"/>
            </w:pPr>
            <w:r>
              <w:t>Victorian Ombudsman</w:t>
            </w:r>
          </w:p>
        </w:tc>
        <w:tc>
          <w:tcPr>
            <w:tcW w:w="3544" w:type="dxa"/>
            <w:shd w:val="clear" w:color="auto" w:fill="auto"/>
          </w:tcPr>
          <w:p w14:paraId="224C195B" w14:textId="77777777" w:rsidR="00EC4619" w:rsidRPr="601A0527" w:rsidRDefault="00EC4619" w:rsidP="0098752D">
            <w:pPr>
              <w:spacing w:before="40" w:after="40"/>
              <w:rPr>
                <w:rFonts w:ascii="Arial" w:eastAsia="Arial" w:hAnsi="Arial" w:cs="Arial"/>
                <w:sz w:val="18"/>
                <w:szCs w:val="18"/>
              </w:rPr>
            </w:pPr>
            <w:r>
              <w:rPr>
                <w:rFonts w:ascii="Arial" w:hAnsi="Arial" w:cs="Arial"/>
                <w:sz w:val="18"/>
                <w:szCs w:val="18"/>
                <w:lang w:eastAsia="en-AU"/>
              </w:rPr>
              <w:t>The objective was to examine whether State Trustees had failed some of the most vulnerable people in Victoria.</w:t>
            </w:r>
          </w:p>
        </w:tc>
        <w:tc>
          <w:tcPr>
            <w:tcW w:w="1696" w:type="dxa"/>
          </w:tcPr>
          <w:p w14:paraId="5C7580D0" w14:textId="55AD704E" w:rsidR="00EC4619" w:rsidRDefault="00EC4619" w:rsidP="0098752D">
            <w:pPr>
              <w:pStyle w:val="TableText"/>
            </w:pPr>
            <w:r>
              <w:t>June 2019</w:t>
            </w:r>
          </w:p>
        </w:tc>
      </w:tr>
      <w:tr w:rsidR="00EC4619" w:rsidRPr="00A632FA" w14:paraId="30053F88" w14:textId="77777777" w:rsidTr="00D76C81">
        <w:tc>
          <w:tcPr>
            <w:tcW w:w="2295" w:type="dxa"/>
            <w:shd w:val="clear" w:color="auto" w:fill="auto"/>
          </w:tcPr>
          <w:p w14:paraId="5486728A" w14:textId="77777777" w:rsidR="00EC4619" w:rsidRDefault="00EC4619" w:rsidP="0098752D">
            <w:pPr>
              <w:pStyle w:val="TableText"/>
            </w:pPr>
            <w:r>
              <w:t>Managing Registered Sex Offenders</w:t>
            </w:r>
          </w:p>
        </w:tc>
        <w:tc>
          <w:tcPr>
            <w:tcW w:w="1952" w:type="dxa"/>
            <w:shd w:val="clear" w:color="auto" w:fill="auto"/>
          </w:tcPr>
          <w:p w14:paraId="44E50CDF" w14:textId="77777777" w:rsidR="00EC4619" w:rsidRPr="00177EA7" w:rsidRDefault="00EC4619" w:rsidP="0098752D">
            <w:pPr>
              <w:pStyle w:val="TableText"/>
            </w:pPr>
            <w:r>
              <w:t>VAGO</w:t>
            </w:r>
          </w:p>
        </w:tc>
        <w:tc>
          <w:tcPr>
            <w:tcW w:w="3544" w:type="dxa"/>
            <w:shd w:val="clear" w:color="auto" w:fill="auto"/>
          </w:tcPr>
          <w:p w14:paraId="222BAC2B" w14:textId="77777777" w:rsidR="00EC4619" w:rsidRPr="601A0527" w:rsidRDefault="00EC4619" w:rsidP="0098752D">
            <w:pPr>
              <w:spacing w:before="40" w:after="40"/>
              <w:rPr>
                <w:rFonts w:ascii="Arial" w:eastAsia="Arial" w:hAnsi="Arial" w:cs="Arial"/>
                <w:sz w:val="18"/>
                <w:szCs w:val="18"/>
              </w:rPr>
            </w:pPr>
            <w:r>
              <w:rPr>
                <w:rFonts w:ascii="Arial" w:hAnsi="Arial" w:cs="Arial"/>
                <w:sz w:val="18"/>
                <w:szCs w:val="18"/>
                <w:lang w:eastAsia="en-AU"/>
              </w:rPr>
              <w:t>The objective was to examine whether Victoria Police had the governance structure and organisational capability and capacity to manage registered sex offenders.</w:t>
            </w:r>
          </w:p>
        </w:tc>
        <w:tc>
          <w:tcPr>
            <w:tcW w:w="1696" w:type="dxa"/>
          </w:tcPr>
          <w:p w14:paraId="0078A958" w14:textId="01014136" w:rsidR="00EC4619" w:rsidRDefault="00EC4619" w:rsidP="0098752D">
            <w:pPr>
              <w:pStyle w:val="TableText"/>
            </w:pPr>
            <w:r>
              <w:t>August 2019</w:t>
            </w:r>
          </w:p>
        </w:tc>
      </w:tr>
      <w:tr w:rsidR="00EC4619" w:rsidRPr="00A632FA" w14:paraId="50FC8A80" w14:textId="77777777" w:rsidTr="00D76C81">
        <w:tc>
          <w:tcPr>
            <w:tcW w:w="2295" w:type="dxa"/>
            <w:shd w:val="clear" w:color="auto" w:fill="auto"/>
          </w:tcPr>
          <w:p w14:paraId="1C182CE9" w14:textId="77777777" w:rsidR="00EC4619" w:rsidRDefault="00EC4619" w:rsidP="0098752D">
            <w:pPr>
              <w:pStyle w:val="TableText"/>
            </w:pPr>
            <w:r>
              <w:lastRenderedPageBreak/>
              <w:t>Personnel Security: Due Diligence over Public Service Employees</w:t>
            </w:r>
          </w:p>
        </w:tc>
        <w:tc>
          <w:tcPr>
            <w:tcW w:w="1952" w:type="dxa"/>
            <w:shd w:val="clear" w:color="auto" w:fill="auto"/>
          </w:tcPr>
          <w:p w14:paraId="667FA788" w14:textId="77777777" w:rsidR="00EC4619" w:rsidRPr="00177EA7" w:rsidRDefault="00EC4619" w:rsidP="0098752D">
            <w:pPr>
              <w:pStyle w:val="TableText"/>
            </w:pPr>
            <w:r>
              <w:t>VAGO</w:t>
            </w:r>
          </w:p>
        </w:tc>
        <w:tc>
          <w:tcPr>
            <w:tcW w:w="3544" w:type="dxa"/>
            <w:shd w:val="clear" w:color="auto" w:fill="auto"/>
          </w:tcPr>
          <w:p w14:paraId="4A4AF1C9" w14:textId="77777777" w:rsidR="00EC4619" w:rsidRPr="601A0527" w:rsidRDefault="00EC4619" w:rsidP="0098752D">
            <w:pPr>
              <w:spacing w:before="40" w:after="40"/>
              <w:rPr>
                <w:rFonts w:ascii="Arial" w:eastAsia="Arial" w:hAnsi="Arial" w:cs="Arial"/>
                <w:sz w:val="18"/>
                <w:szCs w:val="18"/>
              </w:rPr>
            </w:pPr>
            <w:r>
              <w:rPr>
                <w:rFonts w:ascii="Arial" w:hAnsi="Arial" w:cs="Arial"/>
                <w:sz w:val="18"/>
                <w:szCs w:val="18"/>
                <w:lang w:eastAsia="en-AU"/>
              </w:rPr>
              <w:t>The objective was to examine personnel security measures at all eight government departments.</w:t>
            </w:r>
          </w:p>
        </w:tc>
        <w:tc>
          <w:tcPr>
            <w:tcW w:w="1696" w:type="dxa"/>
          </w:tcPr>
          <w:p w14:paraId="382A7CA5" w14:textId="4D5E0D82" w:rsidR="00EC4619" w:rsidRDefault="00EC4619" w:rsidP="0098752D">
            <w:pPr>
              <w:pStyle w:val="TableText"/>
            </w:pPr>
            <w:r>
              <w:t>May 2020</w:t>
            </w:r>
          </w:p>
        </w:tc>
      </w:tr>
      <w:tr w:rsidR="00EC4619" w:rsidRPr="00A632FA" w14:paraId="632BE637" w14:textId="77777777" w:rsidTr="00D76C81">
        <w:tc>
          <w:tcPr>
            <w:tcW w:w="2295" w:type="dxa"/>
            <w:shd w:val="clear" w:color="auto" w:fill="auto"/>
          </w:tcPr>
          <w:p w14:paraId="51ECA1D6" w14:textId="77777777" w:rsidR="00EC4619" w:rsidRDefault="00EC4619" w:rsidP="0098752D">
            <w:pPr>
              <w:pStyle w:val="TableText"/>
            </w:pPr>
            <w:r>
              <w:t>Responses to Performance Audit Recommendations 2015–16 to 2017–18</w:t>
            </w:r>
          </w:p>
        </w:tc>
        <w:tc>
          <w:tcPr>
            <w:tcW w:w="1952" w:type="dxa"/>
            <w:shd w:val="clear" w:color="auto" w:fill="auto"/>
          </w:tcPr>
          <w:p w14:paraId="7E097D42" w14:textId="57245D73" w:rsidR="00EC4619" w:rsidRPr="00177EA7" w:rsidRDefault="00EC4619" w:rsidP="0098752D">
            <w:pPr>
              <w:pStyle w:val="TableText"/>
            </w:pPr>
            <w:r>
              <w:t>VAGO</w:t>
            </w:r>
          </w:p>
        </w:tc>
        <w:tc>
          <w:tcPr>
            <w:tcW w:w="3544" w:type="dxa"/>
            <w:shd w:val="clear" w:color="auto" w:fill="auto"/>
          </w:tcPr>
          <w:p w14:paraId="4D174A1B" w14:textId="77777777" w:rsidR="00EC4619" w:rsidRPr="601A0527" w:rsidRDefault="00EC4619" w:rsidP="0098752D">
            <w:pPr>
              <w:spacing w:before="40" w:after="40"/>
              <w:rPr>
                <w:rFonts w:ascii="Arial" w:eastAsia="Arial" w:hAnsi="Arial" w:cs="Arial"/>
                <w:sz w:val="18"/>
                <w:szCs w:val="18"/>
              </w:rPr>
            </w:pPr>
            <w:r>
              <w:rPr>
                <w:rFonts w:ascii="Arial" w:hAnsi="Arial" w:cs="Arial"/>
                <w:sz w:val="18"/>
                <w:szCs w:val="18"/>
                <w:lang w:eastAsia="en-AU"/>
              </w:rPr>
              <w:t xml:space="preserve">The objective was to demonstrate how public entities monitored and responded to performance </w:t>
            </w:r>
            <w:r w:rsidRPr="00C55CCF">
              <w:rPr>
                <w:rFonts w:ascii="Arial" w:hAnsi="Arial" w:cs="Arial"/>
                <w:sz w:val="18"/>
                <w:szCs w:val="18"/>
                <w:lang w:eastAsia="en-AU"/>
              </w:rPr>
              <w:t xml:space="preserve">audit recommendations made by VAGO between </w:t>
            </w:r>
            <w:r w:rsidRPr="00C55CCF">
              <w:rPr>
                <w:rFonts w:ascii="Arial" w:hAnsi="Arial" w:cs="Arial"/>
                <w:sz w:val="18"/>
                <w:szCs w:val="18"/>
              </w:rPr>
              <w:t>2015–16 to 2017–18.</w:t>
            </w:r>
          </w:p>
        </w:tc>
        <w:tc>
          <w:tcPr>
            <w:tcW w:w="1696" w:type="dxa"/>
          </w:tcPr>
          <w:p w14:paraId="1182D4D7" w14:textId="5D8A79B2" w:rsidR="00EC4619" w:rsidRDefault="00EC4619" w:rsidP="0098752D">
            <w:pPr>
              <w:pStyle w:val="TableText"/>
            </w:pPr>
            <w:r>
              <w:t>June 2020</w:t>
            </w:r>
          </w:p>
        </w:tc>
      </w:tr>
      <w:tr w:rsidR="00EC4619" w:rsidRPr="00A632FA" w14:paraId="459CAE99" w14:textId="77777777" w:rsidTr="00D76C81">
        <w:tc>
          <w:tcPr>
            <w:tcW w:w="2295" w:type="dxa"/>
            <w:shd w:val="clear" w:color="auto" w:fill="auto"/>
          </w:tcPr>
          <w:p w14:paraId="4EA34CB9" w14:textId="77777777" w:rsidR="00EC4619" w:rsidRDefault="00EC4619" w:rsidP="0098752D">
            <w:pPr>
              <w:pStyle w:val="TableText"/>
            </w:pPr>
            <w:r>
              <w:t>Sexual Harassment in the Victorian Public Service</w:t>
            </w:r>
          </w:p>
        </w:tc>
        <w:tc>
          <w:tcPr>
            <w:tcW w:w="1952" w:type="dxa"/>
            <w:shd w:val="clear" w:color="auto" w:fill="auto"/>
          </w:tcPr>
          <w:p w14:paraId="69C343A6" w14:textId="77777777" w:rsidR="00EC4619" w:rsidRPr="00177EA7" w:rsidRDefault="00EC4619" w:rsidP="0098752D">
            <w:pPr>
              <w:pStyle w:val="TableText"/>
            </w:pPr>
            <w:r>
              <w:t>VAGO</w:t>
            </w:r>
          </w:p>
        </w:tc>
        <w:tc>
          <w:tcPr>
            <w:tcW w:w="3544" w:type="dxa"/>
            <w:shd w:val="clear" w:color="auto" w:fill="auto"/>
          </w:tcPr>
          <w:p w14:paraId="03072D78" w14:textId="5F688E09" w:rsidR="00EC4619" w:rsidRPr="601A0527" w:rsidRDefault="00EC4619" w:rsidP="0098752D">
            <w:pPr>
              <w:spacing w:before="40" w:after="40"/>
              <w:rPr>
                <w:rFonts w:ascii="Arial" w:eastAsia="Arial" w:hAnsi="Arial" w:cs="Arial"/>
                <w:sz w:val="18"/>
                <w:szCs w:val="18"/>
              </w:rPr>
            </w:pPr>
            <w:r>
              <w:rPr>
                <w:rFonts w:ascii="Arial" w:hAnsi="Arial" w:cs="Arial"/>
                <w:sz w:val="18"/>
                <w:szCs w:val="18"/>
                <w:lang w:eastAsia="en-AU"/>
              </w:rPr>
              <w:t xml:space="preserve">The objective was to examine whether the Victorian </w:t>
            </w:r>
            <w:r w:rsidR="008428CD">
              <w:rPr>
                <w:rFonts w:ascii="Arial" w:hAnsi="Arial" w:cs="Arial"/>
                <w:sz w:val="18"/>
                <w:szCs w:val="18"/>
                <w:lang w:eastAsia="en-AU"/>
              </w:rPr>
              <w:t>P</w:t>
            </w:r>
            <w:r>
              <w:rPr>
                <w:rFonts w:ascii="Arial" w:hAnsi="Arial" w:cs="Arial"/>
                <w:sz w:val="18"/>
                <w:szCs w:val="18"/>
                <w:lang w:eastAsia="en-AU"/>
              </w:rPr>
              <w:t xml:space="preserve">ublic </w:t>
            </w:r>
            <w:r w:rsidR="008428CD">
              <w:rPr>
                <w:rFonts w:ascii="Arial" w:hAnsi="Arial" w:cs="Arial"/>
                <w:sz w:val="18"/>
                <w:szCs w:val="18"/>
                <w:lang w:eastAsia="en-AU"/>
              </w:rPr>
              <w:t>S</w:t>
            </w:r>
            <w:r>
              <w:rPr>
                <w:rFonts w:ascii="Arial" w:hAnsi="Arial" w:cs="Arial"/>
                <w:sz w:val="18"/>
                <w:szCs w:val="18"/>
                <w:lang w:eastAsia="en-AU"/>
              </w:rPr>
              <w:t>ervice provided workplaces that were free from sexual harassment.</w:t>
            </w:r>
          </w:p>
        </w:tc>
        <w:tc>
          <w:tcPr>
            <w:tcW w:w="1696" w:type="dxa"/>
          </w:tcPr>
          <w:p w14:paraId="4568193A" w14:textId="0F707233" w:rsidR="00EC4619" w:rsidRDefault="00EC4619" w:rsidP="0098752D">
            <w:pPr>
              <w:pStyle w:val="TableText"/>
            </w:pPr>
            <w:r>
              <w:t>November 2019</w:t>
            </w:r>
          </w:p>
        </w:tc>
      </w:tr>
      <w:tr w:rsidR="00DE4A14" w:rsidRPr="00A632FA" w14:paraId="1CB7B2BC" w14:textId="77777777" w:rsidTr="00D76C81">
        <w:tc>
          <w:tcPr>
            <w:tcW w:w="2295" w:type="dxa"/>
            <w:shd w:val="clear" w:color="auto" w:fill="auto"/>
          </w:tcPr>
          <w:p w14:paraId="40D5063A" w14:textId="1A2B8125" w:rsidR="00DE4A14" w:rsidRDefault="00DE4A14" w:rsidP="00DE4A14">
            <w:pPr>
              <w:pStyle w:val="TableText"/>
            </w:pPr>
            <w:r>
              <w:t xml:space="preserve">Unauthorised access and disclosure of information held by the Victorian </w:t>
            </w:r>
            <w:r w:rsidR="00C81D67">
              <w:t>P</w:t>
            </w:r>
            <w:r>
              <w:t xml:space="preserve">ublic </w:t>
            </w:r>
            <w:r w:rsidR="00C81D67">
              <w:t>S</w:t>
            </w:r>
            <w:r>
              <w:t>ector</w:t>
            </w:r>
          </w:p>
        </w:tc>
        <w:tc>
          <w:tcPr>
            <w:tcW w:w="1952" w:type="dxa"/>
            <w:shd w:val="clear" w:color="auto" w:fill="auto"/>
          </w:tcPr>
          <w:p w14:paraId="475CA820" w14:textId="3739E481" w:rsidR="00DE4A14" w:rsidRPr="00177EA7" w:rsidRDefault="00DE4A14" w:rsidP="00DE4A14">
            <w:pPr>
              <w:pStyle w:val="TableText"/>
            </w:pPr>
            <w:r>
              <w:t>Independent Broad-based Anti-</w:t>
            </w:r>
            <w:r w:rsidR="00C73172">
              <w:t>C</w:t>
            </w:r>
            <w:r w:rsidR="00B0265E">
              <w:t>o</w:t>
            </w:r>
            <w:r>
              <w:t>rruption Commission (IBAC)</w:t>
            </w:r>
          </w:p>
        </w:tc>
        <w:tc>
          <w:tcPr>
            <w:tcW w:w="3544" w:type="dxa"/>
            <w:shd w:val="clear" w:color="auto" w:fill="auto"/>
          </w:tcPr>
          <w:p w14:paraId="48AAB149" w14:textId="7D74D787" w:rsidR="00DE4A14" w:rsidRPr="601A0527" w:rsidRDefault="00DE4A14" w:rsidP="00DE4A14">
            <w:pPr>
              <w:spacing w:before="40" w:after="40"/>
              <w:rPr>
                <w:rFonts w:ascii="Arial" w:eastAsia="Arial" w:hAnsi="Arial" w:cs="Arial"/>
                <w:sz w:val="18"/>
                <w:szCs w:val="18"/>
              </w:rPr>
            </w:pPr>
            <w:r>
              <w:rPr>
                <w:rFonts w:ascii="Arial" w:hAnsi="Arial" w:cs="Arial"/>
                <w:sz w:val="18"/>
                <w:szCs w:val="18"/>
                <w:lang w:eastAsia="en-AU"/>
              </w:rPr>
              <w:t xml:space="preserve">The objective was to examine whether public sector agencies </w:t>
            </w:r>
            <w:r w:rsidR="00C625EE">
              <w:rPr>
                <w:rFonts w:ascii="Arial" w:hAnsi="Arial" w:cs="Arial"/>
                <w:sz w:val="18"/>
                <w:szCs w:val="18"/>
                <w:lang w:eastAsia="en-AU"/>
              </w:rPr>
              <w:t>was</w:t>
            </w:r>
            <w:r>
              <w:rPr>
                <w:rFonts w:ascii="Arial" w:hAnsi="Arial" w:cs="Arial"/>
                <w:sz w:val="18"/>
                <w:szCs w:val="18"/>
                <w:lang w:eastAsia="en-AU"/>
              </w:rPr>
              <w:t xml:space="preserve"> appropriately handling information or if unauthorised access and disclosure of data </w:t>
            </w:r>
            <w:r w:rsidR="00C625EE">
              <w:rPr>
                <w:rFonts w:ascii="Arial" w:hAnsi="Arial" w:cs="Arial"/>
                <w:sz w:val="18"/>
                <w:szCs w:val="18"/>
                <w:lang w:eastAsia="en-AU"/>
              </w:rPr>
              <w:t>wa</w:t>
            </w:r>
            <w:r>
              <w:rPr>
                <w:rFonts w:ascii="Arial" w:hAnsi="Arial" w:cs="Arial"/>
                <w:sz w:val="18"/>
                <w:szCs w:val="18"/>
                <w:lang w:eastAsia="en-AU"/>
              </w:rPr>
              <w:t>s undermining security and confidence in the public sector.</w:t>
            </w:r>
          </w:p>
        </w:tc>
        <w:tc>
          <w:tcPr>
            <w:tcW w:w="1696" w:type="dxa"/>
          </w:tcPr>
          <w:p w14:paraId="5760194E" w14:textId="178016D1" w:rsidR="00DE4A14" w:rsidRDefault="00DE4A14" w:rsidP="00DE4A14">
            <w:pPr>
              <w:pStyle w:val="TableText"/>
            </w:pPr>
            <w:r>
              <w:t>February 2020</w:t>
            </w:r>
          </w:p>
        </w:tc>
      </w:tr>
      <w:tr w:rsidR="00DE4A14" w:rsidRPr="00A632FA" w14:paraId="2B989C6F" w14:textId="77777777" w:rsidTr="00D76C81">
        <w:tc>
          <w:tcPr>
            <w:tcW w:w="2295" w:type="dxa"/>
            <w:shd w:val="clear" w:color="auto" w:fill="auto"/>
          </w:tcPr>
          <w:p w14:paraId="1CCA1753" w14:textId="6B6C91E9" w:rsidR="00DE4A14" w:rsidRDefault="00DE4A14" w:rsidP="00DE4A14">
            <w:pPr>
              <w:pStyle w:val="TableText"/>
            </w:pPr>
            <w:r>
              <w:t>Worksafe2: Follow-up investigation into the management of complex workers compensation claims</w:t>
            </w:r>
          </w:p>
        </w:tc>
        <w:tc>
          <w:tcPr>
            <w:tcW w:w="1952" w:type="dxa"/>
            <w:shd w:val="clear" w:color="auto" w:fill="auto"/>
          </w:tcPr>
          <w:p w14:paraId="0FED9C14" w14:textId="1482B845" w:rsidR="00DE4A14" w:rsidRPr="00177EA7" w:rsidRDefault="00DE4A14" w:rsidP="00DE4A14">
            <w:pPr>
              <w:pStyle w:val="TableText"/>
            </w:pPr>
            <w:r>
              <w:t>Victorian Ombudsman</w:t>
            </w:r>
          </w:p>
        </w:tc>
        <w:tc>
          <w:tcPr>
            <w:tcW w:w="3544" w:type="dxa"/>
            <w:shd w:val="clear" w:color="auto" w:fill="auto"/>
          </w:tcPr>
          <w:p w14:paraId="29896556" w14:textId="775789F7" w:rsidR="00DE4A14" w:rsidRPr="601A0527" w:rsidRDefault="00DE4A14" w:rsidP="00DE4A14">
            <w:pPr>
              <w:spacing w:before="40" w:after="40"/>
              <w:rPr>
                <w:rFonts w:ascii="Arial" w:eastAsia="Arial" w:hAnsi="Arial" w:cs="Arial"/>
                <w:sz w:val="18"/>
                <w:szCs w:val="18"/>
              </w:rPr>
            </w:pPr>
            <w:r>
              <w:rPr>
                <w:rFonts w:ascii="Arial" w:hAnsi="Arial" w:cs="Arial"/>
                <w:sz w:val="18"/>
                <w:szCs w:val="18"/>
                <w:lang w:eastAsia="en-AU"/>
              </w:rPr>
              <w:t>The objective was to examine the treatment of long-term injured workers</w:t>
            </w:r>
            <w:r w:rsidR="0056300F">
              <w:rPr>
                <w:rFonts w:ascii="Arial" w:hAnsi="Arial" w:cs="Arial"/>
                <w:sz w:val="18"/>
                <w:szCs w:val="18"/>
                <w:lang w:eastAsia="en-AU"/>
              </w:rPr>
              <w:t>.</w:t>
            </w:r>
          </w:p>
        </w:tc>
        <w:tc>
          <w:tcPr>
            <w:tcW w:w="1696" w:type="dxa"/>
          </w:tcPr>
          <w:p w14:paraId="17016551" w14:textId="21EC2A39" w:rsidR="00DE4A14" w:rsidRDefault="00DE4A14" w:rsidP="00DE4A14">
            <w:pPr>
              <w:pStyle w:val="TableText"/>
            </w:pPr>
            <w:r>
              <w:t>December 2019</w:t>
            </w:r>
          </w:p>
        </w:tc>
      </w:tr>
      <w:tr w:rsidR="003A0F29" w:rsidRPr="00A632FA" w14:paraId="62B078B0" w14:textId="77777777" w:rsidTr="009A1609">
        <w:tc>
          <w:tcPr>
            <w:tcW w:w="7791" w:type="dxa"/>
            <w:gridSpan w:val="3"/>
            <w:shd w:val="clear" w:color="auto" w:fill="007DC3"/>
          </w:tcPr>
          <w:p w14:paraId="09F5015E" w14:textId="2C4F0A30" w:rsidR="003A0F29" w:rsidRPr="00A632FA" w:rsidRDefault="003A0F29" w:rsidP="003A0F29">
            <w:pPr>
              <w:pStyle w:val="DJCStablecolumnheadwhite"/>
              <w:rPr>
                <w:b/>
                <w:sz w:val="20"/>
              </w:rPr>
            </w:pPr>
            <w:r>
              <w:rPr>
                <w:b/>
                <w:sz w:val="20"/>
              </w:rPr>
              <w:t>Corrections and Justice Services</w:t>
            </w:r>
          </w:p>
        </w:tc>
        <w:tc>
          <w:tcPr>
            <w:tcW w:w="1696" w:type="dxa"/>
            <w:shd w:val="clear" w:color="auto" w:fill="007DC3"/>
          </w:tcPr>
          <w:p w14:paraId="174239CF" w14:textId="77777777" w:rsidR="003A0F29" w:rsidRPr="00A632FA" w:rsidRDefault="003A0F29" w:rsidP="003A0F29">
            <w:pPr>
              <w:pStyle w:val="DJCStablecolumnheadwhite"/>
              <w:rPr>
                <w:b/>
                <w:sz w:val="20"/>
              </w:rPr>
            </w:pPr>
          </w:p>
        </w:tc>
      </w:tr>
      <w:tr w:rsidR="003A0F29" w:rsidRPr="00A632FA" w14:paraId="6FD36068" w14:textId="77777777" w:rsidTr="00D76C81">
        <w:tc>
          <w:tcPr>
            <w:tcW w:w="2295" w:type="dxa"/>
            <w:shd w:val="clear" w:color="auto" w:fill="auto"/>
          </w:tcPr>
          <w:p w14:paraId="14140A6D" w14:textId="1F57BCBA" w:rsidR="003A0F29" w:rsidRPr="000102CC" w:rsidRDefault="003A0F29" w:rsidP="003A0F29">
            <w:pPr>
              <w:pStyle w:val="TableText"/>
            </w:pPr>
            <w:r w:rsidRPr="000102CC">
              <w:rPr>
                <w:color w:val="000000"/>
                <w:lang w:eastAsia="ja-JP"/>
              </w:rPr>
              <w:t xml:space="preserve">Independent review into the serious assault on Anthony </w:t>
            </w:r>
            <w:proofErr w:type="spellStart"/>
            <w:r w:rsidRPr="000102CC">
              <w:rPr>
                <w:color w:val="000000"/>
                <w:lang w:eastAsia="ja-JP"/>
              </w:rPr>
              <w:t>Mokbel</w:t>
            </w:r>
            <w:proofErr w:type="spellEnd"/>
            <w:r w:rsidRPr="000102CC">
              <w:rPr>
                <w:color w:val="000000"/>
                <w:lang w:eastAsia="ja-JP"/>
              </w:rPr>
              <w:t xml:space="preserve"> at Barwon Prison on 11 February 2019</w:t>
            </w:r>
          </w:p>
        </w:tc>
        <w:tc>
          <w:tcPr>
            <w:tcW w:w="1952" w:type="dxa"/>
            <w:shd w:val="clear" w:color="auto" w:fill="auto"/>
          </w:tcPr>
          <w:p w14:paraId="5FE0A142" w14:textId="03EFDCCD" w:rsidR="003A0F29" w:rsidRPr="000102CC" w:rsidRDefault="003A0F29" w:rsidP="003A0F29">
            <w:pPr>
              <w:pStyle w:val="TableText"/>
            </w:pPr>
            <w:r w:rsidRPr="000102CC">
              <w:t xml:space="preserve">The Honourable David </w:t>
            </w:r>
            <w:proofErr w:type="spellStart"/>
            <w:r w:rsidRPr="000102CC">
              <w:t>Ipp</w:t>
            </w:r>
            <w:proofErr w:type="spellEnd"/>
            <w:r w:rsidRPr="000102CC">
              <w:t xml:space="preserve"> AO QC, and Dr Mark </w:t>
            </w:r>
            <w:proofErr w:type="spellStart"/>
            <w:r w:rsidRPr="000102CC">
              <w:t>Rallings</w:t>
            </w:r>
            <w:proofErr w:type="spellEnd"/>
          </w:p>
        </w:tc>
        <w:tc>
          <w:tcPr>
            <w:tcW w:w="3544" w:type="dxa"/>
            <w:shd w:val="clear" w:color="auto" w:fill="auto"/>
          </w:tcPr>
          <w:p w14:paraId="47973A84" w14:textId="23F664EA" w:rsidR="003A0F29" w:rsidRPr="000102CC" w:rsidRDefault="003A0F29" w:rsidP="003A0F29">
            <w:pPr>
              <w:spacing w:before="40" w:after="40"/>
              <w:rPr>
                <w:rFonts w:ascii="Arial" w:eastAsia="Arial" w:hAnsi="Arial" w:cs="Arial"/>
                <w:sz w:val="18"/>
                <w:szCs w:val="18"/>
              </w:rPr>
            </w:pPr>
            <w:r w:rsidRPr="000102CC">
              <w:rPr>
                <w:rFonts w:ascii="Arial" w:eastAsia="Arial" w:hAnsi="Arial" w:cs="Arial"/>
                <w:sz w:val="18"/>
                <w:szCs w:val="18"/>
              </w:rPr>
              <w:t>The Honourable Ben Carroll, MP, Minister for Corrections, appointed independent experts to undertake an independent review of a serious prison incident.</w:t>
            </w:r>
          </w:p>
        </w:tc>
        <w:tc>
          <w:tcPr>
            <w:tcW w:w="1696" w:type="dxa"/>
          </w:tcPr>
          <w:p w14:paraId="0FACB61E" w14:textId="3E8A2094" w:rsidR="003A0F29" w:rsidRPr="000102CC" w:rsidRDefault="003A0F29" w:rsidP="003A0F29">
            <w:pPr>
              <w:pStyle w:val="TableText"/>
            </w:pPr>
            <w:r w:rsidRPr="000102CC">
              <w:t>August 2019</w:t>
            </w:r>
          </w:p>
        </w:tc>
      </w:tr>
      <w:tr w:rsidR="003A0F29" w:rsidRPr="00A632FA" w14:paraId="06BD9694" w14:textId="77777777" w:rsidTr="00D76C81">
        <w:tc>
          <w:tcPr>
            <w:tcW w:w="2295" w:type="dxa"/>
            <w:shd w:val="clear" w:color="auto" w:fill="auto"/>
          </w:tcPr>
          <w:p w14:paraId="46F2AEDA" w14:textId="541090C0" w:rsidR="003A0F29" w:rsidRPr="000102CC" w:rsidRDefault="003A0F29" w:rsidP="003A0F29">
            <w:pPr>
              <w:pStyle w:val="TableText"/>
            </w:pPr>
            <w:r w:rsidRPr="000102CC">
              <w:rPr>
                <w:color w:val="000000"/>
                <w:lang w:eastAsia="ja-JP"/>
              </w:rPr>
              <w:t>Ravenhall Prison: Rehabilitating and Reintegrating Prisoners</w:t>
            </w:r>
          </w:p>
        </w:tc>
        <w:tc>
          <w:tcPr>
            <w:tcW w:w="1952" w:type="dxa"/>
            <w:shd w:val="clear" w:color="auto" w:fill="auto"/>
          </w:tcPr>
          <w:p w14:paraId="672AB38A" w14:textId="1A8DFE6D" w:rsidR="003A0F29" w:rsidRPr="000102CC" w:rsidRDefault="003A0F29" w:rsidP="003A0F29">
            <w:pPr>
              <w:pStyle w:val="TableText"/>
            </w:pPr>
            <w:r w:rsidRPr="000102CC">
              <w:t>Victorian Auditor-General’s Office (VAGO)</w:t>
            </w:r>
          </w:p>
        </w:tc>
        <w:tc>
          <w:tcPr>
            <w:tcW w:w="3544" w:type="dxa"/>
            <w:shd w:val="clear" w:color="auto" w:fill="auto"/>
          </w:tcPr>
          <w:p w14:paraId="6C36A6DF" w14:textId="0D6D8C36" w:rsidR="003A0F29" w:rsidRPr="000102CC" w:rsidRDefault="003A0F29" w:rsidP="003A0F29">
            <w:pPr>
              <w:spacing w:before="40" w:after="40"/>
              <w:rPr>
                <w:rFonts w:ascii="Arial" w:eastAsia="Arial" w:hAnsi="Arial" w:cs="Arial"/>
                <w:sz w:val="18"/>
                <w:szCs w:val="18"/>
              </w:rPr>
            </w:pPr>
            <w:r w:rsidRPr="00D76C81">
              <w:rPr>
                <w:rFonts w:ascii="Arial" w:hAnsi="Arial" w:cs="Arial"/>
                <w:sz w:val="18"/>
                <w:szCs w:val="18"/>
                <w:shd w:val="clear" w:color="auto" w:fill="FFFFFF"/>
              </w:rPr>
              <w:t xml:space="preserve">VAGO examined </w:t>
            </w:r>
            <w:r w:rsidR="00732E06" w:rsidRPr="00D76C81">
              <w:rPr>
                <w:rFonts w:ascii="Arial" w:hAnsi="Arial" w:cs="Arial"/>
                <w:sz w:val="18"/>
                <w:szCs w:val="18"/>
                <w:shd w:val="clear" w:color="auto" w:fill="FFFFFF"/>
              </w:rPr>
              <w:t xml:space="preserve">whether </w:t>
            </w:r>
            <w:r w:rsidRPr="00D76C81">
              <w:rPr>
                <w:rFonts w:ascii="Arial" w:hAnsi="Arial" w:cs="Arial"/>
                <w:sz w:val="18"/>
                <w:szCs w:val="18"/>
                <w:shd w:val="clear" w:color="auto" w:fill="FFFFFF"/>
              </w:rPr>
              <w:t xml:space="preserve">Corrections Victoria and the GEO Group have developed best practice prisoner management at Ravenhall Prison to rehabilitate </w:t>
            </w:r>
            <w:r w:rsidRPr="00D33717">
              <w:rPr>
                <w:rFonts w:ascii="Arial" w:hAnsi="Arial" w:cs="Arial"/>
                <w:sz w:val="18"/>
                <w:szCs w:val="18"/>
                <w:shd w:val="clear" w:color="auto" w:fill="FFFFFF"/>
              </w:rPr>
              <w:t xml:space="preserve">offenders and reduce recidivism. It also assessed </w:t>
            </w:r>
            <w:r w:rsidR="00732E06">
              <w:rPr>
                <w:rFonts w:ascii="Arial" w:hAnsi="Arial" w:cs="Arial"/>
                <w:sz w:val="18"/>
                <w:szCs w:val="18"/>
                <w:shd w:val="clear" w:color="auto" w:fill="FFFFFF"/>
              </w:rPr>
              <w:t>whether</w:t>
            </w:r>
            <w:r w:rsidRPr="00D33717">
              <w:rPr>
                <w:rFonts w:ascii="Arial" w:hAnsi="Arial" w:cs="Arial"/>
                <w:sz w:val="18"/>
                <w:szCs w:val="18"/>
                <w:shd w:val="clear" w:color="auto" w:fill="FFFFFF"/>
              </w:rPr>
              <w:t xml:space="preserve"> there </w:t>
            </w:r>
            <w:r w:rsidR="00732E06">
              <w:rPr>
                <w:rFonts w:ascii="Arial" w:hAnsi="Arial" w:cs="Arial"/>
                <w:sz w:val="18"/>
                <w:szCs w:val="18"/>
                <w:shd w:val="clear" w:color="auto" w:fill="FFFFFF"/>
              </w:rPr>
              <w:t>we</w:t>
            </w:r>
            <w:r w:rsidRPr="00D33717">
              <w:rPr>
                <w:rFonts w:ascii="Arial" w:hAnsi="Arial" w:cs="Arial"/>
                <w:sz w:val="18"/>
                <w:szCs w:val="18"/>
                <w:shd w:val="clear" w:color="auto" w:fill="FFFFFF"/>
              </w:rPr>
              <w:t>re effective performance and evaluation frameworks in place to measure these outcomes.</w:t>
            </w:r>
          </w:p>
        </w:tc>
        <w:tc>
          <w:tcPr>
            <w:tcW w:w="1696" w:type="dxa"/>
          </w:tcPr>
          <w:p w14:paraId="07ACAEE1" w14:textId="78470BC8" w:rsidR="003A0F29" w:rsidRPr="000102CC" w:rsidRDefault="003A0F29" w:rsidP="003A0F29">
            <w:pPr>
              <w:pStyle w:val="TableText"/>
            </w:pPr>
            <w:r w:rsidRPr="000102CC">
              <w:t>March 2020</w:t>
            </w:r>
          </w:p>
        </w:tc>
      </w:tr>
      <w:tr w:rsidR="003A0F29" w:rsidRPr="00A632FA" w14:paraId="15AFF8DC" w14:textId="77777777" w:rsidTr="009A1609">
        <w:tc>
          <w:tcPr>
            <w:tcW w:w="7791" w:type="dxa"/>
            <w:gridSpan w:val="3"/>
            <w:shd w:val="clear" w:color="auto" w:fill="007DC3"/>
          </w:tcPr>
          <w:p w14:paraId="2B30782E" w14:textId="05000BF2" w:rsidR="003A0F29" w:rsidRPr="00A632FA" w:rsidRDefault="003A0F29" w:rsidP="003A0F29">
            <w:pPr>
              <w:pStyle w:val="DJCStablecolumnheadwhite"/>
              <w:rPr>
                <w:b/>
                <w:sz w:val="20"/>
              </w:rPr>
            </w:pPr>
            <w:r>
              <w:rPr>
                <w:b/>
                <w:sz w:val="20"/>
              </w:rPr>
              <w:t>Emergency Management Victoria</w:t>
            </w:r>
          </w:p>
        </w:tc>
        <w:tc>
          <w:tcPr>
            <w:tcW w:w="1696" w:type="dxa"/>
            <w:shd w:val="clear" w:color="auto" w:fill="007DC3"/>
          </w:tcPr>
          <w:p w14:paraId="7D7F3F65" w14:textId="77777777" w:rsidR="003A0F29" w:rsidRPr="00A632FA" w:rsidRDefault="003A0F29" w:rsidP="003A0F29">
            <w:pPr>
              <w:pStyle w:val="DJCStablecolumnheadwhite"/>
              <w:rPr>
                <w:b/>
                <w:sz w:val="20"/>
              </w:rPr>
            </w:pPr>
          </w:p>
        </w:tc>
      </w:tr>
      <w:tr w:rsidR="00682E01" w:rsidRPr="00A632FA" w14:paraId="41570030" w14:textId="77777777" w:rsidTr="00D76C81">
        <w:tc>
          <w:tcPr>
            <w:tcW w:w="2295" w:type="dxa"/>
            <w:shd w:val="clear" w:color="auto" w:fill="auto"/>
          </w:tcPr>
          <w:p w14:paraId="11EFF30F" w14:textId="12061C4B" w:rsidR="00682E01" w:rsidRPr="000A0ED2" w:rsidRDefault="000567A4" w:rsidP="00682E01">
            <w:pPr>
              <w:pStyle w:val="paragraph"/>
              <w:spacing w:before="0" w:beforeAutospacing="0" w:after="0" w:afterAutospacing="0"/>
              <w:textAlignment w:val="baseline"/>
              <w:rPr>
                <w:rFonts w:ascii="Arial" w:hAnsi="Arial" w:cs="Arial"/>
                <w:sz w:val="18"/>
                <w:szCs w:val="18"/>
              </w:rPr>
            </w:pPr>
            <w:hyperlink r:id="rId21" w:tgtFrame="_blank" w:history="1">
              <w:r w:rsidR="00682E01" w:rsidRPr="000A0ED2">
                <w:rPr>
                  <w:rStyle w:val="normaltextrun"/>
                  <w:rFonts w:ascii="Arial" w:hAnsi="Arial" w:cs="Arial"/>
                  <w:color w:val="000000"/>
                  <w:sz w:val="18"/>
                  <w:szCs w:val="18"/>
                </w:rPr>
                <w:t xml:space="preserve">Hazelwood Mine Fire Inquiry </w:t>
              </w:r>
              <w:r w:rsidR="00127487" w:rsidRPr="1E5615B9">
                <w:rPr>
                  <w:sz w:val="18"/>
                  <w:szCs w:val="18"/>
                </w:rPr>
                <w:t>–</w:t>
              </w:r>
              <w:r w:rsidR="00682E01" w:rsidRPr="000A0ED2">
                <w:rPr>
                  <w:rStyle w:val="normaltextrun"/>
                  <w:rFonts w:ascii="Arial" w:hAnsi="Arial" w:cs="Arial"/>
                  <w:color w:val="000000"/>
                  <w:sz w:val="18"/>
                  <w:szCs w:val="18"/>
                </w:rPr>
                <w:t xml:space="preserve"> Annual Report 2018</w:t>
              </w:r>
            </w:hyperlink>
            <w:r w:rsidR="00682E01" w:rsidRPr="000A0ED2">
              <w:rPr>
                <w:rStyle w:val="eop"/>
                <w:rFonts w:ascii="Arial" w:hAnsi="Arial" w:cs="Arial"/>
                <w:color w:val="000000"/>
                <w:sz w:val="18"/>
                <w:szCs w:val="18"/>
              </w:rPr>
              <w:t> </w:t>
            </w:r>
          </w:p>
          <w:p w14:paraId="473D22FC" w14:textId="3D4C3415" w:rsidR="00682E01" w:rsidRPr="002B75BB" w:rsidRDefault="00682E01" w:rsidP="00682E01">
            <w:pPr>
              <w:pStyle w:val="TableText"/>
            </w:pPr>
            <w:r w:rsidRPr="002B75BB">
              <w:rPr>
                <w:rStyle w:val="eop"/>
                <w:color w:val="000000"/>
              </w:rPr>
              <w:t> </w:t>
            </w:r>
          </w:p>
        </w:tc>
        <w:tc>
          <w:tcPr>
            <w:tcW w:w="1952" w:type="dxa"/>
            <w:shd w:val="clear" w:color="auto" w:fill="auto"/>
          </w:tcPr>
          <w:p w14:paraId="0F73FA29" w14:textId="11F208D8" w:rsidR="00682E01" w:rsidRPr="002B75BB" w:rsidRDefault="00682E01" w:rsidP="00682E01">
            <w:pPr>
              <w:pStyle w:val="TableText"/>
            </w:pPr>
            <w:r w:rsidRPr="002B75BB">
              <w:rPr>
                <w:rStyle w:val="normaltextrun"/>
                <w:color w:val="000000"/>
              </w:rPr>
              <w:t>Inspector-General for Emergency Management</w:t>
            </w:r>
          </w:p>
        </w:tc>
        <w:tc>
          <w:tcPr>
            <w:tcW w:w="3544" w:type="dxa"/>
            <w:shd w:val="clear" w:color="auto" w:fill="auto"/>
          </w:tcPr>
          <w:p w14:paraId="6F50BDD9" w14:textId="7CD0BD7B" w:rsidR="00682E01" w:rsidRPr="002B75BB" w:rsidRDefault="00682E01" w:rsidP="00682E01">
            <w:pPr>
              <w:spacing w:before="40" w:after="40"/>
              <w:rPr>
                <w:rFonts w:ascii="Arial" w:eastAsia="Arial" w:hAnsi="Arial" w:cs="Arial"/>
                <w:sz w:val="18"/>
                <w:szCs w:val="18"/>
              </w:rPr>
            </w:pPr>
            <w:r w:rsidRPr="002B75BB">
              <w:rPr>
                <w:rStyle w:val="normaltextrun"/>
                <w:rFonts w:ascii="Arial" w:hAnsi="Arial" w:cs="Arial"/>
                <w:color w:val="000000"/>
                <w:sz w:val="18"/>
                <w:szCs w:val="18"/>
                <w:lang w:val="en-US"/>
              </w:rPr>
              <w:t>The objective of the report was to provide an update on the implementation of all recommendations and affirmations from the 2014 and 2015</w:t>
            </w:r>
            <w:r w:rsidRPr="00035400">
              <w:t>–</w:t>
            </w:r>
            <w:r w:rsidRPr="002B75BB">
              <w:rPr>
                <w:rStyle w:val="normaltextrun"/>
                <w:rFonts w:ascii="Arial" w:hAnsi="Arial" w:cs="Arial"/>
                <w:color w:val="000000"/>
                <w:sz w:val="18"/>
                <w:szCs w:val="18"/>
                <w:lang w:val="en-US"/>
              </w:rPr>
              <w:t>16 Hazelwood Mine Fire Inquiry reports.</w:t>
            </w:r>
            <w:r w:rsidRPr="002B75BB">
              <w:rPr>
                <w:rStyle w:val="eop"/>
                <w:rFonts w:ascii="Arial" w:hAnsi="Arial" w:cs="Arial"/>
                <w:color w:val="000000"/>
                <w:sz w:val="18"/>
                <w:szCs w:val="18"/>
              </w:rPr>
              <w:t> </w:t>
            </w:r>
          </w:p>
        </w:tc>
        <w:tc>
          <w:tcPr>
            <w:tcW w:w="1696" w:type="dxa"/>
          </w:tcPr>
          <w:p w14:paraId="07902E90" w14:textId="6F021569" w:rsidR="00682E01" w:rsidRPr="002B75BB" w:rsidRDefault="00682E01" w:rsidP="00682E01">
            <w:pPr>
              <w:pStyle w:val="TableText"/>
            </w:pPr>
            <w:r w:rsidRPr="002B75BB">
              <w:rPr>
                <w:rStyle w:val="normaltextrun"/>
                <w:color w:val="000000"/>
                <w:lang w:val="en-US"/>
              </w:rPr>
              <w:t>Oct</w:t>
            </w:r>
            <w:r>
              <w:rPr>
                <w:rStyle w:val="normaltextrun"/>
                <w:color w:val="000000"/>
                <w:lang w:val="en-US"/>
              </w:rPr>
              <w:t>o</w:t>
            </w:r>
            <w:proofErr w:type="spellStart"/>
            <w:r>
              <w:rPr>
                <w:rStyle w:val="normaltextrun"/>
                <w:color w:val="000000"/>
              </w:rPr>
              <w:t>ber</w:t>
            </w:r>
            <w:proofErr w:type="spellEnd"/>
            <w:r w:rsidRPr="002B75BB">
              <w:rPr>
                <w:rStyle w:val="normaltextrun"/>
                <w:color w:val="000000"/>
                <w:lang w:val="en-US"/>
              </w:rPr>
              <w:t xml:space="preserve"> 2019</w:t>
            </w:r>
            <w:r w:rsidRPr="002B75BB">
              <w:rPr>
                <w:rStyle w:val="eop"/>
                <w:color w:val="000000"/>
              </w:rPr>
              <w:t> </w:t>
            </w:r>
          </w:p>
        </w:tc>
      </w:tr>
      <w:tr w:rsidR="00682E01" w:rsidRPr="00A632FA" w14:paraId="3FBF675B" w14:textId="77777777" w:rsidTr="00D76C81">
        <w:tc>
          <w:tcPr>
            <w:tcW w:w="2295" w:type="dxa"/>
            <w:shd w:val="clear" w:color="auto" w:fill="auto"/>
          </w:tcPr>
          <w:p w14:paraId="6142FD24" w14:textId="3DFC558E" w:rsidR="00682E01" w:rsidRPr="002B75BB" w:rsidRDefault="00682E01" w:rsidP="00682E01">
            <w:pPr>
              <w:pStyle w:val="TableText"/>
            </w:pPr>
            <w:r w:rsidRPr="002B75BB">
              <w:rPr>
                <w:lang w:val="en-US"/>
              </w:rPr>
              <w:t>Hazelwood Mine Fire Inquiry – Annual Report 2019</w:t>
            </w:r>
          </w:p>
        </w:tc>
        <w:tc>
          <w:tcPr>
            <w:tcW w:w="1952" w:type="dxa"/>
            <w:shd w:val="clear" w:color="auto" w:fill="auto"/>
          </w:tcPr>
          <w:p w14:paraId="61F62C69" w14:textId="146AFE88" w:rsidR="00682E01" w:rsidRPr="002B75BB" w:rsidRDefault="00682E01" w:rsidP="00682E01">
            <w:pPr>
              <w:pStyle w:val="TableText"/>
            </w:pPr>
            <w:r w:rsidRPr="002B75BB">
              <w:rPr>
                <w:lang w:val="en-US"/>
              </w:rPr>
              <w:t xml:space="preserve">Inspector-General for Emergency Management </w:t>
            </w:r>
          </w:p>
        </w:tc>
        <w:tc>
          <w:tcPr>
            <w:tcW w:w="3544" w:type="dxa"/>
            <w:shd w:val="clear" w:color="auto" w:fill="auto"/>
          </w:tcPr>
          <w:p w14:paraId="3C12AC49" w14:textId="67B367FE" w:rsidR="00682E01" w:rsidRPr="002B75BB" w:rsidRDefault="00682E01" w:rsidP="00682E01">
            <w:pPr>
              <w:spacing w:before="40" w:after="40"/>
              <w:rPr>
                <w:rFonts w:ascii="Arial" w:eastAsia="Arial" w:hAnsi="Arial" w:cs="Arial"/>
                <w:sz w:val="18"/>
                <w:szCs w:val="18"/>
              </w:rPr>
            </w:pPr>
            <w:r w:rsidRPr="002B75BB">
              <w:rPr>
                <w:rFonts w:ascii="Arial" w:hAnsi="Arial" w:cs="Arial"/>
                <w:sz w:val="18"/>
                <w:szCs w:val="18"/>
                <w:lang w:val="en-US"/>
              </w:rPr>
              <w:t>The objective of the report was to provide an update on the implementation of all recommendations and affirmations from the 2014 and 2015</w:t>
            </w:r>
            <w:r w:rsidRPr="00035400">
              <w:t>–</w:t>
            </w:r>
            <w:r>
              <w:t>1</w:t>
            </w:r>
            <w:r w:rsidRPr="002B75BB">
              <w:rPr>
                <w:rFonts w:ascii="Arial" w:hAnsi="Arial" w:cs="Arial"/>
                <w:sz w:val="18"/>
                <w:szCs w:val="18"/>
                <w:lang w:val="en-US"/>
              </w:rPr>
              <w:t>6 Hazelwood Mine Fire Inquiry reports.</w:t>
            </w:r>
          </w:p>
        </w:tc>
        <w:tc>
          <w:tcPr>
            <w:tcW w:w="1696" w:type="dxa"/>
          </w:tcPr>
          <w:p w14:paraId="336834D4" w14:textId="68A96B24" w:rsidR="00682E01" w:rsidRPr="002B75BB" w:rsidRDefault="00682E01" w:rsidP="00682E01">
            <w:pPr>
              <w:pStyle w:val="TableText"/>
            </w:pPr>
            <w:r w:rsidRPr="002B75BB">
              <w:rPr>
                <w:lang w:val="en-US"/>
              </w:rPr>
              <w:t>June 2020</w:t>
            </w:r>
          </w:p>
        </w:tc>
      </w:tr>
      <w:tr w:rsidR="00B9494C" w:rsidRPr="00A632FA" w14:paraId="037D252B" w14:textId="77777777" w:rsidTr="0098752D">
        <w:tc>
          <w:tcPr>
            <w:tcW w:w="2295" w:type="dxa"/>
            <w:shd w:val="clear" w:color="auto" w:fill="auto"/>
          </w:tcPr>
          <w:p w14:paraId="76938DD3" w14:textId="77777777" w:rsidR="00B9494C" w:rsidRPr="002B75BB" w:rsidRDefault="000567A4" w:rsidP="0098752D">
            <w:pPr>
              <w:pStyle w:val="TableText"/>
            </w:pPr>
            <w:hyperlink r:id="rId22" w:tgtFrame="_blank" w:history="1">
              <w:r w:rsidR="00B9494C" w:rsidRPr="00B139BB">
                <w:rPr>
                  <w:rStyle w:val="normaltextrun"/>
                  <w:color w:val="000000"/>
                </w:rPr>
                <w:t>Impact assessment and consequence management</w:t>
              </w:r>
            </w:hyperlink>
            <w:r w:rsidR="00B9494C" w:rsidRPr="00B139BB">
              <w:rPr>
                <w:rStyle w:val="eop"/>
                <w:color w:val="000000"/>
              </w:rPr>
              <w:t> </w:t>
            </w:r>
          </w:p>
        </w:tc>
        <w:tc>
          <w:tcPr>
            <w:tcW w:w="1952" w:type="dxa"/>
            <w:shd w:val="clear" w:color="auto" w:fill="auto"/>
          </w:tcPr>
          <w:p w14:paraId="15B4E02D" w14:textId="6890DB65" w:rsidR="00B9494C" w:rsidRPr="002B75BB" w:rsidRDefault="00B9494C" w:rsidP="0098752D">
            <w:pPr>
              <w:pStyle w:val="TableText"/>
            </w:pPr>
            <w:r w:rsidRPr="002B75BB">
              <w:rPr>
                <w:rStyle w:val="normaltextrun"/>
                <w:color w:val="000000"/>
              </w:rPr>
              <w:t>Inspector-General for Emergency Management</w:t>
            </w:r>
            <w:r>
              <w:rPr>
                <w:rStyle w:val="normaltextrun"/>
                <w:color w:val="000000"/>
              </w:rPr>
              <w:t xml:space="preserve"> (IGEM)</w:t>
            </w:r>
          </w:p>
        </w:tc>
        <w:tc>
          <w:tcPr>
            <w:tcW w:w="3544" w:type="dxa"/>
            <w:shd w:val="clear" w:color="auto" w:fill="auto"/>
          </w:tcPr>
          <w:p w14:paraId="5708D006" w14:textId="77777777" w:rsidR="00B9494C" w:rsidRPr="002B75BB" w:rsidRDefault="00B9494C" w:rsidP="0098752D">
            <w:pPr>
              <w:spacing w:before="40" w:after="40"/>
              <w:rPr>
                <w:rFonts w:ascii="Arial" w:eastAsia="Arial" w:hAnsi="Arial" w:cs="Arial"/>
                <w:sz w:val="18"/>
                <w:szCs w:val="18"/>
              </w:rPr>
            </w:pPr>
            <w:r w:rsidRPr="002B75BB">
              <w:rPr>
                <w:rStyle w:val="normaltextrun"/>
                <w:rFonts w:ascii="Arial" w:hAnsi="Arial" w:cs="Arial"/>
                <w:color w:val="000000"/>
                <w:sz w:val="18"/>
                <w:szCs w:val="18"/>
              </w:rPr>
              <w:t xml:space="preserve">The review of impact assessment and consequence management is a system-wide review identified in IGEM’s 2018 Annual Forward Plan of Reviews and conducted under section 64(1)(b) of the </w:t>
            </w:r>
            <w:r w:rsidRPr="00BA1DA1">
              <w:rPr>
                <w:rStyle w:val="normaltextrun"/>
                <w:rFonts w:ascii="Arial" w:hAnsi="Arial" w:cs="Arial"/>
                <w:i/>
                <w:iCs/>
                <w:color w:val="000000"/>
                <w:sz w:val="18"/>
                <w:szCs w:val="18"/>
              </w:rPr>
              <w:t>Emergency Management Act 2013</w:t>
            </w:r>
            <w:r w:rsidRPr="002B75BB">
              <w:rPr>
                <w:rStyle w:val="eop"/>
                <w:rFonts w:ascii="Arial" w:hAnsi="Arial" w:cs="Arial"/>
                <w:color w:val="000000"/>
                <w:sz w:val="18"/>
                <w:szCs w:val="18"/>
              </w:rPr>
              <w:t> </w:t>
            </w:r>
          </w:p>
        </w:tc>
        <w:tc>
          <w:tcPr>
            <w:tcW w:w="1696" w:type="dxa"/>
          </w:tcPr>
          <w:p w14:paraId="0821606F" w14:textId="77777777" w:rsidR="00B9494C" w:rsidRPr="002B75BB" w:rsidRDefault="00B9494C" w:rsidP="0098752D">
            <w:pPr>
              <w:pStyle w:val="TableText"/>
            </w:pPr>
            <w:r w:rsidRPr="002B75BB">
              <w:rPr>
                <w:rStyle w:val="normaltextrun"/>
                <w:color w:val="000000"/>
                <w:lang w:val="en-US"/>
              </w:rPr>
              <w:t>Aug</w:t>
            </w:r>
            <w:r>
              <w:rPr>
                <w:rStyle w:val="normaltextrun"/>
                <w:color w:val="000000"/>
                <w:lang w:val="en-US"/>
              </w:rPr>
              <w:t>ust</w:t>
            </w:r>
            <w:r w:rsidRPr="002B75BB">
              <w:rPr>
                <w:rStyle w:val="normaltextrun"/>
                <w:color w:val="000000"/>
                <w:lang w:val="en-US"/>
              </w:rPr>
              <w:t xml:space="preserve"> 2019</w:t>
            </w:r>
            <w:r w:rsidRPr="002B75BB">
              <w:rPr>
                <w:rStyle w:val="eop"/>
                <w:color w:val="000000"/>
              </w:rPr>
              <w:t> </w:t>
            </w:r>
          </w:p>
        </w:tc>
      </w:tr>
      <w:tr w:rsidR="00116451" w:rsidRPr="00A632FA" w14:paraId="12F24D16" w14:textId="77777777" w:rsidTr="0098752D">
        <w:tc>
          <w:tcPr>
            <w:tcW w:w="2295" w:type="dxa"/>
            <w:shd w:val="clear" w:color="auto" w:fill="auto"/>
          </w:tcPr>
          <w:p w14:paraId="725FB14F" w14:textId="119972F8" w:rsidR="00116451" w:rsidRPr="000A0ED2" w:rsidRDefault="000567A4" w:rsidP="0098752D">
            <w:pPr>
              <w:pStyle w:val="paragraph"/>
              <w:spacing w:before="0" w:beforeAutospacing="0" w:after="0" w:afterAutospacing="0"/>
              <w:textAlignment w:val="baseline"/>
              <w:rPr>
                <w:rFonts w:ascii="Arial" w:hAnsi="Arial" w:cs="Arial"/>
                <w:sz w:val="18"/>
                <w:szCs w:val="18"/>
              </w:rPr>
            </w:pPr>
            <w:hyperlink r:id="rId23" w:tgtFrame="_blank" w:history="1">
              <w:r w:rsidR="00116451" w:rsidRPr="000A0ED2">
                <w:rPr>
                  <w:rStyle w:val="normaltextrun"/>
                  <w:rFonts w:ascii="Arial" w:hAnsi="Arial" w:cs="Arial"/>
                  <w:color w:val="000000"/>
                  <w:sz w:val="18"/>
                  <w:szCs w:val="18"/>
                </w:rPr>
                <w:t xml:space="preserve">Implementation of government commitments in response to the Inquiry into the CFA Training College at </w:t>
              </w:r>
              <w:proofErr w:type="spellStart"/>
              <w:r w:rsidR="00116451" w:rsidRPr="000A0ED2">
                <w:rPr>
                  <w:rStyle w:val="normaltextrun"/>
                  <w:rFonts w:ascii="Arial" w:hAnsi="Arial" w:cs="Arial"/>
                  <w:color w:val="000000"/>
                  <w:sz w:val="18"/>
                  <w:szCs w:val="18"/>
                </w:rPr>
                <w:t>Fiskville</w:t>
              </w:r>
              <w:proofErr w:type="spellEnd"/>
              <w:r w:rsidR="00116451" w:rsidRPr="000A0ED2">
                <w:rPr>
                  <w:rStyle w:val="normaltextrun"/>
                  <w:rFonts w:ascii="Arial" w:hAnsi="Arial" w:cs="Arial"/>
                  <w:color w:val="000000"/>
                  <w:sz w:val="18"/>
                  <w:szCs w:val="18"/>
                </w:rPr>
                <w:t xml:space="preserve"> </w:t>
              </w:r>
              <w:r w:rsidR="00A662A0" w:rsidRPr="1E5615B9">
                <w:rPr>
                  <w:sz w:val="18"/>
                  <w:szCs w:val="18"/>
                </w:rPr>
                <w:t>–</w:t>
              </w:r>
              <w:r w:rsidR="00116451" w:rsidRPr="000A0ED2">
                <w:rPr>
                  <w:rStyle w:val="normaltextrun"/>
                  <w:rFonts w:ascii="Arial" w:hAnsi="Arial" w:cs="Arial"/>
                  <w:color w:val="000000"/>
                  <w:sz w:val="18"/>
                  <w:szCs w:val="18"/>
                </w:rPr>
                <w:t xml:space="preserve"> Progress Report </w:t>
              </w:r>
              <w:r w:rsidR="00A662A0" w:rsidRPr="1E5615B9">
                <w:rPr>
                  <w:sz w:val="18"/>
                  <w:szCs w:val="18"/>
                </w:rPr>
                <w:t>–</w:t>
              </w:r>
              <w:r w:rsidR="00116451" w:rsidRPr="00A33D05">
                <w:rPr>
                  <w:rStyle w:val="normaltextrun"/>
                  <w:rFonts w:ascii="Arial" w:hAnsi="Arial" w:cs="Arial"/>
                  <w:b/>
                  <w:bCs/>
                  <w:color w:val="000000"/>
                  <w:sz w:val="18"/>
                  <w:szCs w:val="18"/>
                </w:rPr>
                <w:t xml:space="preserve"> </w:t>
              </w:r>
              <w:r w:rsidR="00116451" w:rsidRPr="005A7B81">
                <w:rPr>
                  <w:rStyle w:val="normaltextrun"/>
                  <w:rFonts w:ascii="Arial" w:hAnsi="Arial" w:cs="Arial"/>
                  <w:color w:val="000000"/>
                  <w:sz w:val="18"/>
                  <w:szCs w:val="18"/>
                </w:rPr>
                <w:t>2018</w:t>
              </w:r>
            </w:hyperlink>
            <w:r w:rsidR="00116451" w:rsidRPr="000A0ED2">
              <w:rPr>
                <w:rStyle w:val="eop"/>
                <w:rFonts w:ascii="Arial" w:hAnsi="Arial" w:cs="Arial"/>
                <w:color w:val="000000"/>
                <w:sz w:val="18"/>
                <w:szCs w:val="18"/>
              </w:rPr>
              <w:t> </w:t>
            </w:r>
          </w:p>
          <w:p w14:paraId="5C222AB8" w14:textId="77777777" w:rsidR="00116451" w:rsidRPr="002B75BB" w:rsidRDefault="00116451" w:rsidP="0098752D">
            <w:pPr>
              <w:pStyle w:val="TableText"/>
              <w:rPr>
                <w:rStyle w:val="normaltextrun"/>
                <w:color w:val="000000"/>
              </w:rPr>
            </w:pPr>
            <w:r w:rsidRPr="002B75BB">
              <w:rPr>
                <w:rStyle w:val="eop"/>
                <w:color w:val="000000"/>
              </w:rPr>
              <w:t> </w:t>
            </w:r>
          </w:p>
        </w:tc>
        <w:tc>
          <w:tcPr>
            <w:tcW w:w="1952" w:type="dxa"/>
            <w:shd w:val="clear" w:color="auto" w:fill="auto"/>
          </w:tcPr>
          <w:p w14:paraId="25CDBAF9" w14:textId="46DC5D4C" w:rsidR="00116451" w:rsidRPr="002B75BB" w:rsidRDefault="00116451" w:rsidP="005A7B81">
            <w:pPr>
              <w:pStyle w:val="paragraph"/>
              <w:spacing w:before="0" w:beforeAutospacing="0" w:after="0" w:afterAutospacing="0"/>
              <w:textAlignment w:val="baseline"/>
              <w:rPr>
                <w:rStyle w:val="normaltextrun"/>
                <w:rFonts w:ascii="Arial" w:hAnsi="Arial" w:cs="Arial"/>
                <w:color w:val="000000"/>
                <w:sz w:val="18"/>
                <w:szCs w:val="18"/>
                <w:lang w:eastAsia="en-US"/>
              </w:rPr>
            </w:pPr>
          </w:p>
          <w:p w14:paraId="608AAC09" w14:textId="45517CCD" w:rsidR="00116451" w:rsidRPr="002B75BB" w:rsidRDefault="00116451" w:rsidP="0098752D">
            <w:pPr>
              <w:pStyle w:val="TableText"/>
              <w:rPr>
                <w:rStyle w:val="normaltextrun"/>
                <w:color w:val="000000"/>
              </w:rPr>
            </w:pPr>
            <w:r w:rsidRPr="002B75BB">
              <w:rPr>
                <w:rStyle w:val="normaltextrun"/>
                <w:color w:val="000000"/>
              </w:rPr>
              <w:t>Inspector-General for Emergency Management</w:t>
            </w:r>
          </w:p>
        </w:tc>
        <w:tc>
          <w:tcPr>
            <w:tcW w:w="3544" w:type="dxa"/>
            <w:shd w:val="clear" w:color="auto" w:fill="auto"/>
          </w:tcPr>
          <w:p w14:paraId="42F6BD58" w14:textId="77777777" w:rsidR="00116451" w:rsidRPr="00C65F4D" w:rsidRDefault="00116451" w:rsidP="0098752D">
            <w:pPr>
              <w:spacing w:before="40" w:after="40"/>
              <w:rPr>
                <w:rStyle w:val="normaltextrun"/>
                <w:rFonts w:ascii="Arial" w:hAnsi="Arial" w:cs="Arial"/>
                <w:sz w:val="18"/>
                <w:szCs w:val="18"/>
                <w:lang w:val="en-US"/>
              </w:rPr>
            </w:pPr>
            <w:r w:rsidRPr="002B75BB">
              <w:rPr>
                <w:rStyle w:val="normaltextrun"/>
                <w:rFonts w:ascii="Arial" w:hAnsi="Arial" w:cs="Arial"/>
                <w:color w:val="000000"/>
                <w:sz w:val="18"/>
                <w:szCs w:val="18"/>
              </w:rPr>
              <w:t xml:space="preserve">IGEM's first progress report on the Victorian Government’s implementation of commitments made in response to the </w:t>
            </w:r>
            <w:proofErr w:type="spellStart"/>
            <w:r w:rsidRPr="002B75BB">
              <w:rPr>
                <w:rStyle w:val="normaltextrun"/>
                <w:rFonts w:ascii="Arial" w:hAnsi="Arial" w:cs="Arial"/>
                <w:color w:val="000000"/>
                <w:sz w:val="18"/>
                <w:szCs w:val="18"/>
              </w:rPr>
              <w:t>Fiskville</w:t>
            </w:r>
            <w:proofErr w:type="spellEnd"/>
            <w:r w:rsidRPr="002B75BB">
              <w:rPr>
                <w:rStyle w:val="normaltextrun"/>
                <w:rFonts w:ascii="Arial" w:hAnsi="Arial" w:cs="Arial"/>
                <w:color w:val="000000"/>
                <w:sz w:val="18"/>
                <w:szCs w:val="18"/>
              </w:rPr>
              <w:t xml:space="preserve"> Inquiry</w:t>
            </w:r>
            <w:r>
              <w:rPr>
                <w:rStyle w:val="normaltextrun"/>
                <w:rFonts w:ascii="Arial" w:hAnsi="Arial" w:cs="Arial"/>
                <w:color w:val="000000"/>
                <w:sz w:val="18"/>
                <w:szCs w:val="18"/>
              </w:rPr>
              <w:t>.</w:t>
            </w:r>
            <w:r w:rsidRPr="002B75BB">
              <w:rPr>
                <w:rStyle w:val="eop"/>
                <w:rFonts w:ascii="Arial" w:hAnsi="Arial" w:cs="Arial"/>
                <w:color w:val="000000"/>
                <w:sz w:val="18"/>
                <w:szCs w:val="18"/>
              </w:rPr>
              <w:t> </w:t>
            </w:r>
          </w:p>
        </w:tc>
        <w:tc>
          <w:tcPr>
            <w:tcW w:w="1696" w:type="dxa"/>
          </w:tcPr>
          <w:p w14:paraId="0ECABE46" w14:textId="77777777" w:rsidR="00116451" w:rsidRPr="002B75BB" w:rsidRDefault="00116451" w:rsidP="0098752D">
            <w:pPr>
              <w:pStyle w:val="TableText"/>
              <w:rPr>
                <w:rStyle w:val="normaltextrun"/>
                <w:color w:val="000000"/>
                <w:lang w:val="en-US"/>
              </w:rPr>
            </w:pPr>
            <w:r w:rsidRPr="002B75BB">
              <w:rPr>
                <w:rStyle w:val="normaltextrun"/>
                <w:color w:val="000000"/>
                <w:lang w:val="en-US"/>
              </w:rPr>
              <w:t>Sept</w:t>
            </w:r>
            <w:r>
              <w:rPr>
                <w:rStyle w:val="normaltextrun"/>
                <w:color w:val="000000"/>
                <w:lang w:val="en-US"/>
              </w:rPr>
              <w:t>ember</w:t>
            </w:r>
            <w:r w:rsidRPr="002B75BB">
              <w:rPr>
                <w:rStyle w:val="normaltextrun"/>
                <w:color w:val="000000"/>
                <w:lang w:val="en-US"/>
              </w:rPr>
              <w:t xml:space="preserve"> 2019 </w:t>
            </w:r>
            <w:r w:rsidRPr="002B75BB">
              <w:rPr>
                <w:rStyle w:val="eop"/>
                <w:color w:val="000000"/>
              </w:rPr>
              <w:t> </w:t>
            </w:r>
          </w:p>
        </w:tc>
      </w:tr>
      <w:tr w:rsidR="00116451" w:rsidRPr="00A632FA" w14:paraId="6FF6E9FC" w14:textId="77777777" w:rsidTr="00D76C81">
        <w:tc>
          <w:tcPr>
            <w:tcW w:w="2295" w:type="dxa"/>
            <w:shd w:val="clear" w:color="auto" w:fill="auto"/>
          </w:tcPr>
          <w:p w14:paraId="6DD45F8F" w14:textId="5E9CC815" w:rsidR="00116451" w:rsidRPr="000A0ED2" w:rsidRDefault="000567A4" w:rsidP="00116451">
            <w:pPr>
              <w:pStyle w:val="paragraph"/>
              <w:spacing w:before="0" w:beforeAutospacing="0" w:after="0" w:afterAutospacing="0"/>
              <w:textAlignment w:val="baseline"/>
              <w:rPr>
                <w:rFonts w:ascii="Arial" w:hAnsi="Arial" w:cs="Arial"/>
                <w:sz w:val="18"/>
                <w:szCs w:val="18"/>
              </w:rPr>
            </w:pPr>
            <w:hyperlink r:id="rId24" w:tgtFrame="_blank" w:history="1">
              <w:r w:rsidR="00116451" w:rsidRPr="000A0ED2">
                <w:rPr>
                  <w:rStyle w:val="normaltextrun"/>
                  <w:rFonts w:ascii="Arial" w:hAnsi="Arial" w:cs="Arial"/>
                  <w:color w:val="000000"/>
                  <w:sz w:val="18"/>
                  <w:szCs w:val="18"/>
                </w:rPr>
                <w:t xml:space="preserve">Implementation of government commitments in response to the Inquiry into the CFA Training College at </w:t>
              </w:r>
              <w:proofErr w:type="spellStart"/>
              <w:r w:rsidR="00116451" w:rsidRPr="000A0ED2">
                <w:rPr>
                  <w:rStyle w:val="normaltextrun"/>
                  <w:rFonts w:ascii="Arial" w:hAnsi="Arial" w:cs="Arial"/>
                  <w:color w:val="000000"/>
                  <w:sz w:val="18"/>
                  <w:szCs w:val="18"/>
                </w:rPr>
                <w:t>Fiskville</w:t>
              </w:r>
              <w:proofErr w:type="spellEnd"/>
              <w:r w:rsidR="00116451" w:rsidRPr="000A0ED2">
                <w:rPr>
                  <w:rStyle w:val="normaltextrun"/>
                  <w:rFonts w:ascii="Arial" w:hAnsi="Arial" w:cs="Arial"/>
                  <w:color w:val="000000"/>
                  <w:sz w:val="18"/>
                  <w:szCs w:val="18"/>
                </w:rPr>
                <w:t xml:space="preserve"> - Progress Report - </w:t>
              </w:r>
              <w:r w:rsidR="007B6BD7" w:rsidRPr="005A7B81">
                <w:rPr>
                  <w:rStyle w:val="normaltextrun"/>
                  <w:rFonts w:ascii="Arial" w:hAnsi="Arial" w:cs="Arial"/>
                  <w:color w:val="000000"/>
                  <w:sz w:val="18"/>
                  <w:szCs w:val="18"/>
                </w:rPr>
                <w:t>2019</w:t>
              </w:r>
            </w:hyperlink>
            <w:r w:rsidR="00116451" w:rsidRPr="000A0ED2">
              <w:rPr>
                <w:rStyle w:val="eop"/>
                <w:rFonts w:ascii="Arial" w:hAnsi="Arial" w:cs="Arial"/>
                <w:color w:val="000000"/>
                <w:sz w:val="18"/>
                <w:szCs w:val="18"/>
              </w:rPr>
              <w:t> </w:t>
            </w:r>
          </w:p>
          <w:p w14:paraId="63263710" w14:textId="0762E35E" w:rsidR="00116451" w:rsidRPr="002B75BB" w:rsidRDefault="00116451" w:rsidP="00116451">
            <w:pPr>
              <w:pStyle w:val="TableText"/>
              <w:rPr>
                <w:rStyle w:val="normaltextrun"/>
                <w:color w:val="000000"/>
              </w:rPr>
            </w:pPr>
            <w:r w:rsidRPr="002B75BB">
              <w:rPr>
                <w:rStyle w:val="eop"/>
                <w:color w:val="000000"/>
              </w:rPr>
              <w:t> </w:t>
            </w:r>
          </w:p>
        </w:tc>
        <w:tc>
          <w:tcPr>
            <w:tcW w:w="1952" w:type="dxa"/>
            <w:shd w:val="clear" w:color="auto" w:fill="auto"/>
          </w:tcPr>
          <w:p w14:paraId="1B0D737C" w14:textId="622D8C41" w:rsidR="00116451" w:rsidRPr="002B75BB" w:rsidRDefault="00116451" w:rsidP="005A7B81">
            <w:pPr>
              <w:pStyle w:val="paragraph"/>
              <w:spacing w:before="0" w:beforeAutospacing="0" w:after="0" w:afterAutospacing="0"/>
              <w:textAlignment w:val="baseline"/>
              <w:rPr>
                <w:rStyle w:val="normaltextrun"/>
                <w:rFonts w:ascii="Arial" w:hAnsi="Arial" w:cs="Arial"/>
                <w:color w:val="000000"/>
                <w:sz w:val="18"/>
                <w:szCs w:val="18"/>
                <w:lang w:eastAsia="en-US"/>
              </w:rPr>
            </w:pPr>
          </w:p>
          <w:p w14:paraId="4C1B5E8B" w14:textId="76ED3A09" w:rsidR="00116451" w:rsidRPr="002B75BB" w:rsidRDefault="00116451" w:rsidP="00116451">
            <w:pPr>
              <w:pStyle w:val="TableText"/>
              <w:rPr>
                <w:rStyle w:val="normaltextrun"/>
                <w:color w:val="000000"/>
              </w:rPr>
            </w:pPr>
            <w:r w:rsidRPr="002B75BB">
              <w:rPr>
                <w:rStyle w:val="normaltextrun"/>
                <w:color w:val="000000"/>
              </w:rPr>
              <w:t>Inspector-General for Emergency Management</w:t>
            </w:r>
          </w:p>
        </w:tc>
        <w:tc>
          <w:tcPr>
            <w:tcW w:w="3544" w:type="dxa"/>
            <w:shd w:val="clear" w:color="auto" w:fill="auto"/>
          </w:tcPr>
          <w:p w14:paraId="5106CC64" w14:textId="6BFCE3E6" w:rsidR="00116451" w:rsidRPr="00C65F4D" w:rsidRDefault="00116451" w:rsidP="00116451">
            <w:pPr>
              <w:spacing w:before="40" w:after="40"/>
              <w:rPr>
                <w:rStyle w:val="normaltextrun"/>
                <w:rFonts w:ascii="Arial" w:hAnsi="Arial" w:cs="Arial"/>
                <w:sz w:val="18"/>
                <w:szCs w:val="18"/>
                <w:lang w:val="en-US"/>
              </w:rPr>
            </w:pPr>
            <w:r w:rsidRPr="002B75BB">
              <w:rPr>
                <w:rStyle w:val="normaltextrun"/>
                <w:rFonts w:ascii="Arial" w:hAnsi="Arial" w:cs="Arial"/>
                <w:color w:val="000000"/>
                <w:sz w:val="18"/>
                <w:szCs w:val="18"/>
              </w:rPr>
              <w:t xml:space="preserve">IGEM's </w:t>
            </w:r>
            <w:r w:rsidR="00E74DC9">
              <w:rPr>
                <w:rStyle w:val="normaltextrun"/>
                <w:rFonts w:ascii="Arial" w:hAnsi="Arial" w:cs="Arial"/>
                <w:color w:val="000000"/>
                <w:sz w:val="18"/>
                <w:szCs w:val="18"/>
              </w:rPr>
              <w:t>second</w:t>
            </w:r>
            <w:r w:rsidRPr="002B75BB">
              <w:rPr>
                <w:rStyle w:val="normaltextrun"/>
                <w:rFonts w:ascii="Arial" w:hAnsi="Arial" w:cs="Arial"/>
                <w:color w:val="000000"/>
                <w:sz w:val="18"/>
                <w:szCs w:val="18"/>
              </w:rPr>
              <w:t xml:space="preserve"> progress report on the Victorian Government’s implementation of commitments made in response to the </w:t>
            </w:r>
            <w:proofErr w:type="spellStart"/>
            <w:r w:rsidRPr="002B75BB">
              <w:rPr>
                <w:rStyle w:val="normaltextrun"/>
                <w:rFonts w:ascii="Arial" w:hAnsi="Arial" w:cs="Arial"/>
                <w:color w:val="000000"/>
                <w:sz w:val="18"/>
                <w:szCs w:val="18"/>
              </w:rPr>
              <w:t>Fiskville</w:t>
            </w:r>
            <w:proofErr w:type="spellEnd"/>
            <w:r w:rsidRPr="002B75BB">
              <w:rPr>
                <w:rStyle w:val="normaltextrun"/>
                <w:rFonts w:ascii="Arial" w:hAnsi="Arial" w:cs="Arial"/>
                <w:color w:val="000000"/>
                <w:sz w:val="18"/>
                <w:szCs w:val="18"/>
              </w:rPr>
              <w:t xml:space="preserve"> Inquiry</w:t>
            </w:r>
            <w:r>
              <w:rPr>
                <w:rStyle w:val="normaltextrun"/>
                <w:rFonts w:ascii="Arial" w:hAnsi="Arial" w:cs="Arial"/>
                <w:color w:val="000000"/>
                <w:sz w:val="18"/>
                <w:szCs w:val="18"/>
              </w:rPr>
              <w:t>.</w:t>
            </w:r>
            <w:r w:rsidRPr="002B75BB">
              <w:rPr>
                <w:rStyle w:val="eop"/>
                <w:rFonts w:ascii="Arial" w:hAnsi="Arial" w:cs="Arial"/>
                <w:color w:val="000000"/>
                <w:sz w:val="18"/>
                <w:szCs w:val="18"/>
              </w:rPr>
              <w:t> </w:t>
            </w:r>
          </w:p>
        </w:tc>
        <w:tc>
          <w:tcPr>
            <w:tcW w:w="1696" w:type="dxa"/>
          </w:tcPr>
          <w:p w14:paraId="0CDC06A0" w14:textId="4197F76E" w:rsidR="00116451" w:rsidRPr="002B75BB" w:rsidRDefault="00116451" w:rsidP="00116451">
            <w:pPr>
              <w:pStyle w:val="TableText"/>
              <w:rPr>
                <w:rStyle w:val="normaltextrun"/>
                <w:color w:val="000000"/>
                <w:lang w:val="en-US"/>
              </w:rPr>
            </w:pPr>
            <w:r w:rsidRPr="002B75BB">
              <w:rPr>
                <w:rStyle w:val="normaltextrun"/>
                <w:color w:val="000000"/>
                <w:lang w:val="en-US"/>
              </w:rPr>
              <w:t>Sept</w:t>
            </w:r>
            <w:r>
              <w:rPr>
                <w:rStyle w:val="normaltextrun"/>
                <w:color w:val="000000"/>
                <w:lang w:val="en-US"/>
              </w:rPr>
              <w:t>ember</w:t>
            </w:r>
            <w:r w:rsidRPr="002B75BB">
              <w:rPr>
                <w:rStyle w:val="normaltextrun"/>
                <w:color w:val="000000"/>
                <w:lang w:val="en-US"/>
              </w:rPr>
              <w:t xml:space="preserve"> 2019 </w:t>
            </w:r>
            <w:r w:rsidRPr="002B75BB">
              <w:rPr>
                <w:rStyle w:val="eop"/>
                <w:color w:val="000000"/>
              </w:rPr>
              <w:t> </w:t>
            </w:r>
          </w:p>
        </w:tc>
      </w:tr>
      <w:tr w:rsidR="00B9494C" w:rsidRPr="00A632FA" w14:paraId="20E01EAD" w14:textId="77777777" w:rsidTr="0098752D">
        <w:tc>
          <w:tcPr>
            <w:tcW w:w="2295" w:type="dxa"/>
            <w:shd w:val="clear" w:color="auto" w:fill="auto"/>
          </w:tcPr>
          <w:p w14:paraId="0CB7F26F" w14:textId="17BC9434" w:rsidR="00B9494C" w:rsidRPr="000A0ED2" w:rsidRDefault="00B9494C" w:rsidP="0098752D">
            <w:pPr>
              <w:pStyle w:val="TableText"/>
            </w:pPr>
            <w:r w:rsidRPr="002B75BB">
              <w:rPr>
                <w:rStyle w:val="normaltextrun"/>
                <w:color w:val="000000"/>
              </w:rPr>
              <w:t>I</w:t>
            </w:r>
            <w:r>
              <w:rPr>
                <w:rStyle w:val="normaltextrun"/>
                <w:color w:val="000000"/>
              </w:rPr>
              <w:t>nspector-General Emergency Management</w:t>
            </w:r>
            <w:r w:rsidRPr="002B75BB">
              <w:rPr>
                <w:rStyle w:val="normaltextrun"/>
                <w:color w:val="000000"/>
              </w:rPr>
              <w:t> 10</w:t>
            </w:r>
            <w:r w:rsidR="00A662A0">
              <w:rPr>
                <w:rStyle w:val="normaltextrun"/>
                <w:color w:val="000000"/>
              </w:rPr>
              <w:t xml:space="preserve"> </w:t>
            </w:r>
            <w:r w:rsidRPr="00035400">
              <w:t>–</w:t>
            </w:r>
            <w:r w:rsidRPr="002B75BB">
              <w:rPr>
                <w:rStyle w:val="normaltextrun"/>
                <w:color w:val="000000"/>
              </w:rPr>
              <w:t>year review</w:t>
            </w:r>
            <w:r w:rsidRPr="002B75BB">
              <w:rPr>
                <w:rStyle w:val="eop"/>
                <w:color w:val="000000"/>
              </w:rPr>
              <w:t> </w:t>
            </w:r>
          </w:p>
        </w:tc>
        <w:tc>
          <w:tcPr>
            <w:tcW w:w="1952" w:type="dxa"/>
            <w:shd w:val="clear" w:color="auto" w:fill="auto"/>
          </w:tcPr>
          <w:p w14:paraId="07DC41FB" w14:textId="56D9FE28" w:rsidR="00B9494C" w:rsidRPr="002B75BB" w:rsidRDefault="00B9494C" w:rsidP="0098752D">
            <w:pPr>
              <w:pStyle w:val="TableText"/>
            </w:pPr>
            <w:r w:rsidRPr="002B75BB">
              <w:rPr>
                <w:rStyle w:val="normaltextrun"/>
                <w:color w:val="000000"/>
              </w:rPr>
              <w:t>Inspector-General for Emergency Management</w:t>
            </w:r>
          </w:p>
        </w:tc>
        <w:tc>
          <w:tcPr>
            <w:tcW w:w="3544" w:type="dxa"/>
            <w:shd w:val="clear" w:color="auto" w:fill="auto"/>
          </w:tcPr>
          <w:p w14:paraId="27DBE064" w14:textId="77777777" w:rsidR="00B9494C" w:rsidRDefault="00B9494C" w:rsidP="0098752D">
            <w:pPr>
              <w:pStyle w:val="paragraph"/>
              <w:spacing w:before="0" w:beforeAutospacing="0" w:after="0" w:afterAutospacing="0"/>
              <w:textAlignment w:val="baseline"/>
              <w:rPr>
                <w:rStyle w:val="normaltextrun"/>
                <w:rFonts w:ascii="Arial" w:hAnsi="Arial" w:cs="Arial"/>
                <w:sz w:val="18"/>
                <w:szCs w:val="18"/>
              </w:rPr>
            </w:pPr>
            <w:r w:rsidRPr="002B75BB">
              <w:rPr>
                <w:rStyle w:val="normaltextrun"/>
                <w:rFonts w:ascii="Arial" w:hAnsi="Arial" w:cs="Arial"/>
                <w:sz w:val="18"/>
                <w:szCs w:val="18"/>
              </w:rPr>
              <w:t xml:space="preserve">The review considered and assessed the major reforms to the policies, strategies and arrangements that underpin the emergency management sector across five themes: </w:t>
            </w:r>
          </w:p>
          <w:p w14:paraId="393C18F9" w14:textId="77777777" w:rsidR="00B9494C" w:rsidRPr="002B75BB" w:rsidRDefault="00B9494C" w:rsidP="0098752D">
            <w:pPr>
              <w:pStyle w:val="paragraph"/>
              <w:spacing w:before="0" w:beforeAutospacing="0" w:after="0" w:afterAutospacing="0"/>
              <w:textAlignment w:val="baseline"/>
              <w:rPr>
                <w:rFonts w:ascii="Arial" w:hAnsi="Arial" w:cs="Arial"/>
                <w:sz w:val="18"/>
                <w:szCs w:val="18"/>
              </w:rPr>
            </w:pPr>
            <w:r w:rsidRPr="002B75BB">
              <w:rPr>
                <w:rStyle w:val="normaltextrun"/>
                <w:rFonts w:ascii="Arial" w:hAnsi="Arial" w:cs="Arial"/>
                <w:sz w:val="18"/>
                <w:szCs w:val="18"/>
              </w:rPr>
              <w:t>(1) safety and resilience</w:t>
            </w:r>
            <w:r w:rsidRPr="002B75BB">
              <w:rPr>
                <w:rStyle w:val="scxw1353077"/>
                <w:rFonts w:ascii="Arial" w:hAnsi="Arial" w:cs="Arial"/>
                <w:sz w:val="18"/>
                <w:szCs w:val="18"/>
              </w:rPr>
              <w:t> </w:t>
            </w:r>
            <w:r w:rsidRPr="002B75BB">
              <w:rPr>
                <w:rFonts w:ascii="Arial" w:hAnsi="Arial" w:cs="Arial"/>
                <w:sz w:val="18"/>
                <w:szCs w:val="18"/>
              </w:rPr>
              <w:br/>
            </w:r>
            <w:r w:rsidRPr="002B75BB">
              <w:rPr>
                <w:rStyle w:val="normaltextrun"/>
                <w:rFonts w:ascii="Arial" w:hAnsi="Arial" w:cs="Arial"/>
                <w:sz w:val="18"/>
                <w:szCs w:val="18"/>
              </w:rPr>
              <w:t>(2) foundations of emergency management</w:t>
            </w:r>
            <w:r w:rsidRPr="002B75BB">
              <w:rPr>
                <w:rStyle w:val="scxw1353077"/>
                <w:rFonts w:ascii="Arial" w:hAnsi="Arial" w:cs="Arial"/>
                <w:sz w:val="18"/>
                <w:szCs w:val="18"/>
              </w:rPr>
              <w:t> </w:t>
            </w:r>
            <w:r w:rsidRPr="002B75BB">
              <w:rPr>
                <w:rFonts w:ascii="Arial" w:hAnsi="Arial" w:cs="Arial"/>
                <w:sz w:val="18"/>
                <w:szCs w:val="18"/>
              </w:rPr>
              <w:br/>
            </w:r>
            <w:r w:rsidRPr="002B75BB">
              <w:rPr>
                <w:rStyle w:val="normaltextrun"/>
                <w:rFonts w:ascii="Arial" w:hAnsi="Arial" w:cs="Arial"/>
                <w:sz w:val="18"/>
                <w:szCs w:val="18"/>
              </w:rPr>
              <w:t>(3) community preparedness</w:t>
            </w:r>
            <w:r w:rsidRPr="002B75BB">
              <w:rPr>
                <w:rStyle w:val="scxw1353077"/>
                <w:rFonts w:ascii="Arial" w:hAnsi="Arial" w:cs="Arial"/>
                <w:sz w:val="18"/>
                <w:szCs w:val="18"/>
              </w:rPr>
              <w:t> </w:t>
            </w:r>
            <w:r w:rsidRPr="002B75BB">
              <w:rPr>
                <w:rFonts w:ascii="Arial" w:hAnsi="Arial" w:cs="Arial"/>
                <w:sz w:val="18"/>
                <w:szCs w:val="18"/>
              </w:rPr>
              <w:br/>
            </w:r>
            <w:r w:rsidRPr="002B75BB">
              <w:rPr>
                <w:rStyle w:val="normaltextrun"/>
                <w:rFonts w:ascii="Arial" w:hAnsi="Arial" w:cs="Arial"/>
                <w:sz w:val="18"/>
                <w:szCs w:val="18"/>
              </w:rPr>
              <w:t>(4) sector capability and capacity</w:t>
            </w:r>
            <w:r w:rsidRPr="002B75BB">
              <w:rPr>
                <w:rStyle w:val="scxw1353077"/>
                <w:rFonts w:ascii="Arial" w:hAnsi="Arial" w:cs="Arial"/>
                <w:sz w:val="18"/>
                <w:szCs w:val="18"/>
              </w:rPr>
              <w:t> </w:t>
            </w:r>
            <w:r w:rsidRPr="002B75BB">
              <w:rPr>
                <w:rFonts w:ascii="Arial" w:hAnsi="Arial" w:cs="Arial"/>
                <w:sz w:val="18"/>
                <w:szCs w:val="18"/>
              </w:rPr>
              <w:br/>
            </w:r>
            <w:r w:rsidRPr="002B75BB">
              <w:rPr>
                <w:rStyle w:val="normaltextrun"/>
                <w:rFonts w:ascii="Arial" w:hAnsi="Arial" w:cs="Arial"/>
                <w:sz w:val="18"/>
                <w:szCs w:val="18"/>
              </w:rPr>
              <w:t>(5) recovery</w:t>
            </w:r>
            <w:r>
              <w:rPr>
                <w:rStyle w:val="normaltextrun"/>
                <w:rFonts w:ascii="Arial" w:hAnsi="Arial" w:cs="Arial"/>
                <w:sz w:val="18"/>
                <w:szCs w:val="18"/>
              </w:rPr>
              <w:t>.</w:t>
            </w:r>
          </w:p>
          <w:p w14:paraId="5196E7B1" w14:textId="77777777" w:rsidR="00B9494C" w:rsidRPr="002B75BB" w:rsidRDefault="00B9494C" w:rsidP="0098752D">
            <w:pPr>
              <w:spacing w:before="40" w:after="40"/>
              <w:rPr>
                <w:rFonts w:ascii="Arial" w:eastAsia="Arial" w:hAnsi="Arial" w:cs="Arial"/>
                <w:sz w:val="18"/>
                <w:szCs w:val="18"/>
              </w:rPr>
            </w:pPr>
            <w:r w:rsidRPr="002B75BB">
              <w:rPr>
                <w:rStyle w:val="eop"/>
                <w:rFonts w:ascii="Arial" w:hAnsi="Arial" w:cs="Arial"/>
                <w:color w:val="000000"/>
                <w:sz w:val="18"/>
                <w:szCs w:val="18"/>
              </w:rPr>
              <w:t> </w:t>
            </w:r>
          </w:p>
        </w:tc>
        <w:tc>
          <w:tcPr>
            <w:tcW w:w="1696" w:type="dxa"/>
          </w:tcPr>
          <w:p w14:paraId="254345F9" w14:textId="77777777" w:rsidR="00B9494C" w:rsidRPr="002B75BB" w:rsidRDefault="00B9494C" w:rsidP="0098752D">
            <w:pPr>
              <w:pStyle w:val="TableText"/>
            </w:pPr>
            <w:r w:rsidRPr="002B75BB">
              <w:rPr>
                <w:rStyle w:val="normaltextrun"/>
                <w:color w:val="000000"/>
                <w:lang w:val="en-US"/>
              </w:rPr>
              <w:t>Dec</w:t>
            </w:r>
            <w:r>
              <w:rPr>
                <w:rStyle w:val="normaltextrun"/>
                <w:color w:val="000000"/>
                <w:lang w:val="en-US"/>
              </w:rPr>
              <w:t>ember</w:t>
            </w:r>
            <w:r w:rsidRPr="002B75BB">
              <w:rPr>
                <w:rStyle w:val="normaltextrun"/>
                <w:color w:val="000000"/>
                <w:lang w:val="en-US"/>
              </w:rPr>
              <w:t xml:space="preserve"> 2019</w:t>
            </w:r>
            <w:r w:rsidRPr="002B75BB">
              <w:rPr>
                <w:rStyle w:val="eop"/>
                <w:color w:val="000000"/>
              </w:rPr>
              <w:t> </w:t>
            </w:r>
          </w:p>
        </w:tc>
      </w:tr>
      <w:tr w:rsidR="00116451" w:rsidRPr="00A632FA" w14:paraId="1F56A175" w14:textId="77777777" w:rsidTr="00D76C81">
        <w:tc>
          <w:tcPr>
            <w:tcW w:w="2295" w:type="dxa"/>
            <w:shd w:val="clear" w:color="auto" w:fill="auto"/>
          </w:tcPr>
          <w:p w14:paraId="5B94C071" w14:textId="6FEB05EE" w:rsidR="00116451" w:rsidRPr="002B75BB" w:rsidRDefault="00116451" w:rsidP="00116451">
            <w:pPr>
              <w:pStyle w:val="TableText"/>
              <w:rPr>
                <w:lang w:val="en-US"/>
              </w:rPr>
            </w:pPr>
            <w:r w:rsidRPr="002B75BB">
              <w:rPr>
                <w:lang w:val="en-US"/>
              </w:rPr>
              <w:t xml:space="preserve">Victorian Emergency Management Strategic Action Plan </w:t>
            </w:r>
            <w:r w:rsidR="00BF44D5">
              <w:rPr>
                <w:lang w:val="en-US"/>
              </w:rPr>
              <w:t xml:space="preserve">(SAP) </w:t>
            </w:r>
            <w:r w:rsidRPr="002B75BB">
              <w:rPr>
                <w:lang w:val="en-US"/>
              </w:rPr>
              <w:t>Update #3 2018</w:t>
            </w:r>
            <w:r w:rsidRPr="00035400">
              <w:t>–</w:t>
            </w:r>
            <w:r w:rsidRPr="002B75BB">
              <w:rPr>
                <w:lang w:val="en-US"/>
              </w:rPr>
              <w:t>21 – Progress Update 2019</w:t>
            </w:r>
          </w:p>
        </w:tc>
        <w:tc>
          <w:tcPr>
            <w:tcW w:w="1952" w:type="dxa"/>
            <w:shd w:val="clear" w:color="auto" w:fill="auto"/>
          </w:tcPr>
          <w:p w14:paraId="74A78C69" w14:textId="6AE335E0" w:rsidR="00116451" w:rsidRPr="002B75BB" w:rsidRDefault="00116451" w:rsidP="00116451">
            <w:pPr>
              <w:pStyle w:val="TableText"/>
              <w:rPr>
                <w:lang w:val="en-US"/>
              </w:rPr>
            </w:pPr>
            <w:r w:rsidRPr="002B75BB">
              <w:rPr>
                <w:lang w:val="en-US"/>
              </w:rPr>
              <w:t>Inspector-General for Emergency Management</w:t>
            </w:r>
          </w:p>
        </w:tc>
        <w:tc>
          <w:tcPr>
            <w:tcW w:w="3544" w:type="dxa"/>
            <w:shd w:val="clear" w:color="auto" w:fill="auto"/>
          </w:tcPr>
          <w:p w14:paraId="5AC27E6C" w14:textId="50DDF369" w:rsidR="00116451" w:rsidRPr="002B75BB" w:rsidRDefault="00116451" w:rsidP="00116451">
            <w:pPr>
              <w:pStyle w:val="paragraph"/>
              <w:spacing w:before="0" w:beforeAutospacing="0" w:after="0" w:afterAutospacing="0"/>
              <w:textAlignment w:val="baseline"/>
              <w:rPr>
                <w:rFonts w:ascii="Arial" w:hAnsi="Arial" w:cs="Arial"/>
                <w:sz w:val="18"/>
                <w:szCs w:val="18"/>
                <w:lang w:val="en-US"/>
              </w:rPr>
            </w:pPr>
            <w:r w:rsidRPr="002B75BB">
              <w:rPr>
                <w:rFonts w:ascii="Arial" w:hAnsi="Arial" w:cs="Arial"/>
                <w:sz w:val="18"/>
                <w:szCs w:val="18"/>
                <w:lang w:val="en-US"/>
              </w:rPr>
              <w:t xml:space="preserve">The report </w:t>
            </w:r>
            <w:proofErr w:type="spellStart"/>
            <w:r w:rsidRPr="002B75BB">
              <w:rPr>
                <w:rFonts w:ascii="Arial" w:hAnsi="Arial" w:cs="Arial"/>
                <w:sz w:val="18"/>
                <w:szCs w:val="18"/>
                <w:lang w:val="en-US"/>
              </w:rPr>
              <w:t>summarise</w:t>
            </w:r>
            <w:r>
              <w:rPr>
                <w:rFonts w:ascii="Arial" w:hAnsi="Arial" w:cs="Arial"/>
                <w:sz w:val="18"/>
                <w:szCs w:val="18"/>
                <w:lang w:val="en-US"/>
              </w:rPr>
              <w:t>d</w:t>
            </w:r>
            <w:proofErr w:type="spellEnd"/>
            <w:r w:rsidRPr="002B75BB">
              <w:rPr>
                <w:rFonts w:ascii="Arial" w:hAnsi="Arial" w:cs="Arial"/>
                <w:sz w:val="18"/>
                <w:szCs w:val="18"/>
                <w:lang w:val="en-US"/>
              </w:rPr>
              <w:t xml:space="preserve"> key activities and provide</w:t>
            </w:r>
            <w:r>
              <w:rPr>
                <w:rFonts w:ascii="Arial" w:hAnsi="Arial" w:cs="Arial"/>
                <w:sz w:val="18"/>
                <w:szCs w:val="18"/>
                <w:lang w:val="en-US"/>
              </w:rPr>
              <w:t>d</w:t>
            </w:r>
            <w:r w:rsidRPr="002B75BB">
              <w:rPr>
                <w:rFonts w:ascii="Arial" w:hAnsi="Arial" w:cs="Arial"/>
                <w:sz w:val="18"/>
                <w:szCs w:val="18"/>
                <w:lang w:val="en-US"/>
              </w:rPr>
              <w:t xml:space="preserve"> an assessment of implementation progress for the 13 SAP Update #3 2018–21 actions assessed between 1 July 2018 and 31 December 2019, along with key developments since this period.</w:t>
            </w:r>
          </w:p>
        </w:tc>
        <w:tc>
          <w:tcPr>
            <w:tcW w:w="1696" w:type="dxa"/>
          </w:tcPr>
          <w:p w14:paraId="7278CCD3" w14:textId="176A4859" w:rsidR="00116451" w:rsidRPr="002B75BB" w:rsidRDefault="00116451" w:rsidP="00116451">
            <w:pPr>
              <w:pStyle w:val="TableText"/>
              <w:rPr>
                <w:lang w:val="en-US"/>
              </w:rPr>
            </w:pPr>
            <w:r w:rsidRPr="002B75BB">
              <w:rPr>
                <w:lang w:val="en-US"/>
              </w:rPr>
              <w:t>May 2020</w:t>
            </w:r>
          </w:p>
        </w:tc>
      </w:tr>
      <w:tr w:rsidR="00116451" w:rsidRPr="00A632FA" w14:paraId="6C2A0F5B" w14:textId="77777777" w:rsidTr="009A1609">
        <w:tc>
          <w:tcPr>
            <w:tcW w:w="7791" w:type="dxa"/>
            <w:gridSpan w:val="3"/>
            <w:shd w:val="clear" w:color="auto" w:fill="007DC3"/>
          </w:tcPr>
          <w:p w14:paraId="57B01C94" w14:textId="7557BAE8" w:rsidR="00116451" w:rsidRPr="00A632FA" w:rsidRDefault="00116451" w:rsidP="00116451">
            <w:pPr>
              <w:pStyle w:val="DJCStablecolumnheadwhite"/>
              <w:rPr>
                <w:b/>
                <w:sz w:val="20"/>
              </w:rPr>
            </w:pPr>
            <w:r>
              <w:rPr>
                <w:b/>
                <w:sz w:val="20"/>
              </w:rPr>
              <w:t>Youth Justice</w:t>
            </w:r>
          </w:p>
        </w:tc>
        <w:tc>
          <w:tcPr>
            <w:tcW w:w="1696" w:type="dxa"/>
            <w:shd w:val="clear" w:color="auto" w:fill="007DC3"/>
          </w:tcPr>
          <w:p w14:paraId="1A4535B5" w14:textId="77777777" w:rsidR="00116451" w:rsidRPr="00A632FA" w:rsidRDefault="00116451" w:rsidP="00116451">
            <w:pPr>
              <w:pStyle w:val="DJCStablecolumnheadwhite"/>
              <w:rPr>
                <w:b/>
                <w:sz w:val="20"/>
              </w:rPr>
            </w:pPr>
          </w:p>
        </w:tc>
      </w:tr>
      <w:tr w:rsidR="00116451" w:rsidRPr="00A632FA" w14:paraId="44F4DE9A" w14:textId="77777777" w:rsidTr="00D76C81">
        <w:tc>
          <w:tcPr>
            <w:tcW w:w="2295" w:type="dxa"/>
            <w:shd w:val="clear" w:color="auto" w:fill="auto"/>
          </w:tcPr>
          <w:p w14:paraId="41552985" w14:textId="623602B9" w:rsidR="00116451" w:rsidRPr="00D90563" w:rsidRDefault="00116451" w:rsidP="00116451">
            <w:pPr>
              <w:pStyle w:val="DJCStabletext"/>
              <w:rPr>
                <w:sz w:val="18"/>
                <w:szCs w:val="18"/>
              </w:rPr>
            </w:pPr>
            <w:r w:rsidRPr="00D90563">
              <w:rPr>
                <w:rFonts w:cs="Arial"/>
                <w:sz w:val="18"/>
                <w:szCs w:val="18"/>
              </w:rPr>
              <w:t>Optional Protocol to the Convention against Torture and Other Cruel, Inhuman or Degrading Treatment or Punishment (OPCAT)</w:t>
            </w:r>
            <w:r w:rsidRPr="00D90563">
              <w:rPr>
                <w:sz w:val="18"/>
                <w:szCs w:val="18"/>
              </w:rPr>
              <w:t xml:space="preserve"> in Victoria: A thematic investigation of practices related to solitary confinement of children and young people </w:t>
            </w:r>
          </w:p>
        </w:tc>
        <w:tc>
          <w:tcPr>
            <w:tcW w:w="1952" w:type="dxa"/>
            <w:shd w:val="clear" w:color="auto" w:fill="auto"/>
          </w:tcPr>
          <w:p w14:paraId="7B26B4DF" w14:textId="77777777" w:rsidR="00116451" w:rsidRPr="00D90563" w:rsidRDefault="00116451" w:rsidP="00116451">
            <w:pPr>
              <w:pStyle w:val="DJRtablebullet2"/>
              <w:tabs>
                <w:tab w:val="clear" w:pos="227"/>
              </w:tabs>
              <w:ind w:left="0" w:firstLine="0"/>
              <w:rPr>
                <w:sz w:val="18"/>
                <w:szCs w:val="18"/>
              </w:rPr>
            </w:pPr>
            <w:r w:rsidRPr="00D90563">
              <w:rPr>
                <w:sz w:val="18"/>
                <w:szCs w:val="18"/>
              </w:rPr>
              <w:t>Victorian Ombudsman</w:t>
            </w:r>
          </w:p>
        </w:tc>
        <w:tc>
          <w:tcPr>
            <w:tcW w:w="3544" w:type="dxa"/>
            <w:shd w:val="clear" w:color="auto" w:fill="auto"/>
          </w:tcPr>
          <w:p w14:paraId="60E50223" w14:textId="6BF5E651" w:rsidR="00116451" w:rsidRPr="00D90563" w:rsidRDefault="00116451" w:rsidP="00116451">
            <w:pPr>
              <w:pStyle w:val="BodyText"/>
              <w:rPr>
                <w:rFonts w:ascii="Arial" w:hAnsi="Arial" w:cs="Arial"/>
                <w:sz w:val="18"/>
                <w:szCs w:val="18"/>
              </w:rPr>
            </w:pPr>
            <w:r w:rsidRPr="00D90563">
              <w:rPr>
                <w:rFonts w:ascii="Arial" w:hAnsi="Arial" w:cs="Arial"/>
                <w:sz w:val="18"/>
                <w:szCs w:val="18"/>
                <w:lang w:eastAsia="en-AU"/>
              </w:rPr>
              <w:t xml:space="preserve">The objective was to examine whether children and young people in Victorian prisons and youth justice systems were being damaged through excessive use of isolation and separation, and practices were compatible with local and international human rights laws. </w:t>
            </w:r>
            <w:r w:rsidRPr="00D90563">
              <w:rPr>
                <w:rFonts w:ascii="Arial" w:hAnsi="Arial" w:cs="Arial"/>
                <w:sz w:val="18"/>
                <w:szCs w:val="18"/>
              </w:rPr>
              <w:t xml:space="preserve">This was the </w:t>
            </w:r>
            <w:r w:rsidR="00BF44D5">
              <w:rPr>
                <w:rFonts w:ascii="Arial" w:hAnsi="Arial" w:cs="Arial"/>
                <w:sz w:val="18"/>
                <w:szCs w:val="18"/>
              </w:rPr>
              <w:t xml:space="preserve">Victorian </w:t>
            </w:r>
            <w:r w:rsidRPr="00D90563">
              <w:rPr>
                <w:rFonts w:ascii="Arial" w:hAnsi="Arial" w:cs="Arial"/>
                <w:sz w:val="18"/>
                <w:szCs w:val="18"/>
              </w:rPr>
              <w:t xml:space="preserve">Ombudsman’s second report on the OPCAT. </w:t>
            </w:r>
          </w:p>
        </w:tc>
        <w:tc>
          <w:tcPr>
            <w:tcW w:w="1696" w:type="dxa"/>
          </w:tcPr>
          <w:p w14:paraId="4C8FD540" w14:textId="4E07406A" w:rsidR="00116451" w:rsidRPr="00177EA7" w:rsidRDefault="00116451" w:rsidP="00116451">
            <w:pPr>
              <w:pStyle w:val="DJCStabletext"/>
              <w:rPr>
                <w:sz w:val="18"/>
                <w:szCs w:val="18"/>
              </w:rPr>
            </w:pPr>
            <w:r w:rsidRPr="00D90563">
              <w:rPr>
                <w:sz w:val="18"/>
                <w:szCs w:val="18"/>
              </w:rPr>
              <w:t>September 2019</w:t>
            </w:r>
          </w:p>
        </w:tc>
      </w:tr>
    </w:tbl>
    <w:p w14:paraId="3F1C48A2" w14:textId="31B8CCE0" w:rsidR="00B9494C" w:rsidRDefault="00B9494C" w:rsidP="00B9494C">
      <w:pPr>
        <w:pStyle w:val="Heading1"/>
        <w:keepLines w:val="0"/>
        <w:numPr>
          <w:ilvl w:val="0"/>
          <w:numId w:val="0"/>
        </w:numPr>
        <w:spacing w:before="240" w:after="60" w:line="240" w:lineRule="auto"/>
        <w:ind w:left="794"/>
      </w:pPr>
      <w:bookmarkStart w:id="17" w:name="_Toc9937165"/>
      <w:bookmarkStart w:id="18" w:name="_Toc9950153"/>
    </w:p>
    <w:p w14:paraId="199878C1" w14:textId="095D539E" w:rsidR="00B9494C" w:rsidRDefault="00B9494C" w:rsidP="00B9494C">
      <w:pPr>
        <w:pStyle w:val="DJCSbody"/>
      </w:pPr>
    </w:p>
    <w:p w14:paraId="5C5D7D28" w14:textId="0997608B" w:rsidR="00B9494C" w:rsidRDefault="00B9494C" w:rsidP="00B9494C">
      <w:pPr>
        <w:pStyle w:val="DJCSbody"/>
      </w:pPr>
    </w:p>
    <w:p w14:paraId="0F5F7563" w14:textId="77777777" w:rsidR="00B9494C" w:rsidRPr="00B9494C" w:rsidRDefault="00B9494C" w:rsidP="00B9494C">
      <w:pPr>
        <w:pStyle w:val="DJCSbody"/>
      </w:pPr>
    </w:p>
    <w:p w14:paraId="1F844E33" w14:textId="77777777" w:rsidR="00B9494C" w:rsidRPr="00B9494C" w:rsidRDefault="00B9494C" w:rsidP="00B9494C">
      <w:pPr>
        <w:pStyle w:val="DJCSbody"/>
      </w:pPr>
    </w:p>
    <w:p w14:paraId="492539D8" w14:textId="63AB5658" w:rsidR="00CE20E8" w:rsidRDefault="00CE20E8" w:rsidP="00CE20E8">
      <w:pPr>
        <w:pStyle w:val="Heading1"/>
        <w:keepLines w:val="0"/>
        <w:tabs>
          <w:tab w:val="num" w:pos="794"/>
        </w:tabs>
        <w:spacing w:before="240" w:after="60" w:line="240" w:lineRule="auto"/>
        <w:ind w:left="794" w:hanging="794"/>
      </w:pPr>
      <w:r>
        <w:lastRenderedPageBreak/>
        <w:t>Details of major research and development activities undertaken by t</w:t>
      </w:r>
      <w:r w:rsidRPr="00830058">
        <w:t>h</w:t>
      </w:r>
      <w:r>
        <w:t>e entity</w:t>
      </w:r>
      <w:bookmarkEnd w:id="17"/>
      <w:bookmarkEnd w:id="18"/>
    </w:p>
    <w:p w14:paraId="4B99056E" w14:textId="694DB11B" w:rsidR="00CE20E8" w:rsidRPr="00D11E4E" w:rsidRDefault="00CE20E8" w:rsidP="1E8D66DE">
      <w:pPr>
        <w:pStyle w:val="DJCSbody"/>
        <w:rPr>
          <w:i/>
          <w:iCs/>
          <w:color w:val="00529B"/>
        </w:rPr>
      </w:pPr>
    </w:p>
    <w:tbl>
      <w:tblPr>
        <w:tblW w:w="0" w:type="auto"/>
        <w:tblInd w:w="851" w:type="dxa"/>
        <w:tblBorders>
          <w:top w:val="single" w:sz="4" w:space="0" w:color="16145F"/>
          <w:left w:val="single" w:sz="4" w:space="0" w:color="16145F"/>
          <w:bottom w:val="single" w:sz="4" w:space="0" w:color="16145F"/>
          <w:right w:val="single" w:sz="4" w:space="0" w:color="16145F"/>
          <w:insideH w:val="single" w:sz="4" w:space="0" w:color="16145F"/>
          <w:insideV w:val="single" w:sz="4" w:space="0" w:color="16145F"/>
        </w:tblBorders>
        <w:tblLook w:val="04A0" w:firstRow="1" w:lastRow="0" w:firstColumn="1" w:lastColumn="0" w:noHBand="0" w:noVBand="1"/>
      </w:tblPr>
      <w:tblGrid>
        <w:gridCol w:w="2915"/>
        <w:gridCol w:w="2846"/>
        <w:gridCol w:w="3726"/>
      </w:tblGrid>
      <w:tr w:rsidR="00CE20E8" w:rsidRPr="00A632FA" w14:paraId="7BF5DBDC" w14:textId="77777777" w:rsidTr="2A5EDD23">
        <w:tc>
          <w:tcPr>
            <w:tcW w:w="2915" w:type="dxa"/>
            <w:tcBorders>
              <w:right w:val="single" w:sz="4" w:space="0" w:color="FFFFFF" w:themeColor="background1"/>
            </w:tcBorders>
            <w:shd w:val="clear" w:color="auto" w:fill="16145F"/>
          </w:tcPr>
          <w:p w14:paraId="7614C508" w14:textId="77777777" w:rsidR="00CE20E8" w:rsidRPr="00A632FA" w:rsidRDefault="00CE20E8" w:rsidP="00D11E4E">
            <w:pPr>
              <w:pStyle w:val="DJCStablecolumnheadwhite"/>
              <w:rPr>
                <w:b/>
                <w:sz w:val="20"/>
              </w:rPr>
            </w:pPr>
            <w:r w:rsidRPr="00A632FA">
              <w:rPr>
                <w:b/>
                <w:sz w:val="20"/>
              </w:rPr>
              <w:t>Major research and development</w:t>
            </w:r>
          </w:p>
        </w:tc>
        <w:tc>
          <w:tcPr>
            <w:tcW w:w="2846" w:type="dxa"/>
            <w:tcBorders>
              <w:left w:val="single" w:sz="4" w:space="0" w:color="FFFFFF" w:themeColor="background1"/>
              <w:right w:val="single" w:sz="4" w:space="0" w:color="FFFFFF" w:themeColor="background1"/>
            </w:tcBorders>
            <w:shd w:val="clear" w:color="auto" w:fill="16145F"/>
          </w:tcPr>
          <w:p w14:paraId="2AD39F85" w14:textId="77777777" w:rsidR="00CE20E8" w:rsidRPr="00A632FA" w:rsidRDefault="00CE20E8" w:rsidP="00D11E4E">
            <w:pPr>
              <w:pStyle w:val="TableHeader"/>
            </w:pPr>
            <w:r w:rsidRPr="00A632FA">
              <w:rPr>
                <w:rFonts w:ascii="Arial Bold" w:hAnsi="Arial Bold"/>
              </w:rPr>
              <w:t>Conducted by</w:t>
            </w:r>
          </w:p>
        </w:tc>
        <w:tc>
          <w:tcPr>
            <w:tcW w:w="3726" w:type="dxa"/>
            <w:tcBorders>
              <w:left w:val="single" w:sz="4" w:space="0" w:color="FFFFFF" w:themeColor="background1"/>
            </w:tcBorders>
            <w:shd w:val="clear" w:color="auto" w:fill="16145F"/>
          </w:tcPr>
          <w:p w14:paraId="426690FC" w14:textId="77777777" w:rsidR="00CE20E8" w:rsidRPr="00A632FA" w:rsidRDefault="00CE20E8" w:rsidP="00D11E4E">
            <w:pPr>
              <w:pStyle w:val="TableHeader"/>
            </w:pPr>
            <w:r w:rsidRPr="00A632FA">
              <w:t>Purpose</w:t>
            </w:r>
          </w:p>
        </w:tc>
      </w:tr>
      <w:tr w:rsidR="00031F55" w:rsidRPr="00A632FA" w14:paraId="3027A562" w14:textId="77777777" w:rsidTr="2A5EDD23">
        <w:tc>
          <w:tcPr>
            <w:tcW w:w="9487" w:type="dxa"/>
            <w:gridSpan w:val="3"/>
            <w:shd w:val="clear" w:color="auto" w:fill="007DC3"/>
          </w:tcPr>
          <w:p w14:paraId="739181A6" w14:textId="68D07424" w:rsidR="00031F55" w:rsidRPr="00A632FA" w:rsidRDefault="00B140A8" w:rsidP="00EF1E8A">
            <w:pPr>
              <w:pStyle w:val="DJCStablecolumnheadwhite"/>
              <w:rPr>
                <w:b/>
                <w:sz w:val="20"/>
              </w:rPr>
            </w:pPr>
            <w:r>
              <w:rPr>
                <w:b/>
                <w:sz w:val="20"/>
              </w:rPr>
              <w:t>Corrections and Justice Services</w:t>
            </w:r>
          </w:p>
        </w:tc>
      </w:tr>
      <w:tr w:rsidR="00EF1713" w:rsidRPr="00A632FA" w14:paraId="5995D5E7" w14:textId="77777777" w:rsidTr="2A5EDD23">
        <w:tc>
          <w:tcPr>
            <w:tcW w:w="2915" w:type="dxa"/>
            <w:shd w:val="clear" w:color="auto" w:fill="auto"/>
          </w:tcPr>
          <w:p w14:paraId="168286F2" w14:textId="40CBD7E7" w:rsidR="00EF1713" w:rsidRPr="00EF1713" w:rsidRDefault="00EF1713" w:rsidP="00EF1713">
            <w:pPr>
              <w:pStyle w:val="TableText"/>
            </w:pPr>
            <w:r w:rsidRPr="00EF1713">
              <w:rPr>
                <w:color w:val="000000"/>
                <w:lang w:eastAsia="en-AU"/>
              </w:rPr>
              <w:t>Corrections Victoria research partnership with Catalyst Consortium</w:t>
            </w:r>
          </w:p>
        </w:tc>
        <w:tc>
          <w:tcPr>
            <w:tcW w:w="2846" w:type="dxa"/>
            <w:shd w:val="clear" w:color="auto" w:fill="auto"/>
          </w:tcPr>
          <w:p w14:paraId="287FBFC4" w14:textId="67268E8F" w:rsidR="00EF1713" w:rsidRPr="00EF1713" w:rsidRDefault="00EF1713" w:rsidP="00EF1713">
            <w:pPr>
              <w:spacing w:before="40" w:after="40"/>
              <w:rPr>
                <w:rFonts w:ascii="Arial" w:eastAsia="Arial" w:hAnsi="Arial" w:cs="Arial"/>
                <w:sz w:val="18"/>
                <w:szCs w:val="18"/>
              </w:rPr>
            </w:pPr>
            <w:r w:rsidRPr="00EF1713">
              <w:rPr>
                <w:rFonts w:ascii="Arial" w:hAnsi="Arial" w:cs="Arial"/>
                <w:color w:val="000000"/>
                <w:sz w:val="18"/>
                <w:szCs w:val="18"/>
                <w:lang w:eastAsia="en-AU"/>
              </w:rPr>
              <w:t>Catalyst Consortium</w:t>
            </w:r>
          </w:p>
        </w:tc>
        <w:tc>
          <w:tcPr>
            <w:tcW w:w="3726" w:type="dxa"/>
            <w:shd w:val="clear" w:color="auto" w:fill="auto"/>
          </w:tcPr>
          <w:p w14:paraId="47EC917A" w14:textId="32612988" w:rsidR="00EF1713" w:rsidRPr="00EF1713" w:rsidRDefault="00EF1713" w:rsidP="00EF1713">
            <w:pPr>
              <w:spacing w:before="40" w:after="40"/>
              <w:rPr>
                <w:rFonts w:ascii="Arial" w:eastAsia="Arial" w:hAnsi="Arial" w:cs="Arial"/>
                <w:sz w:val="18"/>
                <w:szCs w:val="18"/>
              </w:rPr>
            </w:pPr>
            <w:r w:rsidRPr="00EF1713">
              <w:rPr>
                <w:rFonts w:ascii="Arial" w:hAnsi="Arial" w:cs="Arial"/>
                <w:color w:val="000000"/>
                <w:sz w:val="18"/>
                <w:szCs w:val="18"/>
                <w:lang w:eastAsia="en-AU"/>
              </w:rPr>
              <w:t xml:space="preserve">The continuation of a four-year research program to strengthen the department's understanding of the causal factors of interpersonal violence and how to effectively </w:t>
            </w:r>
            <w:r w:rsidR="002327E6" w:rsidRPr="00EF1713">
              <w:rPr>
                <w:rFonts w:ascii="Arial" w:hAnsi="Arial" w:cs="Arial"/>
                <w:color w:val="000000"/>
                <w:sz w:val="18"/>
                <w:szCs w:val="18"/>
                <w:lang w:eastAsia="en-AU"/>
              </w:rPr>
              <w:t xml:space="preserve">intervene </w:t>
            </w:r>
            <w:r w:rsidRPr="00EF1713">
              <w:rPr>
                <w:rFonts w:ascii="Arial" w:hAnsi="Arial" w:cs="Arial"/>
                <w:color w:val="000000"/>
                <w:sz w:val="18"/>
                <w:szCs w:val="18"/>
                <w:lang w:eastAsia="en-AU"/>
              </w:rPr>
              <w:t>in order to achieve the objectives of reducing offending and improving community safety.</w:t>
            </w:r>
          </w:p>
        </w:tc>
      </w:tr>
      <w:tr w:rsidR="00917944" w:rsidRPr="00A632FA" w14:paraId="09EE4F88" w14:textId="77777777" w:rsidTr="0098752D">
        <w:tc>
          <w:tcPr>
            <w:tcW w:w="2915" w:type="dxa"/>
            <w:shd w:val="clear" w:color="auto" w:fill="auto"/>
          </w:tcPr>
          <w:p w14:paraId="2FA67472" w14:textId="22CD13FC" w:rsidR="00917944" w:rsidRPr="00EF1713" w:rsidRDefault="00917944" w:rsidP="0098752D">
            <w:pPr>
              <w:pStyle w:val="TableText"/>
            </w:pPr>
            <w:r w:rsidRPr="00EF1713">
              <w:rPr>
                <w:rFonts w:eastAsia="Arial"/>
              </w:rPr>
              <w:t>Evaluation of alcohol and other drug interventions for medium and high</w:t>
            </w:r>
            <w:r w:rsidR="002A5687">
              <w:rPr>
                <w:rFonts w:eastAsia="Arial"/>
              </w:rPr>
              <w:t>-</w:t>
            </w:r>
            <w:r w:rsidRPr="00EF1713">
              <w:rPr>
                <w:rFonts w:eastAsia="Arial"/>
              </w:rPr>
              <w:t xml:space="preserve">risk offenders </w:t>
            </w:r>
            <w:r w:rsidR="002A5687" w:rsidRPr="1E5615B9">
              <w:t>–</w:t>
            </w:r>
            <w:r w:rsidRPr="00EF1713">
              <w:rPr>
                <w:rFonts w:eastAsia="Arial"/>
              </w:rPr>
              <w:t xml:space="preserve"> </w:t>
            </w:r>
            <w:proofErr w:type="spellStart"/>
            <w:r w:rsidRPr="00EF1713">
              <w:rPr>
                <w:rFonts w:eastAsia="Arial"/>
              </w:rPr>
              <w:t>KickStart</w:t>
            </w:r>
            <w:proofErr w:type="spellEnd"/>
            <w:r w:rsidRPr="00EF1713">
              <w:rPr>
                <w:rFonts w:eastAsia="Arial"/>
              </w:rPr>
              <w:t xml:space="preserve"> criminogenic alcohol and other drugs program</w:t>
            </w:r>
          </w:p>
        </w:tc>
        <w:tc>
          <w:tcPr>
            <w:tcW w:w="2846" w:type="dxa"/>
            <w:shd w:val="clear" w:color="auto" w:fill="auto"/>
          </w:tcPr>
          <w:p w14:paraId="1FCE0312" w14:textId="77777777" w:rsidR="00917944" w:rsidRPr="00EF1713" w:rsidRDefault="00917944" w:rsidP="0098752D">
            <w:pPr>
              <w:spacing w:before="40" w:after="40"/>
              <w:rPr>
                <w:rFonts w:ascii="Arial" w:eastAsia="Arial" w:hAnsi="Arial" w:cs="Arial"/>
                <w:sz w:val="18"/>
                <w:szCs w:val="18"/>
              </w:rPr>
            </w:pPr>
            <w:r w:rsidRPr="00EF1713">
              <w:rPr>
                <w:rFonts w:ascii="Arial" w:eastAsia="Arial" w:hAnsi="Arial" w:cs="Arial"/>
                <w:sz w:val="18"/>
                <w:szCs w:val="18"/>
              </w:rPr>
              <w:t>ACIL Allen Consulting Pty Ltd</w:t>
            </w:r>
          </w:p>
        </w:tc>
        <w:tc>
          <w:tcPr>
            <w:tcW w:w="3726" w:type="dxa"/>
            <w:shd w:val="clear" w:color="auto" w:fill="auto"/>
          </w:tcPr>
          <w:p w14:paraId="3D589238" w14:textId="77777777" w:rsidR="00917944" w:rsidRPr="00EF1713" w:rsidRDefault="00917944" w:rsidP="0098752D">
            <w:pPr>
              <w:spacing w:before="40" w:after="40"/>
              <w:rPr>
                <w:rFonts w:ascii="Arial" w:eastAsia="Arial" w:hAnsi="Arial" w:cs="Arial"/>
                <w:sz w:val="18"/>
                <w:szCs w:val="18"/>
              </w:rPr>
            </w:pPr>
            <w:r w:rsidRPr="00EF1713">
              <w:rPr>
                <w:rFonts w:ascii="Arial" w:eastAsia="Arial" w:hAnsi="Arial" w:cs="Arial"/>
                <w:sz w:val="18"/>
                <w:szCs w:val="18"/>
              </w:rPr>
              <w:t>Evaluate</w:t>
            </w:r>
            <w:r>
              <w:rPr>
                <w:rFonts w:ascii="Arial" w:eastAsia="Arial" w:hAnsi="Arial" w:cs="Arial"/>
                <w:sz w:val="18"/>
                <w:szCs w:val="18"/>
              </w:rPr>
              <w:t>d</w:t>
            </w:r>
            <w:r w:rsidRPr="00EF1713">
              <w:rPr>
                <w:rFonts w:ascii="Arial" w:eastAsia="Arial" w:hAnsi="Arial" w:cs="Arial"/>
                <w:sz w:val="18"/>
                <w:szCs w:val="18"/>
              </w:rPr>
              <w:t xml:space="preserve"> the implementation of the trial of </w:t>
            </w:r>
            <w:proofErr w:type="spellStart"/>
            <w:r w:rsidRPr="00EF1713">
              <w:rPr>
                <w:rFonts w:ascii="Arial" w:eastAsia="Arial" w:hAnsi="Arial" w:cs="Arial"/>
                <w:sz w:val="18"/>
                <w:szCs w:val="18"/>
              </w:rPr>
              <w:t>KickStart</w:t>
            </w:r>
            <w:proofErr w:type="spellEnd"/>
            <w:r w:rsidRPr="00EF1713">
              <w:rPr>
                <w:rFonts w:ascii="Arial" w:eastAsia="Arial" w:hAnsi="Arial" w:cs="Arial"/>
                <w:sz w:val="18"/>
                <w:szCs w:val="18"/>
              </w:rPr>
              <w:t xml:space="preserve"> </w:t>
            </w:r>
            <w:r>
              <w:rPr>
                <w:rFonts w:ascii="Arial" w:eastAsia="Arial" w:hAnsi="Arial" w:cs="Arial"/>
                <w:sz w:val="18"/>
                <w:szCs w:val="18"/>
              </w:rPr>
              <w:t>Alcohol and Other Drugs (</w:t>
            </w:r>
            <w:r w:rsidRPr="00EF1713">
              <w:rPr>
                <w:rFonts w:ascii="Arial" w:eastAsia="Arial" w:hAnsi="Arial" w:cs="Arial"/>
                <w:sz w:val="18"/>
                <w:szCs w:val="18"/>
              </w:rPr>
              <w:t>AOD</w:t>
            </w:r>
            <w:r>
              <w:rPr>
                <w:rFonts w:ascii="Arial" w:eastAsia="Arial" w:hAnsi="Arial" w:cs="Arial"/>
                <w:sz w:val="18"/>
                <w:szCs w:val="18"/>
              </w:rPr>
              <w:t>)</w:t>
            </w:r>
            <w:r w:rsidRPr="00EF1713">
              <w:rPr>
                <w:rFonts w:ascii="Arial" w:eastAsia="Arial" w:hAnsi="Arial" w:cs="Arial"/>
                <w:sz w:val="18"/>
                <w:szCs w:val="18"/>
              </w:rPr>
              <w:t xml:space="preserve"> criminogenic program suite in the community. The evaluation showed the program was implemented in accordance with its intended design and has produced positive outcomes for the forensic AOD service system and positive outcomes for individual participants.</w:t>
            </w:r>
          </w:p>
        </w:tc>
      </w:tr>
      <w:tr w:rsidR="00EF1713" w:rsidRPr="00A632FA" w14:paraId="3EEE5C86" w14:textId="77777777" w:rsidTr="2A5EDD23">
        <w:tc>
          <w:tcPr>
            <w:tcW w:w="2915" w:type="dxa"/>
            <w:shd w:val="clear" w:color="auto" w:fill="auto"/>
          </w:tcPr>
          <w:p w14:paraId="3C2D0153" w14:textId="30846272" w:rsidR="00EF1713" w:rsidRPr="00EF1713" w:rsidRDefault="00EF1713" w:rsidP="00EF1713">
            <w:pPr>
              <w:pStyle w:val="TableText"/>
            </w:pPr>
            <w:r w:rsidRPr="00EF1713">
              <w:rPr>
                <w:rFonts w:eastAsia="Arial"/>
              </w:rPr>
              <w:t>Evaluation of the Aboriginal Social and Emotional Wellbeing Plan</w:t>
            </w:r>
            <w:r w:rsidR="00D05C68">
              <w:rPr>
                <w:rFonts w:eastAsia="Arial"/>
              </w:rPr>
              <w:t xml:space="preserve"> (the Plan)</w:t>
            </w:r>
          </w:p>
        </w:tc>
        <w:tc>
          <w:tcPr>
            <w:tcW w:w="2846" w:type="dxa"/>
            <w:shd w:val="clear" w:color="auto" w:fill="auto"/>
          </w:tcPr>
          <w:p w14:paraId="2598A6D8" w14:textId="51CA1E09" w:rsidR="00EF1713" w:rsidRPr="00EF1713" w:rsidRDefault="00EF1713" w:rsidP="00EF1713">
            <w:pPr>
              <w:spacing w:before="40" w:after="40"/>
              <w:rPr>
                <w:rFonts w:ascii="Arial" w:eastAsia="Arial" w:hAnsi="Arial" w:cs="Arial"/>
                <w:sz w:val="18"/>
                <w:szCs w:val="18"/>
              </w:rPr>
            </w:pPr>
            <w:r w:rsidRPr="00EF1713">
              <w:rPr>
                <w:rFonts w:ascii="Arial" w:hAnsi="Arial" w:cs="Arial"/>
                <w:sz w:val="18"/>
                <w:szCs w:val="18"/>
              </w:rPr>
              <w:t>Urbis</w:t>
            </w:r>
          </w:p>
        </w:tc>
        <w:tc>
          <w:tcPr>
            <w:tcW w:w="3726" w:type="dxa"/>
            <w:shd w:val="clear" w:color="auto" w:fill="auto"/>
          </w:tcPr>
          <w:p w14:paraId="6C457034" w14:textId="5043E093" w:rsidR="00EF1713" w:rsidRPr="00EF1713" w:rsidRDefault="00EF1713" w:rsidP="00EF1713">
            <w:pPr>
              <w:spacing w:before="40" w:after="40"/>
              <w:rPr>
                <w:rFonts w:ascii="Arial" w:eastAsia="Arial" w:hAnsi="Arial" w:cs="Arial"/>
                <w:sz w:val="18"/>
                <w:szCs w:val="18"/>
              </w:rPr>
            </w:pPr>
            <w:r w:rsidRPr="00EF1713">
              <w:rPr>
                <w:rFonts w:ascii="Arial" w:eastAsia="Arial" w:hAnsi="Arial" w:cs="Arial"/>
                <w:sz w:val="18"/>
                <w:szCs w:val="18"/>
              </w:rPr>
              <w:t>Evaluate</w:t>
            </w:r>
            <w:r w:rsidR="00B3798B">
              <w:rPr>
                <w:rFonts w:ascii="Arial" w:eastAsia="Arial" w:hAnsi="Arial" w:cs="Arial"/>
                <w:sz w:val="18"/>
                <w:szCs w:val="18"/>
              </w:rPr>
              <w:t>d</w:t>
            </w:r>
            <w:r w:rsidRPr="00EF1713">
              <w:rPr>
                <w:rFonts w:ascii="Arial" w:eastAsia="Arial" w:hAnsi="Arial" w:cs="Arial"/>
                <w:sz w:val="18"/>
                <w:szCs w:val="18"/>
              </w:rPr>
              <w:t xml:space="preserve"> the impact of initiatives delivered under the Plan on the mental health and wellbeing of Aboriginal and Torres Strait Islander prisoners.</w:t>
            </w:r>
          </w:p>
        </w:tc>
      </w:tr>
      <w:tr w:rsidR="00EF1713" w:rsidRPr="00A632FA" w14:paraId="03A5F675" w14:textId="77777777" w:rsidTr="2A5EDD23">
        <w:tc>
          <w:tcPr>
            <w:tcW w:w="2915" w:type="dxa"/>
            <w:shd w:val="clear" w:color="auto" w:fill="auto"/>
          </w:tcPr>
          <w:p w14:paraId="1DF2CA57" w14:textId="08407BC2" w:rsidR="00EF1713" w:rsidRPr="00EF1713" w:rsidRDefault="00EF1713" w:rsidP="00EF1713">
            <w:pPr>
              <w:pStyle w:val="TableText"/>
            </w:pPr>
            <w:r w:rsidRPr="00EF1713">
              <w:rPr>
                <w:color w:val="000000"/>
                <w:lang w:eastAsia="en-AU"/>
              </w:rPr>
              <w:t>Evaluation of the Corrections Victoria Reintegration Pathway</w:t>
            </w:r>
          </w:p>
        </w:tc>
        <w:tc>
          <w:tcPr>
            <w:tcW w:w="2846" w:type="dxa"/>
            <w:shd w:val="clear" w:color="auto" w:fill="auto"/>
          </w:tcPr>
          <w:p w14:paraId="064935A3" w14:textId="2CD8806B" w:rsidR="00EF1713" w:rsidRPr="00EF1713" w:rsidRDefault="00EF1713" w:rsidP="00EF1713">
            <w:pPr>
              <w:spacing w:before="40" w:after="40"/>
              <w:rPr>
                <w:rFonts w:ascii="Arial" w:eastAsia="Arial" w:hAnsi="Arial" w:cs="Arial"/>
                <w:sz w:val="18"/>
                <w:szCs w:val="18"/>
              </w:rPr>
            </w:pPr>
            <w:r w:rsidRPr="00EF1713">
              <w:rPr>
                <w:rFonts w:ascii="Arial" w:hAnsi="Arial" w:cs="Arial"/>
                <w:color w:val="000000"/>
                <w:sz w:val="18"/>
                <w:szCs w:val="18"/>
                <w:lang w:eastAsia="en-AU"/>
              </w:rPr>
              <w:t>University of Melbourne</w:t>
            </w:r>
          </w:p>
        </w:tc>
        <w:tc>
          <w:tcPr>
            <w:tcW w:w="3726" w:type="dxa"/>
            <w:shd w:val="clear" w:color="auto" w:fill="auto"/>
          </w:tcPr>
          <w:p w14:paraId="419B7360" w14:textId="765BC4C5" w:rsidR="00EF1713" w:rsidRPr="00EF1713" w:rsidRDefault="00EF1713" w:rsidP="00EF1713">
            <w:pPr>
              <w:spacing w:before="40" w:after="40"/>
              <w:rPr>
                <w:rFonts w:ascii="Arial" w:eastAsia="Arial" w:hAnsi="Arial" w:cs="Arial"/>
                <w:sz w:val="18"/>
                <w:szCs w:val="18"/>
              </w:rPr>
            </w:pPr>
            <w:r w:rsidRPr="00EF1713">
              <w:rPr>
                <w:rFonts w:ascii="Arial" w:hAnsi="Arial" w:cs="Arial"/>
                <w:color w:val="000000"/>
                <w:sz w:val="18"/>
                <w:szCs w:val="18"/>
                <w:lang w:eastAsia="en-AU"/>
              </w:rPr>
              <w:t>Evaluate</w:t>
            </w:r>
            <w:r w:rsidR="002327E6">
              <w:rPr>
                <w:rFonts w:ascii="Arial" w:hAnsi="Arial" w:cs="Arial"/>
                <w:color w:val="000000"/>
                <w:sz w:val="18"/>
                <w:szCs w:val="18"/>
                <w:lang w:eastAsia="en-AU"/>
              </w:rPr>
              <w:t>d</w:t>
            </w:r>
            <w:r w:rsidRPr="00EF1713">
              <w:rPr>
                <w:rFonts w:ascii="Arial" w:hAnsi="Arial" w:cs="Arial"/>
                <w:color w:val="000000"/>
                <w:sz w:val="18"/>
                <w:szCs w:val="18"/>
                <w:lang w:eastAsia="en-AU"/>
              </w:rPr>
              <w:t xml:space="preserve"> the Corrections Victoria Reintegration Pathway, which represent</w:t>
            </w:r>
            <w:r w:rsidR="00A12C73">
              <w:rPr>
                <w:rFonts w:ascii="Arial" w:hAnsi="Arial" w:cs="Arial"/>
                <w:color w:val="000000"/>
                <w:sz w:val="18"/>
                <w:szCs w:val="18"/>
                <w:lang w:eastAsia="en-AU"/>
              </w:rPr>
              <w:t>ed</w:t>
            </w:r>
            <w:r w:rsidRPr="00EF1713">
              <w:rPr>
                <w:rFonts w:ascii="Arial" w:hAnsi="Arial" w:cs="Arial"/>
                <w:color w:val="000000"/>
                <w:sz w:val="18"/>
                <w:szCs w:val="18"/>
                <w:lang w:eastAsia="en-AU"/>
              </w:rPr>
              <w:t xml:space="preserve"> the pre- and post-release transitional support program provided to all sentenced prisoners in Victoria.</w:t>
            </w:r>
          </w:p>
        </w:tc>
      </w:tr>
      <w:tr w:rsidR="00824263" w:rsidRPr="00A632FA" w14:paraId="15FDFAF5" w14:textId="77777777" w:rsidTr="00EF1E8A">
        <w:tc>
          <w:tcPr>
            <w:tcW w:w="9487" w:type="dxa"/>
            <w:gridSpan w:val="3"/>
            <w:shd w:val="clear" w:color="auto" w:fill="007DC3"/>
          </w:tcPr>
          <w:p w14:paraId="4CCAAA8E" w14:textId="05CF772E" w:rsidR="00824263" w:rsidRPr="00A632FA" w:rsidRDefault="00824263" w:rsidP="00EF1E8A">
            <w:pPr>
              <w:pStyle w:val="DJCStablecolumnheadwhite"/>
              <w:rPr>
                <w:b/>
                <w:sz w:val="20"/>
              </w:rPr>
            </w:pPr>
            <w:r>
              <w:rPr>
                <w:b/>
                <w:sz w:val="20"/>
              </w:rPr>
              <w:t>Justice Infrastructure, Community Safety</w:t>
            </w:r>
            <w:r w:rsidR="00061AF9">
              <w:rPr>
                <w:b/>
                <w:sz w:val="20"/>
              </w:rPr>
              <w:t xml:space="preserve"> Building Authority</w:t>
            </w:r>
          </w:p>
        </w:tc>
      </w:tr>
      <w:tr w:rsidR="00EF1713" w:rsidRPr="00A632FA" w14:paraId="02F0BE7B" w14:textId="77777777" w:rsidTr="2A5EDD23">
        <w:tc>
          <w:tcPr>
            <w:tcW w:w="2915" w:type="dxa"/>
            <w:shd w:val="clear" w:color="auto" w:fill="auto"/>
          </w:tcPr>
          <w:p w14:paraId="4DA89FC8" w14:textId="07FEC43F" w:rsidR="00EF1713" w:rsidRDefault="00061AF9" w:rsidP="00EF1713">
            <w:pPr>
              <w:pStyle w:val="TableText"/>
            </w:pPr>
            <w:r>
              <w:t>Justice Asset and Infrastructure Plan</w:t>
            </w:r>
          </w:p>
        </w:tc>
        <w:tc>
          <w:tcPr>
            <w:tcW w:w="2846" w:type="dxa"/>
            <w:shd w:val="clear" w:color="auto" w:fill="auto"/>
          </w:tcPr>
          <w:p w14:paraId="5906ACDF" w14:textId="0D933D12" w:rsidR="00EF1713" w:rsidRPr="601A0527" w:rsidRDefault="00061AF9" w:rsidP="00EF1713">
            <w:pPr>
              <w:spacing w:before="40" w:after="40"/>
              <w:rPr>
                <w:rFonts w:ascii="Arial" w:eastAsia="Arial" w:hAnsi="Arial" w:cs="Arial"/>
                <w:sz w:val="18"/>
                <w:szCs w:val="18"/>
              </w:rPr>
            </w:pPr>
            <w:r>
              <w:rPr>
                <w:rFonts w:ascii="Arial" w:eastAsia="Arial" w:hAnsi="Arial" w:cs="Arial"/>
                <w:sz w:val="18"/>
                <w:szCs w:val="18"/>
              </w:rPr>
              <w:t>KPMG</w:t>
            </w:r>
          </w:p>
        </w:tc>
        <w:tc>
          <w:tcPr>
            <w:tcW w:w="3726" w:type="dxa"/>
            <w:shd w:val="clear" w:color="auto" w:fill="auto"/>
          </w:tcPr>
          <w:p w14:paraId="7022D275" w14:textId="55E13522" w:rsidR="00EF1713" w:rsidRPr="601A0527" w:rsidRDefault="00061AF9" w:rsidP="00EF1713">
            <w:pPr>
              <w:spacing w:before="40" w:after="40"/>
              <w:rPr>
                <w:rFonts w:ascii="Arial" w:eastAsia="Arial" w:hAnsi="Arial" w:cs="Arial"/>
                <w:sz w:val="18"/>
                <w:szCs w:val="18"/>
              </w:rPr>
            </w:pPr>
            <w:r>
              <w:rPr>
                <w:rFonts w:ascii="Arial" w:eastAsia="Arial" w:hAnsi="Arial" w:cs="Arial"/>
                <w:sz w:val="18"/>
                <w:szCs w:val="18"/>
              </w:rPr>
              <w:t>Develop</w:t>
            </w:r>
            <w:r w:rsidR="00A12C73">
              <w:rPr>
                <w:rFonts w:ascii="Arial" w:eastAsia="Arial" w:hAnsi="Arial" w:cs="Arial"/>
                <w:sz w:val="18"/>
                <w:szCs w:val="18"/>
              </w:rPr>
              <w:t>ed</w:t>
            </w:r>
            <w:r>
              <w:rPr>
                <w:rFonts w:ascii="Arial" w:eastAsia="Arial" w:hAnsi="Arial" w:cs="Arial"/>
                <w:sz w:val="18"/>
                <w:szCs w:val="18"/>
              </w:rPr>
              <w:t xml:space="preserve"> a </w:t>
            </w:r>
            <w:r w:rsidR="006641D6">
              <w:rPr>
                <w:rFonts w:ascii="Arial" w:eastAsia="Arial" w:hAnsi="Arial" w:cs="Arial"/>
                <w:sz w:val="18"/>
                <w:szCs w:val="18"/>
              </w:rPr>
              <w:t xml:space="preserve">ten </w:t>
            </w:r>
            <w:r>
              <w:rPr>
                <w:rFonts w:ascii="Arial" w:eastAsia="Arial" w:hAnsi="Arial" w:cs="Arial"/>
                <w:sz w:val="18"/>
                <w:szCs w:val="18"/>
              </w:rPr>
              <w:t>year, whole of justice system strategic asset and infrastructure plan.</w:t>
            </w:r>
          </w:p>
        </w:tc>
      </w:tr>
      <w:tr w:rsidR="00EF1713" w:rsidRPr="00A632FA" w14:paraId="0B5A4C0B" w14:textId="77777777" w:rsidTr="00EF1E8A">
        <w:tc>
          <w:tcPr>
            <w:tcW w:w="9487" w:type="dxa"/>
            <w:gridSpan w:val="3"/>
            <w:shd w:val="clear" w:color="auto" w:fill="007DC3"/>
          </w:tcPr>
          <w:p w14:paraId="53C36DDB" w14:textId="028F8B13" w:rsidR="00EF1713" w:rsidRPr="00A632FA" w:rsidRDefault="00EF1713" w:rsidP="00EF1713">
            <w:pPr>
              <w:pStyle w:val="DJCStablecolumnheadwhite"/>
              <w:rPr>
                <w:b/>
                <w:sz w:val="20"/>
              </w:rPr>
            </w:pPr>
            <w:r>
              <w:rPr>
                <w:b/>
                <w:sz w:val="20"/>
              </w:rPr>
              <w:t>Justice Policy and Data Reform</w:t>
            </w:r>
          </w:p>
        </w:tc>
      </w:tr>
      <w:tr w:rsidR="00EF1713" w:rsidRPr="00A632FA" w14:paraId="1E2FFE9C" w14:textId="77777777" w:rsidTr="2A5EDD23">
        <w:tc>
          <w:tcPr>
            <w:tcW w:w="2915" w:type="dxa"/>
            <w:shd w:val="clear" w:color="auto" w:fill="auto"/>
          </w:tcPr>
          <w:p w14:paraId="351EEF4B" w14:textId="05B28F73" w:rsidR="00EF1713" w:rsidRPr="004462CD" w:rsidRDefault="00EF1713" w:rsidP="00EF1713">
            <w:pPr>
              <w:pStyle w:val="TableText"/>
            </w:pPr>
            <w:r w:rsidRPr="004462CD">
              <w:t>Review of the Courts and Corrections Audio-Visual Link Scheduling Process</w:t>
            </w:r>
          </w:p>
        </w:tc>
        <w:tc>
          <w:tcPr>
            <w:tcW w:w="2846" w:type="dxa"/>
            <w:shd w:val="clear" w:color="auto" w:fill="auto"/>
          </w:tcPr>
          <w:p w14:paraId="7ECED973" w14:textId="2E35D4EB" w:rsidR="00EF1713" w:rsidRPr="004462CD" w:rsidRDefault="00EF1713" w:rsidP="00EF1713">
            <w:pPr>
              <w:spacing w:before="40" w:after="40"/>
              <w:rPr>
                <w:rFonts w:ascii="Arial" w:eastAsia="Arial" w:hAnsi="Arial" w:cs="Arial"/>
                <w:sz w:val="18"/>
                <w:szCs w:val="18"/>
              </w:rPr>
            </w:pPr>
            <w:r w:rsidRPr="004462CD">
              <w:rPr>
                <w:rFonts w:ascii="Arial" w:hAnsi="Arial" w:cs="Arial"/>
                <w:sz w:val="18"/>
                <w:szCs w:val="18"/>
              </w:rPr>
              <w:t>Bevington Group</w:t>
            </w:r>
          </w:p>
        </w:tc>
        <w:tc>
          <w:tcPr>
            <w:tcW w:w="3726" w:type="dxa"/>
            <w:shd w:val="clear" w:color="auto" w:fill="auto"/>
          </w:tcPr>
          <w:p w14:paraId="607907E0" w14:textId="0EC84EFF" w:rsidR="00EF1713" w:rsidRPr="004462CD" w:rsidRDefault="00794AAE" w:rsidP="00EF1713">
            <w:pPr>
              <w:spacing w:before="40" w:after="40"/>
              <w:rPr>
                <w:rFonts w:ascii="Arial" w:eastAsia="Arial" w:hAnsi="Arial" w:cs="Arial"/>
                <w:sz w:val="18"/>
                <w:szCs w:val="18"/>
              </w:rPr>
            </w:pPr>
            <w:r>
              <w:rPr>
                <w:rFonts w:ascii="Arial" w:hAnsi="Arial" w:cs="Arial"/>
                <w:sz w:val="18"/>
                <w:szCs w:val="18"/>
              </w:rPr>
              <w:t>R</w:t>
            </w:r>
            <w:r w:rsidR="00EF1713" w:rsidRPr="004462CD">
              <w:rPr>
                <w:rFonts w:ascii="Arial" w:hAnsi="Arial" w:cs="Arial"/>
                <w:sz w:val="18"/>
                <w:szCs w:val="18"/>
              </w:rPr>
              <w:t>eview</w:t>
            </w:r>
            <w:r>
              <w:rPr>
                <w:rFonts w:ascii="Arial" w:hAnsi="Arial" w:cs="Arial"/>
                <w:sz w:val="18"/>
                <w:szCs w:val="18"/>
              </w:rPr>
              <w:t>ed</w:t>
            </w:r>
            <w:r w:rsidR="00EF1713" w:rsidRPr="004462CD">
              <w:rPr>
                <w:rFonts w:ascii="Arial" w:hAnsi="Arial" w:cs="Arial"/>
                <w:sz w:val="18"/>
                <w:szCs w:val="18"/>
              </w:rPr>
              <w:t>, assess</w:t>
            </w:r>
            <w:r>
              <w:rPr>
                <w:rFonts w:ascii="Arial" w:hAnsi="Arial" w:cs="Arial"/>
                <w:sz w:val="18"/>
                <w:szCs w:val="18"/>
              </w:rPr>
              <w:t>ed</w:t>
            </w:r>
            <w:r w:rsidR="00EF1713" w:rsidRPr="004462CD">
              <w:rPr>
                <w:rFonts w:ascii="Arial" w:hAnsi="Arial" w:cs="Arial"/>
                <w:sz w:val="18"/>
                <w:szCs w:val="18"/>
              </w:rPr>
              <w:t xml:space="preserve"> and ma</w:t>
            </w:r>
            <w:r>
              <w:rPr>
                <w:rFonts w:ascii="Arial" w:hAnsi="Arial" w:cs="Arial"/>
                <w:sz w:val="18"/>
                <w:szCs w:val="18"/>
              </w:rPr>
              <w:t>d</w:t>
            </w:r>
            <w:r w:rsidR="00EF1713" w:rsidRPr="004462CD">
              <w:rPr>
                <w:rFonts w:ascii="Arial" w:hAnsi="Arial" w:cs="Arial"/>
                <w:sz w:val="18"/>
                <w:szCs w:val="18"/>
              </w:rPr>
              <w:t>e recommendations on the existing scheduling processes for Audio-Visual Link enabled court matters inv</w:t>
            </w:r>
            <w:r w:rsidR="00873A15">
              <w:rPr>
                <w:rFonts w:ascii="Arial" w:hAnsi="Arial" w:cs="Arial"/>
                <w:sz w:val="18"/>
                <w:szCs w:val="18"/>
              </w:rPr>
              <w:t>ol</w:t>
            </w:r>
            <w:r w:rsidR="00EF1713" w:rsidRPr="004462CD">
              <w:rPr>
                <w:rFonts w:ascii="Arial" w:hAnsi="Arial" w:cs="Arial"/>
                <w:sz w:val="18"/>
                <w:szCs w:val="18"/>
              </w:rPr>
              <w:t>ving accused persons in custody.</w:t>
            </w:r>
          </w:p>
        </w:tc>
      </w:tr>
      <w:tr w:rsidR="00EF1713" w:rsidRPr="00A632FA" w14:paraId="3C42BF38" w14:textId="77777777" w:rsidTr="2A5EDD23">
        <w:tc>
          <w:tcPr>
            <w:tcW w:w="9487" w:type="dxa"/>
            <w:gridSpan w:val="3"/>
            <w:shd w:val="clear" w:color="auto" w:fill="007DC3"/>
          </w:tcPr>
          <w:p w14:paraId="657107BD" w14:textId="65222056" w:rsidR="00EF1713" w:rsidRPr="00A632FA" w:rsidRDefault="00EF1713" w:rsidP="00EF1713">
            <w:pPr>
              <w:pStyle w:val="DJCStablecolumnheadwhite"/>
              <w:rPr>
                <w:b/>
                <w:sz w:val="20"/>
              </w:rPr>
            </w:pPr>
            <w:r>
              <w:rPr>
                <w:b/>
                <w:sz w:val="20"/>
              </w:rPr>
              <w:t>Police Fines and Crime Prevention</w:t>
            </w:r>
          </w:p>
        </w:tc>
      </w:tr>
      <w:tr w:rsidR="003138AD" w:rsidRPr="00A632FA" w14:paraId="163E319C" w14:textId="77777777" w:rsidTr="0098752D">
        <w:tc>
          <w:tcPr>
            <w:tcW w:w="2915" w:type="dxa"/>
            <w:shd w:val="clear" w:color="auto" w:fill="auto"/>
          </w:tcPr>
          <w:p w14:paraId="4E9D6804" w14:textId="77777777" w:rsidR="003138AD" w:rsidRPr="00BD1BA2" w:rsidRDefault="003138AD" w:rsidP="0098752D">
            <w:pPr>
              <w:pStyle w:val="TableText"/>
            </w:pPr>
            <w:r w:rsidRPr="00BD1BA2">
              <w:rPr>
                <w:rStyle w:val="normaltextrun"/>
                <w:rFonts w:eastAsia="MS Mincho"/>
              </w:rPr>
              <w:t>Centre for Resilient and Inclusive Societies (CRIS) independent think tank </w:t>
            </w:r>
            <w:r w:rsidRPr="00BD1BA2">
              <w:rPr>
                <w:rStyle w:val="eop"/>
              </w:rPr>
              <w:t> </w:t>
            </w:r>
          </w:p>
        </w:tc>
        <w:tc>
          <w:tcPr>
            <w:tcW w:w="2846" w:type="dxa"/>
            <w:shd w:val="clear" w:color="auto" w:fill="auto"/>
          </w:tcPr>
          <w:p w14:paraId="07AC3E25" w14:textId="77777777" w:rsidR="003138AD" w:rsidRPr="00BD1BA2" w:rsidRDefault="003138AD" w:rsidP="0098752D">
            <w:pPr>
              <w:spacing w:before="40" w:after="40"/>
              <w:rPr>
                <w:rFonts w:ascii="Arial" w:eastAsia="Arial" w:hAnsi="Arial" w:cs="Arial"/>
                <w:sz w:val="18"/>
                <w:szCs w:val="18"/>
              </w:rPr>
            </w:pPr>
            <w:r w:rsidRPr="00BD1BA2">
              <w:rPr>
                <w:rStyle w:val="normaltextrun"/>
                <w:rFonts w:ascii="Arial" w:eastAsia="MS Mincho" w:hAnsi="Arial" w:cs="Arial"/>
                <w:sz w:val="18"/>
                <w:szCs w:val="18"/>
              </w:rPr>
              <w:t>Alfred Deakin Institute, Deakin University, Victoria University, Western Sydney University  </w:t>
            </w:r>
            <w:r w:rsidRPr="00BD1BA2">
              <w:rPr>
                <w:rStyle w:val="eop"/>
                <w:rFonts w:ascii="Arial" w:hAnsi="Arial" w:cs="Arial"/>
                <w:sz w:val="18"/>
                <w:szCs w:val="18"/>
              </w:rPr>
              <w:t> </w:t>
            </w:r>
          </w:p>
        </w:tc>
        <w:tc>
          <w:tcPr>
            <w:tcW w:w="3726" w:type="dxa"/>
            <w:shd w:val="clear" w:color="auto" w:fill="auto"/>
          </w:tcPr>
          <w:p w14:paraId="75D8B900" w14:textId="5C4F921C" w:rsidR="003138AD" w:rsidRPr="00BD1BA2" w:rsidRDefault="00E310F9" w:rsidP="0098752D">
            <w:pPr>
              <w:spacing w:before="40" w:after="40"/>
              <w:rPr>
                <w:rFonts w:ascii="Arial" w:eastAsia="Arial" w:hAnsi="Arial" w:cs="Arial"/>
                <w:sz w:val="18"/>
                <w:szCs w:val="18"/>
              </w:rPr>
            </w:pPr>
            <w:r>
              <w:rPr>
                <w:rStyle w:val="normaltextrun"/>
                <w:rFonts w:ascii="Arial" w:eastAsia="MS Mincho" w:hAnsi="Arial" w:cs="Arial"/>
                <w:sz w:val="18"/>
                <w:szCs w:val="18"/>
              </w:rPr>
              <w:t>D</w:t>
            </w:r>
            <w:r w:rsidR="003138AD" w:rsidRPr="00BD1BA2">
              <w:rPr>
                <w:rStyle w:val="normaltextrun"/>
                <w:rFonts w:ascii="Arial" w:eastAsia="MS Mincho" w:hAnsi="Arial" w:cs="Arial"/>
                <w:sz w:val="18"/>
                <w:szCs w:val="18"/>
              </w:rPr>
              <w:t>eliver</w:t>
            </w:r>
            <w:r>
              <w:rPr>
                <w:rStyle w:val="normaltextrun"/>
                <w:rFonts w:ascii="Arial" w:eastAsia="MS Mincho" w:hAnsi="Arial" w:cs="Arial"/>
                <w:sz w:val="18"/>
                <w:szCs w:val="18"/>
              </w:rPr>
              <w:t>ed</w:t>
            </w:r>
            <w:r w:rsidR="003138AD" w:rsidRPr="00BD1BA2">
              <w:rPr>
                <w:rStyle w:val="normaltextrun"/>
                <w:rFonts w:ascii="Arial" w:eastAsia="MS Mincho" w:hAnsi="Arial" w:cs="Arial"/>
                <w:sz w:val="18"/>
                <w:szCs w:val="18"/>
              </w:rPr>
              <w:t xml:space="preserve"> independent research and programs, inform</w:t>
            </w:r>
            <w:r w:rsidR="0002391A">
              <w:rPr>
                <w:rStyle w:val="normaltextrun"/>
                <w:rFonts w:ascii="Arial" w:eastAsia="MS Mincho" w:hAnsi="Arial" w:cs="Arial"/>
                <w:sz w:val="18"/>
                <w:szCs w:val="18"/>
              </w:rPr>
              <w:t>ed</w:t>
            </w:r>
            <w:r w:rsidR="003138AD" w:rsidRPr="00BD1BA2">
              <w:rPr>
                <w:rStyle w:val="normaltextrun"/>
                <w:rFonts w:ascii="Arial" w:eastAsia="MS Mincho" w:hAnsi="Arial" w:cs="Arial"/>
                <w:sz w:val="18"/>
                <w:szCs w:val="18"/>
              </w:rPr>
              <w:t xml:space="preserve"> government policies, which advance</w:t>
            </w:r>
            <w:r w:rsidR="0002391A">
              <w:rPr>
                <w:rStyle w:val="normaltextrun"/>
                <w:rFonts w:ascii="Arial" w:eastAsia="MS Mincho" w:hAnsi="Arial" w:cs="Arial"/>
                <w:sz w:val="18"/>
                <w:szCs w:val="18"/>
              </w:rPr>
              <w:t>d</w:t>
            </w:r>
            <w:r w:rsidR="003138AD" w:rsidRPr="00BD1BA2">
              <w:rPr>
                <w:rStyle w:val="normaltextrun"/>
                <w:rFonts w:ascii="Arial" w:eastAsia="MS Mincho" w:hAnsi="Arial" w:cs="Arial"/>
                <w:sz w:val="18"/>
                <w:szCs w:val="18"/>
              </w:rPr>
              <w:t xml:space="preserve"> social cohesion and community resilience.</w:t>
            </w:r>
            <w:r w:rsidR="003138AD" w:rsidRPr="00BD1BA2">
              <w:rPr>
                <w:rStyle w:val="eop"/>
                <w:rFonts w:ascii="Arial" w:hAnsi="Arial" w:cs="Arial"/>
                <w:sz w:val="18"/>
                <w:szCs w:val="18"/>
              </w:rPr>
              <w:t> </w:t>
            </w:r>
          </w:p>
        </w:tc>
      </w:tr>
      <w:tr w:rsidR="00EF1713" w:rsidRPr="00A632FA" w14:paraId="6020F498" w14:textId="77777777" w:rsidTr="2A5EDD23">
        <w:tc>
          <w:tcPr>
            <w:tcW w:w="2915" w:type="dxa"/>
            <w:shd w:val="clear" w:color="auto" w:fill="auto"/>
          </w:tcPr>
          <w:p w14:paraId="2E395708" w14:textId="626037B4" w:rsidR="00EF1713" w:rsidRPr="00BD1BA2" w:rsidRDefault="00EF1713" w:rsidP="00EF1713">
            <w:pPr>
              <w:pStyle w:val="TableText"/>
            </w:pPr>
            <w:r w:rsidRPr="00BD1BA2">
              <w:rPr>
                <w:rStyle w:val="normaltextrun"/>
                <w:rFonts w:eastAsia="MS Mincho"/>
              </w:rPr>
              <w:t>Countering Violent Extremism Research Grants</w:t>
            </w:r>
            <w:r w:rsidRPr="00BD1BA2">
              <w:rPr>
                <w:rStyle w:val="eop"/>
              </w:rPr>
              <w:t> </w:t>
            </w:r>
          </w:p>
        </w:tc>
        <w:tc>
          <w:tcPr>
            <w:tcW w:w="2846" w:type="dxa"/>
            <w:shd w:val="clear" w:color="auto" w:fill="auto"/>
          </w:tcPr>
          <w:p w14:paraId="68CC98D5" w14:textId="2045E6BC" w:rsidR="00EF1713" w:rsidRPr="00BD1BA2" w:rsidRDefault="00EF1713" w:rsidP="00EF1713">
            <w:pPr>
              <w:spacing w:before="40" w:after="40"/>
              <w:rPr>
                <w:rFonts w:ascii="Arial" w:eastAsia="Arial" w:hAnsi="Arial" w:cs="Arial"/>
                <w:sz w:val="18"/>
                <w:szCs w:val="18"/>
              </w:rPr>
            </w:pPr>
            <w:r w:rsidRPr="00BD1BA2">
              <w:rPr>
                <w:rStyle w:val="normaltextrun"/>
                <w:rFonts w:ascii="Arial" w:eastAsia="MS Mincho" w:hAnsi="Arial" w:cs="Arial"/>
                <w:sz w:val="18"/>
                <w:szCs w:val="18"/>
              </w:rPr>
              <w:t>Universities and community sector organisations in Victoria, New South Wales, and Queensland</w:t>
            </w:r>
            <w:r w:rsidRPr="00BD1BA2">
              <w:rPr>
                <w:rStyle w:val="eop"/>
                <w:rFonts w:ascii="Arial" w:hAnsi="Arial" w:cs="Arial"/>
                <w:sz w:val="18"/>
                <w:szCs w:val="18"/>
              </w:rPr>
              <w:t> </w:t>
            </w:r>
          </w:p>
        </w:tc>
        <w:tc>
          <w:tcPr>
            <w:tcW w:w="3726" w:type="dxa"/>
            <w:shd w:val="clear" w:color="auto" w:fill="auto"/>
          </w:tcPr>
          <w:p w14:paraId="0C1015CC" w14:textId="3DD10029" w:rsidR="00EF1713" w:rsidRPr="00BD1BA2" w:rsidRDefault="00E310F9" w:rsidP="00EF1713">
            <w:pPr>
              <w:spacing w:before="40" w:after="40"/>
              <w:rPr>
                <w:rFonts w:ascii="Arial" w:eastAsia="Arial" w:hAnsi="Arial" w:cs="Arial"/>
                <w:sz w:val="18"/>
                <w:szCs w:val="18"/>
              </w:rPr>
            </w:pPr>
            <w:r>
              <w:rPr>
                <w:rStyle w:val="normaltextrun"/>
                <w:rFonts w:ascii="Arial" w:eastAsia="MS Mincho" w:hAnsi="Arial" w:cs="Arial"/>
                <w:sz w:val="18"/>
                <w:szCs w:val="18"/>
              </w:rPr>
              <w:t>S</w:t>
            </w:r>
            <w:r w:rsidR="00EF1713" w:rsidRPr="00BD1BA2">
              <w:rPr>
                <w:rStyle w:val="normaltextrun"/>
                <w:rFonts w:ascii="Arial" w:eastAsia="MS Mincho" w:hAnsi="Arial" w:cs="Arial"/>
                <w:sz w:val="18"/>
                <w:szCs w:val="18"/>
              </w:rPr>
              <w:t>upport</w:t>
            </w:r>
            <w:r>
              <w:rPr>
                <w:rStyle w:val="normaltextrun"/>
                <w:rFonts w:ascii="Arial" w:eastAsia="MS Mincho" w:hAnsi="Arial" w:cs="Arial"/>
                <w:sz w:val="18"/>
                <w:szCs w:val="18"/>
              </w:rPr>
              <w:t>ed</w:t>
            </w:r>
            <w:r w:rsidR="00EF1713" w:rsidRPr="00BD1BA2">
              <w:rPr>
                <w:rStyle w:val="normaltextrun"/>
                <w:rFonts w:ascii="Arial" w:eastAsia="MS Mincho" w:hAnsi="Arial" w:cs="Arial"/>
                <w:sz w:val="18"/>
                <w:szCs w:val="18"/>
              </w:rPr>
              <w:t xml:space="preserve"> the Countering Violent Extremism (CVE) work of the Victorian Government by providing research evidence to inform public policy in the following areas: right-wing extremism, </w:t>
            </w:r>
            <w:proofErr w:type="spellStart"/>
            <w:r w:rsidR="00EF1713" w:rsidRPr="00BD1BA2">
              <w:rPr>
                <w:rStyle w:val="normaltextrun"/>
                <w:rFonts w:ascii="Arial" w:eastAsia="MS Mincho" w:hAnsi="Arial" w:cs="Arial"/>
                <w:sz w:val="18"/>
                <w:szCs w:val="18"/>
              </w:rPr>
              <w:t>lslamophobia</w:t>
            </w:r>
            <w:proofErr w:type="spellEnd"/>
            <w:r w:rsidR="00EF1713" w:rsidRPr="00BD1BA2">
              <w:rPr>
                <w:rStyle w:val="normaltextrun"/>
                <w:rFonts w:ascii="Arial" w:eastAsia="MS Mincho" w:hAnsi="Arial" w:cs="Arial"/>
                <w:sz w:val="18"/>
                <w:szCs w:val="18"/>
              </w:rPr>
              <w:t>, gender and violent extremism, pathways to violent extremism and CVE program design. </w:t>
            </w:r>
            <w:r w:rsidR="00EF1713" w:rsidRPr="00BD1BA2">
              <w:rPr>
                <w:rStyle w:val="eop"/>
                <w:rFonts w:ascii="Arial" w:hAnsi="Arial" w:cs="Arial"/>
                <w:sz w:val="18"/>
                <w:szCs w:val="18"/>
              </w:rPr>
              <w:t> </w:t>
            </w:r>
          </w:p>
        </w:tc>
      </w:tr>
      <w:tr w:rsidR="00EF1713" w:rsidRPr="00A632FA" w14:paraId="5EC8670D" w14:textId="77777777" w:rsidTr="2A5EDD23">
        <w:tc>
          <w:tcPr>
            <w:tcW w:w="2915" w:type="dxa"/>
            <w:shd w:val="clear" w:color="auto" w:fill="auto"/>
          </w:tcPr>
          <w:p w14:paraId="0ECE9AB4" w14:textId="2328AC2F" w:rsidR="00EF1713" w:rsidRPr="00BD1BA2" w:rsidRDefault="00EF1713" w:rsidP="00EF1713">
            <w:pPr>
              <w:pStyle w:val="TableText"/>
            </w:pPr>
            <w:r w:rsidRPr="00BD1BA2">
              <w:rPr>
                <w:rStyle w:val="normaltextrun"/>
                <w:rFonts w:eastAsia="MS Mincho"/>
              </w:rPr>
              <w:lastRenderedPageBreak/>
              <w:t>Development of a measure of harm</w:t>
            </w:r>
            <w:r w:rsidRPr="00BD1BA2">
              <w:rPr>
                <w:rStyle w:val="eop"/>
              </w:rPr>
              <w:t> </w:t>
            </w:r>
          </w:p>
        </w:tc>
        <w:tc>
          <w:tcPr>
            <w:tcW w:w="2846" w:type="dxa"/>
            <w:shd w:val="clear" w:color="auto" w:fill="auto"/>
          </w:tcPr>
          <w:p w14:paraId="27119979" w14:textId="6A624E54" w:rsidR="00EF1713" w:rsidRPr="00BD1BA2" w:rsidRDefault="00EF1713" w:rsidP="00EF1713">
            <w:pPr>
              <w:spacing w:before="40" w:after="40"/>
              <w:rPr>
                <w:rFonts w:ascii="Arial" w:eastAsia="Arial" w:hAnsi="Arial" w:cs="Arial"/>
                <w:sz w:val="18"/>
                <w:szCs w:val="18"/>
              </w:rPr>
            </w:pPr>
            <w:r w:rsidRPr="00BD1BA2">
              <w:rPr>
                <w:rStyle w:val="normaltextrun"/>
                <w:rFonts w:ascii="Arial" w:eastAsia="MS Mincho" w:hAnsi="Arial" w:cs="Arial"/>
                <w:sz w:val="18"/>
                <w:szCs w:val="18"/>
              </w:rPr>
              <w:t>Crime Statistics Agency</w:t>
            </w:r>
            <w:r w:rsidRPr="00BD1BA2">
              <w:rPr>
                <w:rStyle w:val="eop"/>
                <w:rFonts w:ascii="Arial" w:hAnsi="Arial" w:cs="Arial"/>
                <w:sz w:val="18"/>
                <w:szCs w:val="18"/>
              </w:rPr>
              <w:t> </w:t>
            </w:r>
          </w:p>
        </w:tc>
        <w:tc>
          <w:tcPr>
            <w:tcW w:w="3726" w:type="dxa"/>
            <w:shd w:val="clear" w:color="auto" w:fill="auto"/>
          </w:tcPr>
          <w:p w14:paraId="693985A1" w14:textId="1673DE7B" w:rsidR="00EF1713" w:rsidRPr="00BD1BA2" w:rsidRDefault="00EF1713" w:rsidP="00EF1713">
            <w:pPr>
              <w:spacing w:before="40" w:after="40"/>
              <w:rPr>
                <w:rFonts w:ascii="Arial" w:eastAsia="Arial" w:hAnsi="Arial" w:cs="Arial"/>
                <w:sz w:val="18"/>
                <w:szCs w:val="18"/>
              </w:rPr>
            </w:pPr>
            <w:r w:rsidRPr="00BD1BA2">
              <w:rPr>
                <w:rStyle w:val="normaltextrun"/>
                <w:rFonts w:ascii="Arial" w:eastAsia="MS Mincho" w:hAnsi="Arial" w:cs="Arial"/>
                <w:sz w:val="18"/>
                <w:szCs w:val="18"/>
              </w:rPr>
              <w:t>Undertake</w:t>
            </w:r>
            <w:r w:rsidR="00E310F9">
              <w:rPr>
                <w:rStyle w:val="normaltextrun"/>
                <w:rFonts w:ascii="Arial" w:eastAsia="MS Mincho" w:hAnsi="Arial" w:cs="Arial"/>
                <w:sz w:val="18"/>
                <w:szCs w:val="18"/>
              </w:rPr>
              <w:t>n</w:t>
            </w:r>
            <w:r w:rsidRPr="00BD1BA2">
              <w:rPr>
                <w:rStyle w:val="normaltextrun"/>
                <w:rFonts w:ascii="Arial" w:eastAsia="MS Mincho" w:hAnsi="Arial" w:cs="Arial"/>
                <w:sz w:val="18"/>
                <w:szCs w:val="18"/>
              </w:rPr>
              <w:t xml:space="preserve"> social research and develop</w:t>
            </w:r>
            <w:r w:rsidR="00B47FFD">
              <w:rPr>
                <w:rStyle w:val="normaltextrun"/>
                <w:rFonts w:ascii="Arial" w:eastAsia="MS Mincho" w:hAnsi="Arial" w:cs="Arial"/>
                <w:sz w:val="18"/>
                <w:szCs w:val="18"/>
              </w:rPr>
              <w:t>ed</w:t>
            </w:r>
            <w:r w:rsidRPr="00BD1BA2">
              <w:rPr>
                <w:rStyle w:val="normaltextrun"/>
                <w:rFonts w:ascii="Arial" w:eastAsia="MS Mincho" w:hAnsi="Arial" w:cs="Arial"/>
                <w:sz w:val="18"/>
                <w:szCs w:val="18"/>
              </w:rPr>
              <w:t xml:space="preserve"> a new measure of harm to be included in Victoria’s suite of crime statistics. </w:t>
            </w:r>
            <w:r w:rsidRPr="00BD1BA2">
              <w:rPr>
                <w:rStyle w:val="eop"/>
                <w:rFonts w:ascii="Arial" w:hAnsi="Arial" w:cs="Arial"/>
                <w:sz w:val="18"/>
                <w:szCs w:val="18"/>
              </w:rPr>
              <w:t> </w:t>
            </w:r>
          </w:p>
        </w:tc>
      </w:tr>
      <w:tr w:rsidR="00D063E5" w:rsidRPr="00A632FA" w14:paraId="2138F1F5" w14:textId="77777777" w:rsidTr="2A5EDD23">
        <w:tc>
          <w:tcPr>
            <w:tcW w:w="2915" w:type="dxa"/>
            <w:shd w:val="clear" w:color="auto" w:fill="auto"/>
          </w:tcPr>
          <w:p w14:paraId="68B06010" w14:textId="20FE49CB" w:rsidR="00D063E5" w:rsidRPr="00BD1BA2" w:rsidRDefault="00D063E5" w:rsidP="00D063E5">
            <w:pPr>
              <w:pStyle w:val="TableText"/>
              <w:rPr>
                <w:rStyle w:val="normaltextrun"/>
                <w:rFonts w:eastAsia="MS Mincho"/>
              </w:rPr>
            </w:pPr>
            <w:r w:rsidRPr="00BD1BA2">
              <w:rPr>
                <w:rStyle w:val="normaltextrun"/>
                <w:rFonts w:eastAsia="MS Mincho"/>
              </w:rPr>
              <w:t>Evaluation of the Place Based Targeted Grants Program</w:t>
            </w:r>
            <w:r w:rsidRPr="00BD1BA2">
              <w:rPr>
                <w:rStyle w:val="eop"/>
              </w:rPr>
              <w:t> </w:t>
            </w:r>
          </w:p>
        </w:tc>
        <w:tc>
          <w:tcPr>
            <w:tcW w:w="2846" w:type="dxa"/>
            <w:shd w:val="clear" w:color="auto" w:fill="auto"/>
          </w:tcPr>
          <w:p w14:paraId="51622C04" w14:textId="5661C1BE" w:rsidR="00D063E5" w:rsidRPr="00BD1BA2" w:rsidRDefault="00D063E5" w:rsidP="00D063E5">
            <w:pPr>
              <w:spacing w:before="40" w:after="40"/>
              <w:rPr>
                <w:rStyle w:val="normaltextrun"/>
                <w:rFonts w:ascii="Arial" w:eastAsia="MS Mincho" w:hAnsi="Arial" w:cs="Arial"/>
                <w:sz w:val="18"/>
                <w:szCs w:val="18"/>
              </w:rPr>
            </w:pPr>
            <w:r w:rsidRPr="00BD1BA2">
              <w:rPr>
                <w:rStyle w:val="normaltextrun"/>
                <w:rFonts w:ascii="Arial" w:eastAsia="MS Mincho" w:hAnsi="Arial" w:cs="Arial"/>
                <w:sz w:val="18"/>
                <w:szCs w:val="18"/>
              </w:rPr>
              <w:t>Urbis</w:t>
            </w:r>
            <w:r w:rsidRPr="00BD1BA2">
              <w:rPr>
                <w:rStyle w:val="eop"/>
                <w:rFonts w:ascii="Arial" w:hAnsi="Arial" w:cs="Arial"/>
                <w:sz w:val="18"/>
                <w:szCs w:val="18"/>
              </w:rPr>
              <w:t> </w:t>
            </w:r>
          </w:p>
        </w:tc>
        <w:tc>
          <w:tcPr>
            <w:tcW w:w="3726" w:type="dxa"/>
            <w:shd w:val="clear" w:color="auto" w:fill="auto"/>
          </w:tcPr>
          <w:p w14:paraId="3E3F6600" w14:textId="6C1106DD" w:rsidR="00D063E5" w:rsidRPr="00BD1BA2" w:rsidRDefault="00A861AA" w:rsidP="00D063E5">
            <w:pPr>
              <w:spacing w:before="40" w:after="40"/>
              <w:rPr>
                <w:rStyle w:val="normaltextrun"/>
                <w:rFonts w:ascii="Arial" w:eastAsia="MS Mincho" w:hAnsi="Arial" w:cs="Arial"/>
                <w:sz w:val="18"/>
                <w:szCs w:val="18"/>
              </w:rPr>
            </w:pPr>
            <w:r>
              <w:rPr>
                <w:rStyle w:val="normaltextrun"/>
                <w:rFonts w:ascii="Arial" w:eastAsia="MS Mincho" w:hAnsi="Arial" w:cs="Arial"/>
                <w:sz w:val="18"/>
                <w:szCs w:val="18"/>
              </w:rPr>
              <w:t>C</w:t>
            </w:r>
            <w:r w:rsidR="00D063E5" w:rsidRPr="00BD1BA2">
              <w:rPr>
                <w:rStyle w:val="normaltextrun"/>
                <w:rFonts w:ascii="Arial" w:eastAsia="MS Mincho" w:hAnsi="Arial" w:cs="Arial"/>
                <w:sz w:val="18"/>
                <w:szCs w:val="18"/>
              </w:rPr>
              <w:t>onduct</w:t>
            </w:r>
            <w:r>
              <w:rPr>
                <w:rStyle w:val="normaltextrun"/>
                <w:rFonts w:ascii="Arial" w:eastAsia="MS Mincho" w:hAnsi="Arial" w:cs="Arial"/>
                <w:sz w:val="18"/>
                <w:szCs w:val="18"/>
              </w:rPr>
              <w:t>ed</w:t>
            </w:r>
            <w:r w:rsidR="00D063E5" w:rsidRPr="00BD1BA2">
              <w:rPr>
                <w:rStyle w:val="normaltextrun"/>
                <w:rFonts w:ascii="Arial" w:eastAsia="MS Mincho" w:hAnsi="Arial" w:cs="Arial"/>
                <w:sz w:val="18"/>
                <w:szCs w:val="18"/>
              </w:rPr>
              <w:t xml:space="preserve"> a process and outcomes evaluation of the Place Based Targeted Grants crime prevention program in 12 Victorian communities. To make recommendations regarding the rollout of similar programs in the future.</w:t>
            </w:r>
            <w:r w:rsidR="00D063E5" w:rsidRPr="00BD1BA2">
              <w:rPr>
                <w:rStyle w:val="eop"/>
                <w:rFonts w:ascii="Arial" w:hAnsi="Arial" w:cs="Arial"/>
                <w:sz w:val="18"/>
                <w:szCs w:val="18"/>
              </w:rPr>
              <w:t> </w:t>
            </w:r>
          </w:p>
        </w:tc>
      </w:tr>
      <w:tr w:rsidR="00D063E5" w:rsidRPr="00A632FA" w14:paraId="24F1700A" w14:textId="77777777" w:rsidTr="2A5EDD23">
        <w:tc>
          <w:tcPr>
            <w:tcW w:w="2915" w:type="dxa"/>
            <w:shd w:val="clear" w:color="auto" w:fill="auto"/>
          </w:tcPr>
          <w:p w14:paraId="4CE29AB5" w14:textId="0AFED1B8" w:rsidR="00D063E5" w:rsidRPr="00BD1BA2" w:rsidRDefault="00D063E5" w:rsidP="00D063E5">
            <w:pPr>
              <w:pStyle w:val="TableText"/>
            </w:pPr>
            <w:r w:rsidRPr="00BD1BA2">
              <w:rPr>
                <w:rStyle w:val="normaltextrun"/>
                <w:rFonts w:eastAsia="MS Mincho"/>
              </w:rPr>
              <w:t>Evaluation Report – Community Safety Networks</w:t>
            </w:r>
            <w:r w:rsidRPr="00BD1BA2">
              <w:rPr>
                <w:rStyle w:val="eop"/>
              </w:rPr>
              <w:t> </w:t>
            </w:r>
          </w:p>
        </w:tc>
        <w:tc>
          <w:tcPr>
            <w:tcW w:w="2846" w:type="dxa"/>
            <w:shd w:val="clear" w:color="auto" w:fill="auto"/>
          </w:tcPr>
          <w:p w14:paraId="2C55FB7B" w14:textId="6CC03DE2" w:rsidR="00D063E5" w:rsidRPr="00BD1BA2" w:rsidRDefault="00D063E5" w:rsidP="00D063E5">
            <w:pPr>
              <w:spacing w:before="40" w:after="40"/>
              <w:rPr>
                <w:rFonts w:ascii="Arial" w:eastAsia="Arial" w:hAnsi="Arial" w:cs="Arial"/>
                <w:sz w:val="18"/>
                <w:szCs w:val="18"/>
              </w:rPr>
            </w:pPr>
            <w:r w:rsidRPr="00BD1BA2">
              <w:rPr>
                <w:rStyle w:val="normaltextrun"/>
                <w:rFonts w:ascii="Arial" w:eastAsia="MS Mincho" w:hAnsi="Arial" w:cs="Arial"/>
                <w:sz w:val="18"/>
                <w:szCs w:val="18"/>
              </w:rPr>
              <w:t>Monash University</w:t>
            </w:r>
            <w:r w:rsidRPr="00BD1BA2">
              <w:rPr>
                <w:rStyle w:val="eop"/>
                <w:rFonts w:ascii="Arial" w:hAnsi="Arial" w:cs="Arial"/>
                <w:sz w:val="18"/>
                <w:szCs w:val="18"/>
              </w:rPr>
              <w:t> </w:t>
            </w:r>
          </w:p>
        </w:tc>
        <w:tc>
          <w:tcPr>
            <w:tcW w:w="3726" w:type="dxa"/>
            <w:shd w:val="clear" w:color="auto" w:fill="auto"/>
          </w:tcPr>
          <w:p w14:paraId="799D5C78" w14:textId="619D8ED0" w:rsidR="00D063E5" w:rsidRPr="00BD1BA2" w:rsidRDefault="0002391A" w:rsidP="00D063E5">
            <w:pPr>
              <w:spacing w:before="40" w:after="40"/>
              <w:rPr>
                <w:rFonts w:ascii="Arial" w:eastAsia="Arial" w:hAnsi="Arial" w:cs="Arial"/>
                <w:sz w:val="18"/>
                <w:szCs w:val="18"/>
              </w:rPr>
            </w:pPr>
            <w:r>
              <w:rPr>
                <w:rStyle w:val="normaltextrun"/>
                <w:rFonts w:ascii="Arial" w:eastAsia="MS Mincho" w:hAnsi="Arial" w:cs="Arial"/>
                <w:sz w:val="18"/>
                <w:szCs w:val="18"/>
              </w:rPr>
              <w:t>A</w:t>
            </w:r>
            <w:r w:rsidR="00D063E5" w:rsidRPr="00BD1BA2">
              <w:rPr>
                <w:rStyle w:val="normaltextrun"/>
                <w:rFonts w:ascii="Arial" w:eastAsia="MS Mincho" w:hAnsi="Arial" w:cs="Arial"/>
                <w:sz w:val="18"/>
                <w:szCs w:val="18"/>
              </w:rPr>
              <w:t>ssess</w:t>
            </w:r>
            <w:r>
              <w:rPr>
                <w:rStyle w:val="normaltextrun"/>
                <w:rFonts w:ascii="Arial" w:eastAsia="MS Mincho" w:hAnsi="Arial" w:cs="Arial"/>
                <w:sz w:val="18"/>
                <w:szCs w:val="18"/>
              </w:rPr>
              <w:t>ed</w:t>
            </w:r>
            <w:r w:rsidR="00D063E5" w:rsidRPr="00BD1BA2">
              <w:rPr>
                <w:rStyle w:val="normaltextrun"/>
                <w:rFonts w:ascii="Arial" w:eastAsia="MS Mincho" w:hAnsi="Arial" w:cs="Arial"/>
                <w:sz w:val="18"/>
                <w:szCs w:val="18"/>
              </w:rPr>
              <w:t xml:space="preserve"> the effectiveness of the project in improving police engagement with local communities.</w:t>
            </w:r>
          </w:p>
        </w:tc>
      </w:tr>
      <w:tr w:rsidR="00D063E5" w:rsidRPr="00A632FA" w14:paraId="12EABBAA" w14:textId="77777777" w:rsidTr="2A5EDD23">
        <w:tc>
          <w:tcPr>
            <w:tcW w:w="2915" w:type="dxa"/>
            <w:shd w:val="clear" w:color="auto" w:fill="auto"/>
          </w:tcPr>
          <w:p w14:paraId="3242A90A" w14:textId="1B6735DA" w:rsidR="00D063E5" w:rsidRPr="00BD1BA2" w:rsidRDefault="00D063E5" w:rsidP="00D063E5">
            <w:pPr>
              <w:pStyle w:val="TableText"/>
              <w:rPr>
                <w:rStyle w:val="normaltextrun"/>
                <w:rFonts w:eastAsia="MS Mincho"/>
              </w:rPr>
            </w:pPr>
            <w:r w:rsidRPr="00BD1BA2">
              <w:rPr>
                <w:rStyle w:val="normaltextrun"/>
                <w:rFonts w:eastAsia="MS Mincho"/>
              </w:rPr>
              <w:t>Independent review of effective case management and information sharing barriers relevant to violent extremism</w:t>
            </w:r>
            <w:r w:rsidRPr="00BD1BA2">
              <w:rPr>
                <w:rStyle w:val="eop"/>
              </w:rPr>
              <w:t> </w:t>
            </w:r>
          </w:p>
        </w:tc>
        <w:tc>
          <w:tcPr>
            <w:tcW w:w="2846" w:type="dxa"/>
            <w:shd w:val="clear" w:color="auto" w:fill="auto"/>
          </w:tcPr>
          <w:p w14:paraId="425BC36B" w14:textId="6189A238" w:rsidR="00D063E5" w:rsidRPr="00BD1BA2" w:rsidRDefault="00D063E5" w:rsidP="00D063E5">
            <w:pPr>
              <w:spacing w:before="40" w:after="40"/>
              <w:rPr>
                <w:rStyle w:val="normaltextrun"/>
                <w:rFonts w:ascii="Arial" w:eastAsia="MS Mincho" w:hAnsi="Arial" w:cs="Arial"/>
                <w:sz w:val="18"/>
                <w:szCs w:val="18"/>
              </w:rPr>
            </w:pPr>
            <w:r w:rsidRPr="00BD1BA2">
              <w:rPr>
                <w:rStyle w:val="normaltextrun"/>
                <w:rFonts w:ascii="Arial" w:eastAsia="MS Mincho" w:hAnsi="Arial" w:cs="Arial"/>
                <w:sz w:val="18"/>
                <w:szCs w:val="18"/>
              </w:rPr>
              <w:t xml:space="preserve">A panel comprising Assistant Commissioner Ross Guenther APM, Associate Professor Peter </w:t>
            </w:r>
            <w:proofErr w:type="spellStart"/>
            <w:r w:rsidRPr="00BD1BA2">
              <w:rPr>
                <w:rStyle w:val="normaltextrun"/>
                <w:rFonts w:ascii="Arial" w:eastAsia="MS Mincho" w:hAnsi="Arial" w:cs="Arial"/>
                <w:sz w:val="18"/>
                <w:szCs w:val="18"/>
              </w:rPr>
              <w:t>Lentini</w:t>
            </w:r>
            <w:proofErr w:type="spellEnd"/>
            <w:r w:rsidRPr="00BD1BA2">
              <w:rPr>
                <w:rStyle w:val="normaltextrun"/>
                <w:rFonts w:ascii="Arial" w:eastAsia="MS Mincho" w:hAnsi="Arial" w:cs="Arial"/>
                <w:sz w:val="18"/>
                <w:szCs w:val="18"/>
              </w:rPr>
              <w:t xml:space="preserve"> and Dr Debra Smith</w:t>
            </w:r>
            <w:r w:rsidRPr="00BD1BA2">
              <w:rPr>
                <w:rStyle w:val="eop"/>
                <w:rFonts w:ascii="Arial" w:hAnsi="Arial" w:cs="Arial"/>
                <w:sz w:val="18"/>
                <w:szCs w:val="18"/>
              </w:rPr>
              <w:t> </w:t>
            </w:r>
          </w:p>
        </w:tc>
        <w:tc>
          <w:tcPr>
            <w:tcW w:w="3726" w:type="dxa"/>
            <w:shd w:val="clear" w:color="auto" w:fill="auto"/>
          </w:tcPr>
          <w:p w14:paraId="5564B118" w14:textId="736C985C" w:rsidR="00D063E5" w:rsidRPr="00BD1BA2" w:rsidRDefault="00215750" w:rsidP="00D063E5">
            <w:pPr>
              <w:spacing w:before="40" w:after="40"/>
              <w:rPr>
                <w:rStyle w:val="normaltextrun"/>
                <w:rFonts w:ascii="Arial" w:eastAsia="MS Mincho" w:hAnsi="Arial" w:cs="Arial"/>
                <w:sz w:val="18"/>
                <w:szCs w:val="18"/>
              </w:rPr>
            </w:pPr>
            <w:r>
              <w:rPr>
                <w:rStyle w:val="normaltextrun"/>
                <w:rFonts w:ascii="Arial" w:eastAsia="MS Mincho" w:hAnsi="Arial" w:cs="Arial"/>
                <w:sz w:val="18"/>
                <w:szCs w:val="18"/>
              </w:rPr>
              <w:t>I</w:t>
            </w:r>
            <w:r w:rsidR="00D063E5" w:rsidRPr="00BD1BA2">
              <w:rPr>
                <w:rStyle w:val="normaltextrun"/>
                <w:rFonts w:ascii="Arial" w:eastAsia="MS Mincho" w:hAnsi="Arial" w:cs="Arial"/>
                <w:sz w:val="18"/>
                <w:szCs w:val="18"/>
              </w:rPr>
              <w:t>dentified gaps and barriers to information sharing within government and existing countering violent extremism services</w:t>
            </w:r>
            <w:r w:rsidR="00EC7F3B">
              <w:rPr>
                <w:rStyle w:val="normaltextrun"/>
                <w:rFonts w:ascii="Arial" w:eastAsia="MS Mincho" w:hAnsi="Arial" w:cs="Arial"/>
                <w:sz w:val="18"/>
                <w:szCs w:val="18"/>
              </w:rPr>
              <w:t>,</w:t>
            </w:r>
            <w:r w:rsidR="00D063E5" w:rsidRPr="00BD1BA2">
              <w:rPr>
                <w:rStyle w:val="normaltextrun"/>
                <w:rFonts w:ascii="Arial" w:eastAsia="MS Mincho" w:hAnsi="Arial" w:cs="Arial"/>
                <w:sz w:val="18"/>
                <w:szCs w:val="18"/>
              </w:rPr>
              <w:t xml:space="preserve"> </w:t>
            </w:r>
            <w:proofErr w:type="gramStart"/>
            <w:r w:rsidR="00EC7F3B">
              <w:rPr>
                <w:rStyle w:val="normaltextrun"/>
                <w:rFonts w:ascii="Arial" w:eastAsia="MS Mincho" w:hAnsi="Arial" w:cs="Arial"/>
                <w:sz w:val="18"/>
                <w:szCs w:val="18"/>
              </w:rPr>
              <w:t>M</w:t>
            </w:r>
            <w:r w:rsidR="00D063E5" w:rsidRPr="00BD1BA2">
              <w:rPr>
                <w:rStyle w:val="normaltextrun"/>
                <w:rFonts w:ascii="Arial" w:eastAsia="MS Mincho" w:hAnsi="Arial" w:cs="Arial"/>
                <w:sz w:val="18"/>
                <w:szCs w:val="18"/>
              </w:rPr>
              <w:t>ade</w:t>
            </w:r>
            <w:proofErr w:type="gramEnd"/>
            <w:r w:rsidR="00D063E5" w:rsidRPr="00BD1BA2">
              <w:rPr>
                <w:rStyle w:val="normaltextrun"/>
                <w:rFonts w:ascii="Arial" w:eastAsia="MS Mincho" w:hAnsi="Arial" w:cs="Arial"/>
                <w:sz w:val="18"/>
                <w:szCs w:val="18"/>
              </w:rPr>
              <w:t xml:space="preserve"> recommendations to improve information sharing and case management of individuals at risk of engaging in violent extremism.</w:t>
            </w:r>
          </w:p>
        </w:tc>
      </w:tr>
      <w:tr w:rsidR="00D063E5" w:rsidRPr="00A632FA" w14:paraId="369840D7" w14:textId="77777777" w:rsidTr="2A5EDD23">
        <w:tc>
          <w:tcPr>
            <w:tcW w:w="2915" w:type="dxa"/>
            <w:shd w:val="clear" w:color="auto" w:fill="auto"/>
          </w:tcPr>
          <w:p w14:paraId="00ACD354" w14:textId="3EAEF44F" w:rsidR="00D063E5" w:rsidRPr="00BD1BA2" w:rsidRDefault="00D063E5" w:rsidP="00D063E5">
            <w:pPr>
              <w:pStyle w:val="TableText"/>
            </w:pPr>
            <w:r w:rsidRPr="00BD1BA2">
              <w:rPr>
                <w:rStyle w:val="normaltextrun"/>
                <w:rFonts w:eastAsia="MS Mincho"/>
              </w:rPr>
              <w:t>Multi</w:t>
            </w:r>
            <w:r w:rsidR="004734DF">
              <w:rPr>
                <w:rStyle w:val="normaltextrun"/>
                <w:rFonts w:eastAsia="MS Mincho"/>
              </w:rPr>
              <w:t>-</w:t>
            </w:r>
            <w:r w:rsidRPr="00BD1BA2">
              <w:rPr>
                <w:rStyle w:val="normaltextrun"/>
                <w:rFonts w:eastAsia="MS Mincho"/>
              </w:rPr>
              <w:t>site evaluation of public safety CCTV</w:t>
            </w:r>
            <w:r w:rsidRPr="00BD1BA2">
              <w:rPr>
                <w:rStyle w:val="eop"/>
              </w:rPr>
              <w:t> </w:t>
            </w:r>
          </w:p>
        </w:tc>
        <w:tc>
          <w:tcPr>
            <w:tcW w:w="2846" w:type="dxa"/>
            <w:shd w:val="clear" w:color="auto" w:fill="auto"/>
          </w:tcPr>
          <w:p w14:paraId="0133F724" w14:textId="13A758AA" w:rsidR="00D063E5" w:rsidRPr="00BD1BA2" w:rsidRDefault="00D063E5" w:rsidP="00D063E5">
            <w:pPr>
              <w:spacing w:before="40" w:after="40"/>
              <w:rPr>
                <w:rFonts w:ascii="Arial" w:eastAsia="Arial" w:hAnsi="Arial" w:cs="Arial"/>
                <w:sz w:val="18"/>
                <w:szCs w:val="18"/>
              </w:rPr>
            </w:pPr>
            <w:r w:rsidRPr="00BD1BA2">
              <w:rPr>
                <w:rStyle w:val="normaltextrun"/>
                <w:rFonts w:ascii="Arial" w:eastAsia="MS Mincho" w:hAnsi="Arial" w:cs="Arial"/>
                <w:sz w:val="18"/>
                <w:szCs w:val="18"/>
              </w:rPr>
              <w:t>Crime Statistics Agency</w:t>
            </w:r>
            <w:r w:rsidRPr="00BD1BA2">
              <w:rPr>
                <w:rStyle w:val="eop"/>
                <w:rFonts w:ascii="Arial" w:hAnsi="Arial" w:cs="Arial"/>
                <w:sz w:val="18"/>
                <w:szCs w:val="18"/>
              </w:rPr>
              <w:t> </w:t>
            </w:r>
          </w:p>
        </w:tc>
        <w:tc>
          <w:tcPr>
            <w:tcW w:w="3726" w:type="dxa"/>
            <w:shd w:val="clear" w:color="auto" w:fill="auto"/>
          </w:tcPr>
          <w:p w14:paraId="419CC758" w14:textId="4707D2B0" w:rsidR="00D063E5" w:rsidRPr="00BD1BA2" w:rsidRDefault="00CD6644" w:rsidP="00D063E5">
            <w:pPr>
              <w:spacing w:before="40" w:after="40"/>
              <w:rPr>
                <w:rFonts w:ascii="Arial" w:eastAsia="Arial" w:hAnsi="Arial" w:cs="Arial"/>
                <w:sz w:val="18"/>
                <w:szCs w:val="18"/>
              </w:rPr>
            </w:pPr>
            <w:r>
              <w:rPr>
                <w:rStyle w:val="normaltextrun"/>
                <w:rFonts w:ascii="Arial" w:eastAsia="MS Mincho" w:hAnsi="Arial" w:cs="Arial"/>
                <w:sz w:val="18"/>
                <w:szCs w:val="18"/>
              </w:rPr>
              <w:t>M</w:t>
            </w:r>
            <w:r w:rsidR="00D063E5" w:rsidRPr="00BD1BA2">
              <w:rPr>
                <w:rStyle w:val="normaltextrun"/>
                <w:rFonts w:ascii="Arial" w:eastAsia="MS Mincho" w:hAnsi="Arial" w:cs="Arial"/>
                <w:sz w:val="18"/>
                <w:szCs w:val="18"/>
              </w:rPr>
              <w:t>easure</w:t>
            </w:r>
            <w:r>
              <w:rPr>
                <w:rStyle w:val="normaltextrun"/>
                <w:rFonts w:ascii="Arial" w:eastAsia="MS Mincho" w:hAnsi="Arial" w:cs="Arial"/>
                <w:sz w:val="18"/>
                <w:szCs w:val="18"/>
              </w:rPr>
              <w:t>d</w:t>
            </w:r>
            <w:r w:rsidR="00D063E5" w:rsidRPr="00BD1BA2">
              <w:rPr>
                <w:rStyle w:val="normaltextrun"/>
                <w:rFonts w:ascii="Arial" w:eastAsia="MS Mincho" w:hAnsi="Arial" w:cs="Arial"/>
                <w:sz w:val="18"/>
                <w:szCs w:val="18"/>
              </w:rPr>
              <w:t xml:space="preserve"> the impact of public safety CCTV systems on Victoria Police investigations and operations </w:t>
            </w:r>
            <w:r w:rsidR="00911898">
              <w:rPr>
                <w:rStyle w:val="normaltextrun"/>
                <w:rFonts w:ascii="Arial" w:eastAsia="MS Mincho" w:hAnsi="Arial" w:cs="Arial"/>
                <w:sz w:val="18"/>
                <w:szCs w:val="18"/>
              </w:rPr>
              <w:t>as well as</w:t>
            </w:r>
            <w:r w:rsidR="00D063E5" w:rsidRPr="00BD1BA2">
              <w:rPr>
                <w:rStyle w:val="normaltextrun"/>
                <w:rFonts w:ascii="Arial" w:eastAsia="MS Mincho" w:hAnsi="Arial" w:cs="Arial"/>
                <w:sz w:val="18"/>
                <w:szCs w:val="18"/>
              </w:rPr>
              <w:t xml:space="preserve"> the consequences of CCTV for local councils. </w:t>
            </w:r>
            <w:r w:rsidR="00D063E5" w:rsidRPr="00BD1BA2">
              <w:rPr>
                <w:rStyle w:val="eop"/>
                <w:rFonts w:ascii="Arial" w:hAnsi="Arial" w:cs="Arial"/>
                <w:sz w:val="18"/>
                <w:szCs w:val="18"/>
              </w:rPr>
              <w:t> </w:t>
            </w:r>
          </w:p>
        </w:tc>
      </w:tr>
      <w:tr w:rsidR="00D063E5" w:rsidRPr="00A632FA" w14:paraId="5E4EBBCE" w14:textId="77777777" w:rsidTr="2A5EDD23">
        <w:tc>
          <w:tcPr>
            <w:tcW w:w="2915" w:type="dxa"/>
            <w:shd w:val="clear" w:color="auto" w:fill="auto"/>
          </w:tcPr>
          <w:p w14:paraId="45F220FD" w14:textId="4856D9EE" w:rsidR="00D063E5" w:rsidRPr="00BD1BA2" w:rsidRDefault="00D063E5" w:rsidP="00D063E5">
            <w:pPr>
              <w:pStyle w:val="TableText"/>
            </w:pPr>
            <w:r w:rsidRPr="00BD1BA2">
              <w:rPr>
                <w:rStyle w:val="normaltextrun"/>
                <w:rFonts w:eastAsia="MS Mincho"/>
              </w:rPr>
              <w:t>Perceptions of safety and prosocial responses to fear of crime</w:t>
            </w:r>
            <w:r w:rsidRPr="00BD1BA2">
              <w:rPr>
                <w:rStyle w:val="eop"/>
              </w:rPr>
              <w:t> </w:t>
            </w:r>
          </w:p>
        </w:tc>
        <w:tc>
          <w:tcPr>
            <w:tcW w:w="2846" w:type="dxa"/>
            <w:shd w:val="clear" w:color="auto" w:fill="auto"/>
          </w:tcPr>
          <w:p w14:paraId="74E85EE0" w14:textId="46F35867" w:rsidR="00D063E5" w:rsidRPr="00BD1BA2" w:rsidRDefault="00D063E5" w:rsidP="00D063E5">
            <w:pPr>
              <w:spacing w:before="40" w:after="40"/>
              <w:rPr>
                <w:rFonts w:ascii="Arial" w:eastAsia="Arial" w:hAnsi="Arial" w:cs="Arial"/>
                <w:sz w:val="18"/>
                <w:szCs w:val="18"/>
              </w:rPr>
            </w:pPr>
            <w:r w:rsidRPr="00BD1BA2">
              <w:rPr>
                <w:rStyle w:val="normaltextrun"/>
                <w:rFonts w:ascii="Arial" w:eastAsia="MS Mincho" w:hAnsi="Arial" w:cs="Arial"/>
                <w:sz w:val="18"/>
                <w:szCs w:val="18"/>
              </w:rPr>
              <w:t>University of Sydney, Monash University</w:t>
            </w:r>
            <w:r w:rsidRPr="00BD1BA2">
              <w:rPr>
                <w:rStyle w:val="eop"/>
                <w:rFonts w:ascii="Arial" w:hAnsi="Arial" w:cs="Arial"/>
                <w:sz w:val="18"/>
                <w:szCs w:val="18"/>
              </w:rPr>
              <w:t> </w:t>
            </w:r>
          </w:p>
        </w:tc>
        <w:tc>
          <w:tcPr>
            <w:tcW w:w="3726" w:type="dxa"/>
            <w:shd w:val="clear" w:color="auto" w:fill="auto"/>
          </w:tcPr>
          <w:p w14:paraId="118CB6D5" w14:textId="0A6A84E8" w:rsidR="00D063E5" w:rsidRPr="00BD1BA2" w:rsidRDefault="00CD6644" w:rsidP="00D063E5">
            <w:pPr>
              <w:spacing w:before="40" w:after="40"/>
              <w:rPr>
                <w:rFonts w:ascii="Arial" w:eastAsia="Arial" w:hAnsi="Arial" w:cs="Arial"/>
                <w:sz w:val="18"/>
                <w:szCs w:val="18"/>
              </w:rPr>
            </w:pPr>
            <w:r>
              <w:rPr>
                <w:rStyle w:val="normaltextrun"/>
                <w:rFonts w:ascii="Arial" w:eastAsia="MS Mincho" w:hAnsi="Arial" w:cs="Arial"/>
                <w:sz w:val="18"/>
                <w:szCs w:val="18"/>
              </w:rPr>
              <w:t>D</w:t>
            </w:r>
            <w:r w:rsidR="00D063E5" w:rsidRPr="00BD1BA2">
              <w:rPr>
                <w:rStyle w:val="normaltextrun"/>
                <w:rFonts w:ascii="Arial" w:eastAsia="MS Mincho" w:hAnsi="Arial" w:cs="Arial"/>
                <w:sz w:val="18"/>
                <w:szCs w:val="18"/>
              </w:rPr>
              <w:t>evelop</w:t>
            </w:r>
            <w:r>
              <w:rPr>
                <w:rStyle w:val="normaltextrun"/>
                <w:rFonts w:ascii="Arial" w:eastAsia="MS Mincho" w:hAnsi="Arial" w:cs="Arial"/>
                <w:sz w:val="18"/>
                <w:szCs w:val="18"/>
              </w:rPr>
              <w:t>ed</w:t>
            </w:r>
            <w:r w:rsidR="00D063E5" w:rsidRPr="00BD1BA2">
              <w:rPr>
                <w:rStyle w:val="normaltextrun"/>
                <w:rFonts w:ascii="Arial" w:eastAsia="MS Mincho" w:hAnsi="Arial" w:cs="Arial"/>
                <w:sz w:val="18"/>
                <w:szCs w:val="18"/>
              </w:rPr>
              <w:t xml:space="preserve"> new measures of perceptions of safety</w:t>
            </w:r>
            <w:r w:rsidR="00911898">
              <w:rPr>
                <w:rStyle w:val="normaltextrun"/>
                <w:rFonts w:ascii="Arial" w:eastAsia="MS Mincho" w:hAnsi="Arial" w:cs="Arial"/>
                <w:sz w:val="18"/>
                <w:szCs w:val="18"/>
              </w:rPr>
              <w:t xml:space="preserve">, </w:t>
            </w:r>
            <w:r w:rsidR="00D063E5" w:rsidRPr="00BD1BA2">
              <w:rPr>
                <w:rStyle w:val="normaltextrun"/>
                <w:rFonts w:ascii="Arial" w:eastAsia="MS Mincho" w:hAnsi="Arial" w:cs="Arial"/>
                <w:sz w:val="18"/>
                <w:szCs w:val="18"/>
              </w:rPr>
              <w:t>social cohesion and to explore the range of actions people take in response to fear of crime.</w:t>
            </w:r>
            <w:r w:rsidR="00D063E5" w:rsidRPr="00BD1BA2">
              <w:rPr>
                <w:rStyle w:val="eop"/>
                <w:rFonts w:ascii="Arial" w:hAnsi="Arial" w:cs="Arial"/>
                <w:sz w:val="18"/>
                <w:szCs w:val="18"/>
              </w:rPr>
              <w:t> </w:t>
            </w:r>
          </w:p>
        </w:tc>
      </w:tr>
      <w:tr w:rsidR="00D063E5" w:rsidRPr="00A632FA" w14:paraId="3FD97131" w14:textId="77777777" w:rsidTr="2A5EDD23">
        <w:tc>
          <w:tcPr>
            <w:tcW w:w="2915" w:type="dxa"/>
            <w:shd w:val="clear" w:color="auto" w:fill="auto"/>
          </w:tcPr>
          <w:p w14:paraId="3271871C" w14:textId="29F98CA5" w:rsidR="00D063E5" w:rsidRPr="00BD1BA2" w:rsidRDefault="00D063E5" w:rsidP="00D063E5">
            <w:pPr>
              <w:pStyle w:val="TableText"/>
            </w:pPr>
            <w:r w:rsidRPr="00BD1BA2">
              <w:rPr>
                <w:rStyle w:val="normaltextrun"/>
                <w:rFonts w:eastAsia="MS Mincho"/>
              </w:rPr>
              <w:t>Youth Crime Prevention Grants evaluation</w:t>
            </w:r>
            <w:r w:rsidRPr="00BD1BA2">
              <w:rPr>
                <w:rStyle w:val="eop"/>
              </w:rPr>
              <w:t> </w:t>
            </w:r>
          </w:p>
        </w:tc>
        <w:tc>
          <w:tcPr>
            <w:tcW w:w="2846" w:type="dxa"/>
            <w:shd w:val="clear" w:color="auto" w:fill="auto"/>
          </w:tcPr>
          <w:p w14:paraId="48590C12" w14:textId="65955FAC" w:rsidR="00D063E5" w:rsidRPr="00BD1BA2" w:rsidRDefault="00D063E5" w:rsidP="00D063E5">
            <w:pPr>
              <w:spacing w:before="40" w:after="40"/>
              <w:rPr>
                <w:rFonts w:ascii="Arial" w:eastAsia="Arial" w:hAnsi="Arial" w:cs="Arial"/>
                <w:sz w:val="18"/>
                <w:szCs w:val="18"/>
              </w:rPr>
            </w:pPr>
            <w:r w:rsidRPr="00BD1BA2">
              <w:rPr>
                <w:rStyle w:val="normaltextrun"/>
                <w:rFonts w:ascii="Arial" w:eastAsia="MS Mincho" w:hAnsi="Arial" w:cs="Arial"/>
                <w:sz w:val="18"/>
                <w:szCs w:val="18"/>
              </w:rPr>
              <w:t>Crime Statistics Agency</w:t>
            </w:r>
            <w:r w:rsidRPr="00BD1BA2">
              <w:rPr>
                <w:rStyle w:val="eop"/>
                <w:rFonts w:ascii="Arial" w:hAnsi="Arial" w:cs="Arial"/>
                <w:sz w:val="18"/>
                <w:szCs w:val="18"/>
              </w:rPr>
              <w:t> </w:t>
            </w:r>
          </w:p>
        </w:tc>
        <w:tc>
          <w:tcPr>
            <w:tcW w:w="3726" w:type="dxa"/>
            <w:shd w:val="clear" w:color="auto" w:fill="auto"/>
          </w:tcPr>
          <w:p w14:paraId="1B30F2A5" w14:textId="1F00CD9A" w:rsidR="00DD1AC0" w:rsidRPr="00794555" w:rsidRDefault="00D063E5" w:rsidP="00D063E5">
            <w:pPr>
              <w:spacing w:before="40" w:after="40"/>
              <w:rPr>
                <w:rFonts w:ascii="Arial" w:eastAsia="MS Mincho" w:hAnsi="Arial" w:cs="Arial"/>
                <w:sz w:val="18"/>
                <w:szCs w:val="18"/>
              </w:rPr>
            </w:pPr>
            <w:r w:rsidRPr="00BD1BA2">
              <w:rPr>
                <w:rStyle w:val="normaltextrun"/>
                <w:rFonts w:ascii="Arial" w:eastAsia="MS Mincho" w:hAnsi="Arial" w:cs="Arial"/>
                <w:sz w:val="18"/>
                <w:szCs w:val="18"/>
              </w:rPr>
              <w:t>The Youth Crime Prevention Grants (YCPG) program evaluation evaluate</w:t>
            </w:r>
            <w:r w:rsidR="00CD6644">
              <w:rPr>
                <w:rStyle w:val="normaltextrun"/>
                <w:rFonts w:ascii="Arial" w:eastAsia="MS Mincho" w:hAnsi="Arial" w:cs="Arial"/>
                <w:sz w:val="18"/>
                <w:szCs w:val="18"/>
              </w:rPr>
              <w:t>d</w:t>
            </w:r>
            <w:r w:rsidRPr="00BD1BA2">
              <w:rPr>
                <w:rStyle w:val="normaltextrun"/>
                <w:rFonts w:ascii="Arial" w:eastAsia="MS Mincho" w:hAnsi="Arial" w:cs="Arial"/>
                <w:sz w:val="18"/>
                <w:szCs w:val="18"/>
              </w:rPr>
              <w:t xml:space="preserve"> 18 projects designed to prevent at-risk youth from offending and prevent reoffending amongst young people involved with the justice system.</w:t>
            </w:r>
          </w:p>
        </w:tc>
      </w:tr>
      <w:tr w:rsidR="00D063E5" w:rsidRPr="00A632FA" w14:paraId="534A73A4" w14:textId="77777777" w:rsidTr="2A5EDD23">
        <w:tc>
          <w:tcPr>
            <w:tcW w:w="9487" w:type="dxa"/>
            <w:gridSpan w:val="3"/>
            <w:shd w:val="clear" w:color="auto" w:fill="007DC3"/>
          </w:tcPr>
          <w:p w14:paraId="72020A1A" w14:textId="72872A86" w:rsidR="00D063E5" w:rsidRPr="00A632FA" w:rsidRDefault="00D063E5" w:rsidP="00D063E5">
            <w:pPr>
              <w:pStyle w:val="DJCStablecolumnheadwhite"/>
              <w:rPr>
                <w:b/>
                <w:sz w:val="20"/>
              </w:rPr>
            </w:pPr>
            <w:r>
              <w:rPr>
                <w:b/>
                <w:sz w:val="20"/>
              </w:rPr>
              <w:t>Regulation, Legal and Integrity</w:t>
            </w:r>
          </w:p>
        </w:tc>
      </w:tr>
      <w:tr w:rsidR="00DE3AFE" w:rsidRPr="00A632FA" w14:paraId="5FE5288F" w14:textId="77777777" w:rsidTr="0098752D">
        <w:tc>
          <w:tcPr>
            <w:tcW w:w="2915" w:type="dxa"/>
            <w:shd w:val="clear" w:color="auto" w:fill="auto"/>
          </w:tcPr>
          <w:p w14:paraId="2D94E5C5" w14:textId="74FE41D8" w:rsidR="00DE3AFE" w:rsidRPr="00B101EA" w:rsidRDefault="00DE3AFE" w:rsidP="0098752D">
            <w:pPr>
              <w:pStyle w:val="DJCStabletext"/>
              <w:rPr>
                <w:sz w:val="18"/>
                <w:szCs w:val="18"/>
              </w:rPr>
            </w:pPr>
            <w:proofErr w:type="spellStart"/>
            <w:r w:rsidRPr="00DE4300">
              <w:rPr>
                <w:sz w:val="18"/>
                <w:szCs w:val="18"/>
              </w:rPr>
              <w:t>YourPlay</w:t>
            </w:r>
            <w:proofErr w:type="spellEnd"/>
            <w:r w:rsidRPr="00DE4300">
              <w:rPr>
                <w:sz w:val="18"/>
                <w:szCs w:val="18"/>
              </w:rPr>
              <w:t xml:space="preserve"> pre-Commitment scheme </w:t>
            </w:r>
            <w:r w:rsidR="00226BF9">
              <w:rPr>
                <w:sz w:val="18"/>
                <w:szCs w:val="18"/>
              </w:rPr>
              <w:t>(the scheme)</w:t>
            </w:r>
            <w:r w:rsidRPr="00DE4300">
              <w:rPr>
                <w:sz w:val="18"/>
                <w:szCs w:val="18"/>
              </w:rPr>
              <w:t xml:space="preserve"> Evaluation</w:t>
            </w:r>
          </w:p>
        </w:tc>
        <w:tc>
          <w:tcPr>
            <w:tcW w:w="2846" w:type="dxa"/>
            <w:shd w:val="clear" w:color="auto" w:fill="auto"/>
          </w:tcPr>
          <w:p w14:paraId="443F91C1" w14:textId="77777777" w:rsidR="00DE3AFE" w:rsidRPr="00B101EA" w:rsidRDefault="00DE3AFE" w:rsidP="0098752D">
            <w:pPr>
              <w:pStyle w:val="DJCStabletext"/>
              <w:rPr>
                <w:sz w:val="18"/>
                <w:szCs w:val="18"/>
              </w:rPr>
            </w:pPr>
            <w:r w:rsidRPr="00DE4300">
              <w:rPr>
                <w:sz w:val="18"/>
                <w:szCs w:val="18"/>
              </w:rPr>
              <w:t>South Australian Centre for Economic Studies</w:t>
            </w:r>
          </w:p>
        </w:tc>
        <w:tc>
          <w:tcPr>
            <w:tcW w:w="3726" w:type="dxa"/>
            <w:shd w:val="clear" w:color="auto" w:fill="auto"/>
          </w:tcPr>
          <w:p w14:paraId="55C77520" w14:textId="7CDC5A6B" w:rsidR="00DE3AFE" w:rsidRPr="00B101EA" w:rsidRDefault="007049E7" w:rsidP="0098752D">
            <w:pPr>
              <w:pStyle w:val="DJCStabletext"/>
              <w:rPr>
                <w:sz w:val="18"/>
                <w:szCs w:val="18"/>
              </w:rPr>
            </w:pPr>
            <w:r>
              <w:rPr>
                <w:sz w:val="18"/>
                <w:szCs w:val="18"/>
              </w:rPr>
              <w:t>R</w:t>
            </w:r>
            <w:r w:rsidR="00DE3AFE" w:rsidRPr="00DE4300">
              <w:rPr>
                <w:sz w:val="18"/>
                <w:szCs w:val="18"/>
              </w:rPr>
              <w:t>eview</w:t>
            </w:r>
            <w:r>
              <w:rPr>
                <w:sz w:val="18"/>
                <w:szCs w:val="18"/>
              </w:rPr>
              <w:t>ed</w:t>
            </w:r>
            <w:r w:rsidR="00DE3AFE" w:rsidRPr="00DE4300">
              <w:rPr>
                <w:sz w:val="18"/>
                <w:szCs w:val="18"/>
              </w:rPr>
              <w:t xml:space="preserve"> the implementation of the scheme and assess</w:t>
            </w:r>
            <w:r w:rsidR="00C37780">
              <w:rPr>
                <w:sz w:val="18"/>
                <w:szCs w:val="18"/>
              </w:rPr>
              <w:t>ed</w:t>
            </w:r>
            <w:r w:rsidR="00DE3AFE" w:rsidRPr="00DE4300">
              <w:rPr>
                <w:sz w:val="18"/>
                <w:szCs w:val="18"/>
              </w:rPr>
              <w:t xml:space="preserve"> the extent to which the scheme has achieved its targeted outcomes, costs of delivery, and the cost effectiveness of the scheme.</w:t>
            </w:r>
          </w:p>
        </w:tc>
      </w:tr>
      <w:tr w:rsidR="00D063E5" w:rsidRPr="00A632FA" w14:paraId="2D146E55" w14:textId="77777777" w:rsidTr="00EF1E8A">
        <w:tc>
          <w:tcPr>
            <w:tcW w:w="9487" w:type="dxa"/>
            <w:gridSpan w:val="3"/>
            <w:shd w:val="clear" w:color="auto" w:fill="007DC3"/>
          </w:tcPr>
          <w:p w14:paraId="23952E0D" w14:textId="5EC903DA" w:rsidR="00D063E5" w:rsidRPr="00A632FA" w:rsidRDefault="00D063E5" w:rsidP="00D063E5">
            <w:pPr>
              <w:pStyle w:val="DJCStablecolumnheadwhite"/>
              <w:rPr>
                <w:b/>
                <w:sz w:val="20"/>
              </w:rPr>
            </w:pPr>
            <w:r>
              <w:rPr>
                <w:b/>
                <w:sz w:val="20"/>
              </w:rPr>
              <w:t>Service Delivery Reform, Coordination and Workplace Safety</w:t>
            </w:r>
          </w:p>
        </w:tc>
      </w:tr>
      <w:tr w:rsidR="005D1EC3" w:rsidRPr="00A632FA" w14:paraId="5BB03CA3" w14:textId="77777777" w:rsidTr="00EF1E8A">
        <w:tc>
          <w:tcPr>
            <w:tcW w:w="2915" w:type="dxa"/>
            <w:shd w:val="clear" w:color="auto" w:fill="auto"/>
          </w:tcPr>
          <w:p w14:paraId="4F8DB325" w14:textId="77777777" w:rsidR="005D1EC3" w:rsidRDefault="005D1EC3" w:rsidP="00EF1E8A">
            <w:pPr>
              <w:spacing w:before="40" w:after="40"/>
              <w:rPr>
                <w:rFonts w:ascii="Arial" w:hAnsi="Arial" w:cs="Arial"/>
                <w:sz w:val="18"/>
                <w:szCs w:val="18"/>
                <w:lang w:val="en-US"/>
              </w:rPr>
            </w:pPr>
            <w:r w:rsidRPr="002D1F99">
              <w:rPr>
                <w:rFonts w:ascii="Arial" w:hAnsi="Arial" w:cs="Arial"/>
                <w:sz w:val="18"/>
                <w:szCs w:val="18"/>
                <w:lang w:val="en-US"/>
              </w:rPr>
              <w:t>Market research to inform the communication and engagement strategy to support the implementation of the government’s long-term crime prevention agenda.</w:t>
            </w:r>
          </w:p>
          <w:p w14:paraId="0A1E7C78" w14:textId="77777777" w:rsidR="005D1EC3" w:rsidRDefault="005D1EC3" w:rsidP="00EF1E8A">
            <w:pPr>
              <w:pStyle w:val="TableText"/>
            </w:pPr>
          </w:p>
        </w:tc>
        <w:tc>
          <w:tcPr>
            <w:tcW w:w="2846" w:type="dxa"/>
            <w:shd w:val="clear" w:color="auto" w:fill="auto"/>
          </w:tcPr>
          <w:p w14:paraId="4E99BBE5" w14:textId="77777777" w:rsidR="005D1EC3" w:rsidRPr="601A0527" w:rsidRDefault="005D1EC3" w:rsidP="00EF1E8A">
            <w:pPr>
              <w:spacing w:before="40" w:after="40"/>
              <w:rPr>
                <w:rFonts w:ascii="Arial" w:eastAsia="Arial" w:hAnsi="Arial" w:cs="Arial"/>
                <w:sz w:val="18"/>
                <w:szCs w:val="18"/>
              </w:rPr>
            </w:pPr>
            <w:proofErr w:type="spellStart"/>
            <w:r>
              <w:rPr>
                <w:rFonts w:ascii="Arial" w:hAnsi="Arial" w:cs="Arial"/>
                <w:sz w:val="18"/>
                <w:szCs w:val="18"/>
                <w:lang w:val="en-US"/>
              </w:rPr>
              <w:t>Qdos</w:t>
            </w:r>
            <w:proofErr w:type="spellEnd"/>
            <w:r>
              <w:rPr>
                <w:rFonts w:ascii="Arial" w:hAnsi="Arial" w:cs="Arial"/>
                <w:sz w:val="18"/>
                <w:szCs w:val="18"/>
                <w:lang w:val="en-US"/>
              </w:rPr>
              <w:t xml:space="preserve"> Research</w:t>
            </w:r>
          </w:p>
        </w:tc>
        <w:tc>
          <w:tcPr>
            <w:tcW w:w="3726" w:type="dxa"/>
            <w:shd w:val="clear" w:color="auto" w:fill="auto"/>
          </w:tcPr>
          <w:p w14:paraId="0A438775" w14:textId="6DE77BE0" w:rsidR="005D1EC3" w:rsidRPr="003138AD" w:rsidRDefault="000E0DBC" w:rsidP="00EF1E8A">
            <w:pPr>
              <w:spacing w:before="40" w:after="40"/>
              <w:rPr>
                <w:rFonts w:ascii="Arial" w:hAnsi="Arial" w:cs="Arial"/>
                <w:sz w:val="18"/>
                <w:szCs w:val="18"/>
                <w:highlight w:val="yellow"/>
                <w:lang w:val="en-US"/>
              </w:rPr>
            </w:pPr>
            <w:r w:rsidRPr="003808E3">
              <w:rPr>
                <w:rFonts w:ascii="Arial" w:hAnsi="Arial" w:cs="Arial"/>
                <w:sz w:val="18"/>
                <w:szCs w:val="18"/>
                <w:lang w:val="en-US"/>
              </w:rPr>
              <w:t>M</w:t>
            </w:r>
            <w:r w:rsidR="005D1EC3" w:rsidRPr="003808E3">
              <w:rPr>
                <w:rFonts w:ascii="Arial" w:hAnsi="Arial" w:cs="Arial"/>
                <w:sz w:val="18"/>
                <w:szCs w:val="18"/>
                <w:lang w:val="en-US"/>
              </w:rPr>
              <w:t xml:space="preserve">arket research </w:t>
            </w:r>
            <w:r w:rsidRPr="003808E3">
              <w:rPr>
                <w:rFonts w:ascii="Arial" w:hAnsi="Arial" w:cs="Arial"/>
                <w:sz w:val="18"/>
                <w:szCs w:val="18"/>
                <w:lang w:val="en-US"/>
              </w:rPr>
              <w:t xml:space="preserve">was undertaken </w:t>
            </w:r>
            <w:r w:rsidR="005D1EC3" w:rsidRPr="003808E3">
              <w:rPr>
                <w:rFonts w:ascii="Arial" w:hAnsi="Arial" w:cs="Arial"/>
                <w:sz w:val="18"/>
                <w:szCs w:val="18"/>
                <w:lang w:val="en-US"/>
              </w:rPr>
              <w:t xml:space="preserve">to </w:t>
            </w:r>
            <w:r w:rsidR="0091540E" w:rsidRPr="003808E3">
              <w:rPr>
                <w:rFonts w:ascii="Arial" w:hAnsi="Arial" w:cs="Arial"/>
                <w:sz w:val="18"/>
                <w:szCs w:val="18"/>
                <w:lang w:val="en-US"/>
              </w:rPr>
              <w:t xml:space="preserve">inform </w:t>
            </w:r>
            <w:r w:rsidR="0016287D" w:rsidRPr="003808E3">
              <w:rPr>
                <w:rFonts w:ascii="Arial" w:hAnsi="Arial" w:cs="Arial"/>
                <w:sz w:val="18"/>
                <w:szCs w:val="18"/>
                <w:lang w:val="en-US"/>
              </w:rPr>
              <w:t xml:space="preserve">the communication and engagement strategy </w:t>
            </w:r>
            <w:r w:rsidR="009964F5" w:rsidRPr="003808E3">
              <w:rPr>
                <w:rFonts w:ascii="Arial" w:hAnsi="Arial" w:cs="Arial"/>
                <w:sz w:val="18"/>
                <w:szCs w:val="18"/>
                <w:lang w:val="en-US"/>
              </w:rPr>
              <w:t xml:space="preserve">to </w:t>
            </w:r>
            <w:r w:rsidR="005D1EC3" w:rsidRPr="003808E3">
              <w:rPr>
                <w:rFonts w:ascii="Arial" w:hAnsi="Arial" w:cs="Arial"/>
                <w:sz w:val="18"/>
                <w:szCs w:val="18"/>
                <w:lang w:val="en-US"/>
              </w:rPr>
              <w:t xml:space="preserve">support implementation of a long-term crime prevention agenda. </w:t>
            </w:r>
            <w:r w:rsidR="009A1686" w:rsidRPr="003808E3">
              <w:rPr>
                <w:rFonts w:ascii="Arial" w:hAnsi="Arial" w:cs="Arial"/>
                <w:sz w:val="18"/>
                <w:szCs w:val="18"/>
                <w:lang w:val="en-US"/>
              </w:rPr>
              <w:t>It explore</w:t>
            </w:r>
            <w:r w:rsidR="003808E3" w:rsidRPr="003808E3">
              <w:rPr>
                <w:rFonts w:ascii="Arial" w:hAnsi="Arial" w:cs="Arial"/>
                <w:sz w:val="18"/>
                <w:szCs w:val="18"/>
                <w:lang w:val="en-US"/>
              </w:rPr>
              <w:t xml:space="preserve">d </w:t>
            </w:r>
            <w:r w:rsidR="009A1686" w:rsidRPr="003808E3">
              <w:rPr>
                <w:rFonts w:ascii="Arial" w:hAnsi="Arial" w:cs="Arial"/>
                <w:sz w:val="18"/>
                <w:szCs w:val="18"/>
                <w:lang w:val="en-US"/>
              </w:rPr>
              <w:t>new crime prevention approach</w:t>
            </w:r>
            <w:r w:rsidR="00A269BC" w:rsidRPr="003808E3">
              <w:rPr>
                <w:rFonts w:ascii="Arial" w:hAnsi="Arial" w:cs="Arial"/>
                <w:sz w:val="18"/>
                <w:szCs w:val="18"/>
                <w:lang w:val="en-US"/>
              </w:rPr>
              <w:t>es</w:t>
            </w:r>
            <w:r w:rsidR="009A1686" w:rsidRPr="003808E3">
              <w:rPr>
                <w:rFonts w:ascii="Arial" w:hAnsi="Arial" w:cs="Arial"/>
                <w:sz w:val="18"/>
                <w:szCs w:val="18"/>
                <w:lang w:val="en-US"/>
              </w:rPr>
              <w:t xml:space="preserve"> that </w:t>
            </w:r>
            <w:r w:rsidR="008E3FF9" w:rsidRPr="003808E3">
              <w:rPr>
                <w:rFonts w:ascii="Arial" w:hAnsi="Arial" w:cs="Arial"/>
                <w:sz w:val="18"/>
                <w:szCs w:val="18"/>
                <w:lang w:val="en-US"/>
              </w:rPr>
              <w:t>leverages existing initiatives</w:t>
            </w:r>
            <w:r w:rsidR="00F91FA4" w:rsidRPr="003808E3">
              <w:rPr>
                <w:rFonts w:ascii="Arial" w:hAnsi="Arial" w:cs="Arial"/>
                <w:sz w:val="18"/>
                <w:szCs w:val="18"/>
                <w:lang w:val="en-US"/>
              </w:rPr>
              <w:t xml:space="preserve"> and</w:t>
            </w:r>
            <w:r w:rsidR="008E3FF9" w:rsidRPr="003808E3">
              <w:rPr>
                <w:rFonts w:ascii="Arial" w:hAnsi="Arial" w:cs="Arial"/>
                <w:sz w:val="18"/>
                <w:szCs w:val="18"/>
                <w:lang w:val="en-US"/>
              </w:rPr>
              <w:t xml:space="preserve"> test innovative solutions that go to the root causes of crime.</w:t>
            </w:r>
          </w:p>
        </w:tc>
      </w:tr>
      <w:tr w:rsidR="00D063E5" w:rsidRPr="00A632FA" w14:paraId="7C47751D" w14:textId="77777777" w:rsidTr="2A5EDD23">
        <w:tc>
          <w:tcPr>
            <w:tcW w:w="2915" w:type="dxa"/>
            <w:shd w:val="clear" w:color="auto" w:fill="auto"/>
          </w:tcPr>
          <w:p w14:paraId="4F6A546A" w14:textId="2C85B408" w:rsidR="00D063E5" w:rsidRDefault="00D063E5" w:rsidP="00D063E5">
            <w:pPr>
              <w:pStyle w:val="TableText"/>
            </w:pPr>
            <w:r>
              <w:t xml:space="preserve">Victim Services Review – Strengthening Victoria’s </w:t>
            </w:r>
            <w:proofErr w:type="gramStart"/>
            <w:r>
              <w:t>victim</w:t>
            </w:r>
            <w:r w:rsidR="00A757B2">
              <w:t>s</w:t>
            </w:r>
            <w:proofErr w:type="gramEnd"/>
            <w:r>
              <w:t xml:space="preserve"> services system</w:t>
            </w:r>
          </w:p>
        </w:tc>
        <w:tc>
          <w:tcPr>
            <w:tcW w:w="2846" w:type="dxa"/>
            <w:shd w:val="clear" w:color="auto" w:fill="auto"/>
          </w:tcPr>
          <w:p w14:paraId="3D354644" w14:textId="5E7DAC67" w:rsidR="00D063E5" w:rsidRPr="601A0527" w:rsidRDefault="00D063E5" w:rsidP="00D063E5">
            <w:pPr>
              <w:spacing w:before="40" w:after="40"/>
              <w:rPr>
                <w:rFonts w:ascii="Arial" w:eastAsia="Arial" w:hAnsi="Arial" w:cs="Arial"/>
                <w:sz w:val="18"/>
                <w:szCs w:val="18"/>
              </w:rPr>
            </w:pPr>
            <w:r>
              <w:rPr>
                <w:rFonts w:ascii="Arial" w:eastAsia="Arial" w:hAnsi="Arial" w:cs="Arial"/>
                <w:sz w:val="18"/>
                <w:szCs w:val="18"/>
              </w:rPr>
              <w:t>Centre for Innovative Justice – RMIT University</w:t>
            </w:r>
          </w:p>
        </w:tc>
        <w:tc>
          <w:tcPr>
            <w:tcW w:w="3726" w:type="dxa"/>
            <w:shd w:val="clear" w:color="auto" w:fill="auto"/>
          </w:tcPr>
          <w:p w14:paraId="3FD57DCA" w14:textId="205865CF" w:rsidR="004734DF" w:rsidRPr="601A0527" w:rsidRDefault="00D063E5" w:rsidP="00D063E5">
            <w:pPr>
              <w:spacing w:before="40" w:after="40"/>
              <w:rPr>
                <w:rFonts w:ascii="Arial" w:eastAsia="Arial" w:hAnsi="Arial" w:cs="Arial"/>
                <w:sz w:val="18"/>
                <w:szCs w:val="18"/>
              </w:rPr>
            </w:pPr>
            <w:r>
              <w:rPr>
                <w:rFonts w:ascii="Arial" w:eastAsia="Arial" w:hAnsi="Arial" w:cs="Arial"/>
                <w:sz w:val="18"/>
                <w:szCs w:val="18"/>
              </w:rPr>
              <w:t>A review of the victim service system, which include</w:t>
            </w:r>
            <w:r w:rsidR="00447FCC">
              <w:rPr>
                <w:rFonts w:ascii="Arial" w:eastAsia="Arial" w:hAnsi="Arial" w:cs="Arial"/>
                <w:sz w:val="18"/>
                <w:szCs w:val="18"/>
              </w:rPr>
              <w:t>d</w:t>
            </w:r>
            <w:r>
              <w:rPr>
                <w:rFonts w:ascii="Arial" w:eastAsia="Arial" w:hAnsi="Arial" w:cs="Arial"/>
                <w:sz w:val="18"/>
                <w:szCs w:val="18"/>
              </w:rPr>
              <w:t xml:space="preserve">: </w:t>
            </w:r>
            <w:proofErr w:type="gramStart"/>
            <w:r>
              <w:rPr>
                <w:rFonts w:ascii="Arial" w:eastAsia="Arial" w:hAnsi="Arial" w:cs="Arial"/>
                <w:sz w:val="18"/>
                <w:szCs w:val="18"/>
              </w:rPr>
              <w:t>the</w:t>
            </w:r>
            <w:proofErr w:type="gramEnd"/>
            <w:r>
              <w:rPr>
                <w:rFonts w:ascii="Arial" w:eastAsia="Arial" w:hAnsi="Arial" w:cs="Arial"/>
                <w:sz w:val="18"/>
                <w:szCs w:val="18"/>
              </w:rPr>
              <w:t xml:space="preserve"> Victims of Crime Helpline, the Victims Assistance Program, the Victims Register, the Child Witness Service and broader Victorian support system for victims. The review identified an optimal service model to drive a more holistic and effective response for victims that addresse</w:t>
            </w:r>
            <w:r w:rsidR="00BF44A0">
              <w:rPr>
                <w:rFonts w:ascii="Arial" w:eastAsia="Arial" w:hAnsi="Arial" w:cs="Arial"/>
                <w:sz w:val="18"/>
                <w:szCs w:val="18"/>
              </w:rPr>
              <w:t>d</w:t>
            </w:r>
            <w:r>
              <w:rPr>
                <w:rFonts w:ascii="Arial" w:eastAsia="Arial" w:hAnsi="Arial" w:cs="Arial"/>
                <w:sz w:val="18"/>
                <w:szCs w:val="18"/>
              </w:rPr>
              <w:t xml:space="preserve"> gaps, </w:t>
            </w:r>
            <w:r w:rsidR="00BF44A0">
              <w:rPr>
                <w:rFonts w:ascii="Arial" w:eastAsia="Arial" w:hAnsi="Arial" w:cs="Arial"/>
                <w:sz w:val="18"/>
                <w:szCs w:val="18"/>
              </w:rPr>
              <w:t>wa</w:t>
            </w:r>
            <w:r>
              <w:rPr>
                <w:rFonts w:ascii="Arial" w:eastAsia="Arial" w:hAnsi="Arial" w:cs="Arial"/>
                <w:sz w:val="18"/>
                <w:szCs w:val="18"/>
              </w:rPr>
              <w:t>s trauma-informed and align</w:t>
            </w:r>
            <w:r w:rsidR="00B3798B">
              <w:rPr>
                <w:rFonts w:ascii="Arial" w:eastAsia="Arial" w:hAnsi="Arial" w:cs="Arial"/>
                <w:sz w:val="18"/>
                <w:szCs w:val="18"/>
              </w:rPr>
              <w:t>ed</w:t>
            </w:r>
            <w:r>
              <w:rPr>
                <w:rFonts w:ascii="Arial" w:eastAsia="Arial" w:hAnsi="Arial" w:cs="Arial"/>
                <w:sz w:val="18"/>
                <w:szCs w:val="18"/>
              </w:rPr>
              <w:t xml:space="preserve"> with the </w:t>
            </w:r>
            <w:r>
              <w:rPr>
                <w:rFonts w:ascii="Arial" w:eastAsia="Arial" w:hAnsi="Arial" w:cs="Arial"/>
                <w:i/>
                <w:iCs/>
                <w:sz w:val="18"/>
                <w:szCs w:val="18"/>
              </w:rPr>
              <w:t>Victims’ Charter Act 2006</w:t>
            </w:r>
            <w:r>
              <w:rPr>
                <w:rFonts w:ascii="Arial" w:eastAsia="Arial" w:hAnsi="Arial" w:cs="Arial"/>
                <w:sz w:val="18"/>
                <w:szCs w:val="18"/>
              </w:rPr>
              <w:t>.</w:t>
            </w:r>
          </w:p>
        </w:tc>
      </w:tr>
    </w:tbl>
    <w:p w14:paraId="44E4A04C" w14:textId="7587E55B" w:rsidR="00804803" w:rsidRDefault="00804803" w:rsidP="00804803">
      <w:pPr>
        <w:pStyle w:val="Heading1"/>
        <w:keepLines w:val="0"/>
        <w:tabs>
          <w:tab w:val="num" w:pos="794"/>
        </w:tabs>
        <w:spacing w:before="240" w:after="60" w:line="240" w:lineRule="auto"/>
        <w:ind w:left="794" w:hanging="794"/>
      </w:pPr>
      <w:bookmarkStart w:id="19" w:name="_Toc373758142"/>
      <w:bookmarkStart w:id="20" w:name="_Toc9937166"/>
      <w:bookmarkStart w:id="21" w:name="_Toc9950154"/>
      <w:r>
        <w:lastRenderedPageBreak/>
        <w:t>Details of overseas visits undertaken including a summary of the objectives and outcomes of each visit</w:t>
      </w:r>
      <w:bookmarkEnd w:id="19"/>
      <w:bookmarkEnd w:id="20"/>
      <w:bookmarkEnd w:id="21"/>
    </w:p>
    <w:p w14:paraId="3461D779" w14:textId="77777777" w:rsidR="00804803" w:rsidRDefault="00804803" w:rsidP="00804803">
      <w:pPr>
        <w:pStyle w:val="BodyText"/>
      </w:pPr>
    </w:p>
    <w:tbl>
      <w:tblPr>
        <w:tblW w:w="9487" w:type="dxa"/>
        <w:tblInd w:w="851" w:type="dxa"/>
        <w:tblBorders>
          <w:top w:val="single" w:sz="4" w:space="0" w:color="16145F"/>
          <w:left w:val="single" w:sz="4" w:space="0" w:color="16145F"/>
          <w:bottom w:val="single" w:sz="4" w:space="0" w:color="16145F"/>
          <w:right w:val="single" w:sz="4" w:space="0" w:color="16145F"/>
          <w:insideH w:val="single" w:sz="4" w:space="0" w:color="16145F"/>
          <w:insideV w:val="single" w:sz="4" w:space="0" w:color="16145F"/>
        </w:tblBorders>
        <w:tblLook w:val="04A0" w:firstRow="1" w:lastRow="0" w:firstColumn="1" w:lastColumn="0" w:noHBand="0" w:noVBand="1"/>
      </w:tblPr>
      <w:tblGrid>
        <w:gridCol w:w="2284"/>
        <w:gridCol w:w="1396"/>
        <w:gridCol w:w="2409"/>
        <w:gridCol w:w="3398"/>
      </w:tblGrid>
      <w:tr w:rsidR="00804803" w:rsidRPr="00A632FA" w14:paraId="4879CFDC" w14:textId="77777777" w:rsidTr="006D102E">
        <w:tc>
          <w:tcPr>
            <w:tcW w:w="2284" w:type="dxa"/>
            <w:tcBorders>
              <w:right w:val="single" w:sz="4" w:space="0" w:color="FFFFFF" w:themeColor="background1"/>
            </w:tcBorders>
            <w:shd w:val="clear" w:color="auto" w:fill="16145F"/>
          </w:tcPr>
          <w:p w14:paraId="0FF721B5" w14:textId="77777777" w:rsidR="00804803" w:rsidRPr="00A632FA" w:rsidRDefault="00804803" w:rsidP="00D11E4E">
            <w:pPr>
              <w:pStyle w:val="DJCStablecolumnheadwhite"/>
              <w:rPr>
                <w:b/>
                <w:sz w:val="20"/>
              </w:rPr>
            </w:pPr>
            <w:r w:rsidRPr="00A632FA">
              <w:rPr>
                <w:b/>
                <w:sz w:val="20"/>
              </w:rPr>
              <w:t>Officer</w:t>
            </w:r>
          </w:p>
        </w:tc>
        <w:tc>
          <w:tcPr>
            <w:tcW w:w="1396" w:type="dxa"/>
            <w:tcBorders>
              <w:left w:val="single" w:sz="4" w:space="0" w:color="FFFFFF" w:themeColor="background1"/>
              <w:right w:val="single" w:sz="4" w:space="0" w:color="FFFFFF" w:themeColor="background1"/>
            </w:tcBorders>
            <w:shd w:val="clear" w:color="auto" w:fill="16145F"/>
          </w:tcPr>
          <w:p w14:paraId="5D3A5D7E" w14:textId="77777777" w:rsidR="00804803" w:rsidRPr="00A632FA" w:rsidRDefault="00804803" w:rsidP="00D11E4E">
            <w:pPr>
              <w:pStyle w:val="TableHeader"/>
            </w:pPr>
            <w:r w:rsidRPr="00A632FA">
              <w:rPr>
                <w:rFonts w:ascii="Arial Bold" w:hAnsi="Arial Bold"/>
              </w:rPr>
              <w:t>Destination</w:t>
            </w:r>
          </w:p>
        </w:tc>
        <w:tc>
          <w:tcPr>
            <w:tcW w:w="2409" w:type="dxa"/>
            <w:tcBorders>
              <w:left w:val="single" w:sz="4" w:space="0" w:color="FFFFFF" w:themeColor="background1"/>
            </w:tcBorders>
            <w:shd w:val="clear" w:color="auto" w:fill="16145F"/>
          </w:tcPr>
          <w:p w14:paraId="6510F2A9" w14:textId="77777777" w:rsidR="00804803" w:rsidRPr="00A632FA" w:rsidRDefault="00804803" w:rsidP="00D11E4E">
            <w:pPr>
              <w:pStyle w:val="TableHeader"/>
            </w:pPr>
            <w:r w:rsidRPr="00A632FA">
              <w:t>Objective</w:t>
            </w:r>
          </w:p>
        </w:tc>
        <w:tc>
          <w:tcPr>
            <w:tcW w:w="3398" w:type="dxa"/>
            <w:tcBorders>
              <w:left w:val="single" w:sz="4" w:space="0" w:color="FFFFFF" w:themeColor="background1"/>
            </w:tcBorders>
            <w:shd w:val="clear" w:color="auto" w:fill="16145F"/>
          </w:tcPr>
          <w:p w14:paraId="70DE9F48" w14:textId="77777777" w:rsidR="00804803" w:rsidRPr="00A632FA" w:rsidRDefault="00804803" w:rsidP="00D11E4E">
            <w:pPr>
              <w:pStyle w:val="TableHeader"/>
            </w:pPr>
            <w:r w:rsidRPr="00A632FA">
              <w:t>Outcome</w:t>
            </w:r>
          </w:p>
        </w:tc>
      </w:tr>
      <w:tr w:rsidR="00F877F3" w:rsidRPr="00A632FA" w14:paraId="21CDF980" w14:textId="77777777" w:rsidTr="00D719DB">
        <w:tc>
          <w:tcPr>
            <w:tcW w:w="6089" w:type="dxa"/>
            <w:gridSpan w:val="3"/>
            <w:shd w:val="clear" w:color="auto" w:fill="007DC3"/>
          </w:tcPr>
          <w:p w14:paraId="7873A4F3" w14:textId="3F6216E7" w:rsidR="00F877F3" w:rsidRPr="00A632FA" w:rsidRDefault="002B3AEE" w:rsidP="00EF1E8A">
            <w:pPr>
              <w:pStyle w:val="DJCStablecolumnheadwhite"/>
              <w:rPr>
                <w:b/>
                <w:sz w:val="20"/>
              </w:rPr>
            </w:pPr>
            <w:r>
              <w:rPr>
                <w:b/>
                <w:sz w:val="20"/>
              </w:rPr>
              <w:t>Corrections and Justice Services</w:t>
            </w:r>
          </w:p>
        </w:tc>
        <w:tc>
          <w:tcPr>
            <w:tcW w:w="3398" w:type="dxa"/>
            <w:shd w:val="clear" w:color="auto" w:fill="007DC3"/>
          </w:tcPr>
          <w:p w14:paraId="078C05FA" w14:textId="77777777" w:rsidR="00F877F3" w:rsidRPr="00A632FA" w:rsidRDefault="00F877F3" w:rsidP="00EF1E8A">
            <w:pPr>
              <w:pStyle w:val="DJCStablecolumnheadwhite"/>
              <w:rPr>
                <w:b/>
                <w:sz w:val="20"/>
              </w:rPr>
            </w:pPr>
          </w:p>
        </w:tc>
      </w:tr>
      <w:tr w:rsidR="005D1EC3" w:rsidRPr="00A632FA" w14:paraId="7268472F" w14:textId="77777777" w:rsidTr="006D102E">
        <w:tc>
          <w:tcPr>
            <w:tcW w:w="2284" w:type="dxa"/>
            <w:shd w:val="clear" w:color="auto" w:fill="auto"/>
          </w:tcPr>
          <w:p w14:paraId="49F5D528" w14:textId="745CA85B" w:rsidR="00487563" w:rsidRDefault="00487563" w:rsidP="00542CC1">
            <w:pPr>
              <w:pStyle w:val="Table-Number"/>
              <w:numPr>
                <w:ilvl w:val="0"/>
                <w:numId w:val="0"/>
              </w:numPr>
              <w:rPr>
                <w:lang w:val="en-US"/>
              </w:rPr>
            </w:pPr>
            <w:r>
              <w:rPr>
                <w:lang w:val="en-US"/>
              </w:rPr>
              <w:t>Attendees:</w:t>
            </w:r>
          </w:p>
          <w:p w14:paraId="03F591B1" w14:textId="77777777" w:rsidR="00452C4C" w:rsidRPr="00452C4C" w:rsidRDefault="005D1EC3" w:rsidP="00452C4C">
            <w:pPr>
              <w:pStyle w:val="Table-Number"/>
              <w:numPr>
                <w:ilvl w:val="0"/>
                <w:numId w:val="31"/>
              </w:numPr>
              <w:ind w:left="174" w:hanging="174"/>
            </w:pPr>
            <w:r w:rsidRPr="003A76C5">
              <w:rPr>
                <w:lang w:val="en-US"/>
              </w:rPr>
              <w:t>Assistant Commissioner, Custodial Operations</w:t>
            </w:r>
            <w:r w:rsidR="00487563" w:rsidRPr="003A76C5">
              <w:rPr>
                <w:lang w:val="en-US"/>
              </w:rPr>
              <w:t xml:space="preserve"> </w:t>
            </w:r>
          </w:p>
          <w:p w14:paraId="66C9597F" w14:textId="2491AF0F" w:rsidR="005D1EC3" w:rsidRPr="003A76C5" w:rsidRDefault="00487563" w:rsidP="00452C4C">
            <w:pPr>
              <w:pStyle w:val="Table-Number"/>
              <w:numPr>
                <w:ilvl w:val="0"/>
                <w:numId w:val="31"/>
              </w:numPr>
              <w:ind w:left="174" w:hanging="174"/>
            </w:pPr>
            <w:r w:rsidRPr="003A76C5">
              <w:rPr>
                <w:lang w:val="en-US"/>
              </w:rPr>
              <w:t>Deputy Commissioner, Community Operations and Offender Services</w:t>
            </w:r>
          </w:p>
        </w:tc>
        <w:tc>
          <w:tcPr>
            <w:tcW w:w="1396" w:type="dxa"/>
            <w:shd w:val="clear" w:color="auto" w:fill="auto"/>
          </w:tcPr>
          <w:p w14:paraId="557B5DA3" w14:textId="77777777" w:rsidR="005D1EC3" w:rsidRPr="003A76C5" w:rsidRDefault="005D1EC3" w:rsidP="00EF1E8A">
            <w:pPr>
              <w:spacing w:before="80" w:after="60"/>
              <w:ind w:left="227" w:hanging="227"/>
              <w:rPr>
                <w:rFonts w:ascii="Arial" w:eastAsia="Arial" w:hAnsi="Arial" w:cs="Arial"/>
                <w:sz w:val="18"/>
                <w:szCs w:val="18"/>
              </w:rPr>
            </w:pPr>
            <w:r w:rsidRPr="003A76C5">
              <w:rPr>
                <w:rFonts w:ascii="Arial" w:hAnsi="Arial" w:cs="Arial"/>
                <w:sz w:val="18"/>
                <w:szCs w:val="18"/>
              </w:rPr>
              <w:t>Argentina</w:t>
            </w:r>
          </w:p>
        </w:tc>
        <w:tc>
          <w:tcPr>
            <w:tcW w:w="2409" w:type="dxa"/>
            <w:shd w:val="clear" w:color="auto" w:fill="auto"/>
          </w:tcPr>
          <w:p w14:paraId="78C423C2" w14:textId="7BDAB1CC" w:rsidR="005D1EC3" w:rsidRPr="003A76C5" w:rsidRDefault="005D1EC3" w:rsidP="00EF1E8A">
            <w:pPr>
              <w:spacing w:before="40" w:after="40"/>
              <w:rPr>
                <w:rFonts w:ascii="Arial" w:eastAsia="Arial" w:hAnsi="Arial" w:cs="Arial"/>
                <w:sz w:val="18"/>
                <w:szCs w:val="18"/>
              </w:rPr>
            </w:pPr>
            <w:r w:rsidRPr="003A76C5">
              <w:rPr>
                <w:rFonts w:ascii="Arial" w:hAnsi="Arial" w:cs="Arial"/>
                <w:sz w:val="18"/>
                <w:szCs w:val="18"/>
                <w:lang w:val="en-US"/>
              </w:rPr>
              <w:t>Attend</w:t>
            </w:r>
            <w:r w:rsidR="00C7476B">
              <w:rPr>
                <w:rFonts w:ascii="Arial" w:hAnsi="Arial" w:cs="Arial"/>
                <w:sz w:val="18"/>
                <w:szCs w:val="18"/>
                <w:lang w:val="en-US"/>
              </w:rPr>
              <w:t>ed</w:t>
            </w:r>
            <w:r w:rsidRPr="003A76C5">
              <w:rPr>
                <w:rFonts w:ascii="Arial" w:hAnsi="Arial" w:cs="Arial"/>
                <w:sz w:val="18"/>
                <w:szCs w:val="18"/>
                <w:lang w:val="en-US"/>
              </w:rPr>
              <w:t xml:space="preserve"> </w:t>
            </w:r>
            <w:r w:rsidR="00016C23">
              <w:rPr>
                <w:rFonts w:ascii="Arial" w:hAnsi="Arial" w:cs="Arial"/>
                <w:sz w:val="18"/>
                <w:szCs w:val="18"/>
                <w:lang w:val="en-US"/>
              </w:rPr>
              <w:t>the</w:t>
            </w:r>
            <w:r w:rsidRPr="003A76C5">
              <w:rPr>
                <w:rFonts w:ascii="Arial" w:hAnsi="Arial" w:cs="Arial"/>
                <w:sz w:val="18"/>
                <w:szCs w:val="18"/>
                <w:lang w:val="en-US"/>
              </w:rPr>
              <w:t xml:space="preserve"> International Corrections and Prison Association (ICPA) Conference.</w:t>
            </w:r>
          </w:p>
        </w:tc>
        <w:tc>
          <w:tcPr>
            <w:tcW w:w="3398" w:type="dxa"/>
          </w:tcPr>
          <w:p w14:paraId="26702F44" w14:textId="77777777" w:rsidR="006C359E" w:rsidRDefault="006C359E" w:rsidP="003F0191">
            <w:pPr>
              <w:pStyle w:val="paragraph"/>
              <w:spacing w:before="0" w:beforeAutospacing="0" w:after="0" w:afterAutospacing="0"/>
              <w:textAlignment w:val="baseline"/>
              <w:rPr>
                <w:rFonts w:ascii="Arial" w:hAnsi="Arial" w:cs="Arial"/>
                <w:sz w:val="18"/>
                <w:szCs w:val="18"/>
                <w:lang w:val="en-US"/>
              </w:rPr>
            </w:pPr>
            <w:r w:rsidRPr="003A76C5">
              <w:rPr>
                <w:rFonts w:ascii="Arial" w:hAnsi="Arial" w:cs="Arial"/>
                <w:sz w:val="18"/>
                <w:szCs w:val="18"/>
                <w:lang w:val="en-US"/>
              </w:rPr>
              <w:t>Co-delivery of two presentations relating to Victoria’s post-sentence scheme.</w:t>
            </w:r>
          </w:p>
          <w:p w14:paraId="56A0456B" w14:textId="6B61EA8E" w:rsidR="005D1EC3" w:rsidRDefault="0095010A" w:rsidP="003F0191">
            <w:pPr>
              <w:pStyle w:val="paragraph"/>
              <w:spacing w:before="0" w:beforeAutospacing="0" w:after="0" w:afterAutospacing="0"/>
              <w:textAlignment w:val="baseline"/>
              <w:rPr>
                <w:rStyle w:val="eop"/>
                <w:rFonts w:ascii="&amp;quot" w:hAnsi="&amp;quot"/>
                <w:color w:val="000000"/>
                <w:sz w:val="18"/>
                <w:szCs w:val="18"/>
              </w:rPr>
            </w:pPr>
            <w:r w:rsidRPr="009C7747">
              <w:rPr>
                <w:rStyle w:val="normaltextrun"/>
                <w:rFonts w:ascii="ArialMT" w:eastAsia="MS Mincho" w:hAnsi="ArialMT"/>
                <w:color w:val="000000"/>
                <w:sz w:val="18"/>
                <w:szCs w:val="18"/>
              </w:rPr>
              <w:t>Attended the conference and met with</w:t>
            </w:r>
            <w:r w:rsidR="00276D52" w:rsidRPr="009C7747">
              <w:rPr>
                <w:rStyle w:val="normaltextrun"/>
                <w:rFonts w:ascii="ArialMT" w:eastAsia="MS Mincho" w:hAnsi="ArialMT"/>
                <w:color w:val="000000"/>
                <w:sz w:val="18"/>
                <w:szCs w:val="18"/>
              </w:rPr>
              <w:t xml:space="preserve"> international</w:t>
            </w:r>
            <w:r w:rsidRPr="009C7747">
              <w:rPr>
                <w:rStyle w:val="normaltextrun"/>
                <w:rFonts w:ascii="ArialMT" w:eastAsia="MS Mincho" w:hAnsi="ArialMT"/>
                <w:color w:val="000000"/>
                <w:sz w:val="18"/>
                <w:szCs w:val="18"/>
              </w:rPr>
              <w:t xml:space="preserve"> senior correctional administrators</w:t>
            </w:r>
            <w:r w:rsidR="00276D52" w:rsidRPr="009C7747">
              <w:rPr>
                <w:rStyle w:val="normaltextrun"/>
                <w:rFonts w:ascii="ArialMT" w:eastAsia="MS Mincho" w:hAnsi="ArialMT"/>
                <w:color w:val="000000"/>
                <w:sz w:val="18"/>
                <w:szCs w:val="18"/>
              </w:rPr>
              <w:t xml:space="preserve"> </w:t>
            </w:r>
            <w:r w:rsidR="003F0191" w:rsidRPr="009C7747">
              <w:rPr>
                <w:rStyle w:val="normaltextrun"/>
                <w:rFonts w:ascii="ArialMT" w:eastAsia="MS Mincho" w:hAnsi="ArialMT"/>
                <w:color w:val="000000"/>
                <w:sz w:val="18"/>
                <w:szCs w:val="18"/>
              </w:rPr>
              <w:t>to consider best practice implications for Victoria</w:t>
            </w:r>
            <w:r w:rsidRPr="009C7747">
              <w:rPr>
                <w:rStyle w:val="normaltextrun"/>
                <w:rFonts w:ascii="ArialMT" w:eastAsia="MS Mincho" w:hAnsi="ArialMT"/>
                <w:color w:val="000000"/>
                <w:sz w:val="18"/>
                <w:szCs w:val="18"/>
              </w:rPr>
              <w:t>.</w:t>
            </w:r>
            <w:r>
              <w:rPr>
                <w:rStyle w:val="eop"/>
                <w:rFonts w:ascii="&amp;quot" w:hAnsi="&amp;quot"/>
                <w:color w:val="000000"/>
                <w:sz w:val="18"/>
                <w:szCs w:val="18"/>
              </w:rPr>
              <w:t> </w:t>
            </w:r>
          </w:p>
          <w:p w14:paraId="179CB8BF" w14:textId="1991A4CE" w:rsidR="00335367" w:rsidRPr="003F0191" w:rsidRDefault="00335367" w:rsidP="003F0191">
            <w:pPr>
              <w:pStyle w:val="paragraph"/>
              <w:spacing w:before="0" w:beforeAutospacing="0" w:after="0" w:afterAutospacing="0"/>
              <w:textAlignment w:val="baseline"/>
              <w:rPr>
                <w:rFonts w:ascii="&amp;quot" w:hAnsi="&amp;quot"/>
                <w:sz w:val="18"/>
                <w:szCs w:val="18"/>
              </w:rPr>
            </w:pPr>
          </w:p>
        </w:tc>
      </w:tr>
      <w:tr w:rsidR="005D1EC3" w:rsidRPr="00A632FA" w14:paraId="28597ED4" w14:textId="77777777" w:rsidTr="006D102E">
        <w:tc>
          <w:tcPr>
            <w:tcW w:w="2284" w:type="dxa"/>
            <w:shd w:val="clear" w:color="auto" w:fill="auto"/>
          </w:tcPr>
          <w:p w14:paraId="1C7ABA08" w14:textId="77777777" w:rsidR="005D1EC3" w:rsidRPr="003A76C5" w:rsidRDefault="005D1EC3" w:rsidP="00542CC1">
            <w:pPr>
              <w:pStyle w:val="Table-Number"/>
              <w:numPr>
                <w:ilvl w:val="0"/>
                <w:numId w:val="0"/>
              </w:numPr>
              <w:tabs>
                <w:tab w:val="left" w:pos="720"/>
              </w:tabs>
              <w:rPr>
                <w:lang w:val="en-US"/>
              </w:rPr>
            </w:pPr>
            <w:r w:rsidRPr="003A76C5">
              <w:rPr>
                <w:lang w:val="en-US"/>
              </w:rPr>
              <w:t>Cinical Director, Forensic Intevention Service</w:t>
            </w:r>
          </w:p>
          <w:p w14:paraId="2B3F91EF" w14:textId="77777777" w:rsidR="005D1EC3" w:rsidRPr="003A76C5" w:rsidRDefault="005D1EC3" w:rsidP="00EF1E8A">
            <w:pPr>
              <w:pStyle w:val="Table-Number"/>
              <w:numPr>
                <w:ilvl w:val="0"/>
                <w:numId w:val="0"/>
              </w:numPr>
              <w:ind w:left="283" w:hanging="283"/>
            </w:pPr>
          </w:p>
        </w:tc>
        <w:tc>
          <w:tcPr>
            <w:tcW w:w="1396" w:type="dxa"/>
            <w:shd w:val="clear" w:color="auto" w:fill="auto"/>
          </w:tcPr>
          <w:p w14:paraId="40CE4D2C" w14:textId="77777777" w:rsidR="005D1EC3" w:rsidRPr="003A76C5" w:rsidRDefault="005D1EC3" w:rsidP="00EF1E8A">
            <w:pPr>
              <w:spacing w:before="80" w:after="60"/>
              <w:ind w:left="227" w:hanging="227"/>
              <w:rPr>
                <w:rFonts w:ascii="Arial" w:eastAsia="Arial" w:hAnsi="Arial" w:cs="Arial"/>
                <w:sz w:val="18"/>
                <w:szCs w:val="18"/>
              </w:rPr>
            </w:pPr>
            <w:r w:rsidRPr="003A76C5">
              <w:rPr>
                <w:rFonts w:ascii="Arial" w:hAnsi="Arial" w:cs="Arial"/>
                <w:sz w:val="18"/>
                <w:szCs w:val="18"/>
              </w:rPr>
              <w:t>Italy</w:t>
            </w:r>
          </w:p>
        </w:tc>
        <w:tc>
          <w:tcPr>
            <w:tcW w:w="2409" w:type="dxa"/>
            <w:shd w:val="clear" w:color="auto" w:fill="auto"/>
          </w:tcPr>
          <w:p w14:paraId="45737889" w14:textId="358D3FB4" w:rsidR="005D1EC3" w:rsidRPr="003A76C5" w:rsidRDefault="005D1EC3" w:rsidP="00EF1E8A">
            <w:pPr>
              <w:spacing w:before="40" w:after="40"/>
              <w:rPr>
                <w:rFonts w:ascii="Arial" w:eastAsia="Arial" w:hAnsi="Arial" w:cs="Arial"/>
                <w:sz w:val="18"/>
                <w:szCs w:val="18"/>
              </w:rPr>
            </w:pPr>
            <w:r w:rsidRPr="003A76C5">
              <w:rPr>
                <w:rFonts w:ascii="Arial" w:hAnsi="Arial" w:cs="Arial"/>
                <w:sz w:val="18"/>
                <w:szCs w:val="18"/>
                <w:lang w:val="en-US"/>
              </w:rPr>
              <w:t>Attend</w:t>
            </w:r>
            <w:r w:rsidR="00C7476B">
              <w:rPr>
                <w:rFonts w:ascii="Arial" w:hAnsi="Arial" w:cs="Arial"/>
                <w:sz w:val="18"/>
                <w:szCs w:val="18"/>
                <w:lang w:val="en-US"/>
              </w:rPr>
              <w:t>ed</w:t>
            </w:r>
            <w:r w:rsidRPr="003A76C5">
              <w:rPr>
                <w:rFonts w:ascii="Arial" w:hAnsi="Arial" w:cs="Arial"/>
                <w:sz w:val="18"/>
                <w:szCs w:val="18"/>
                <w:lang w:val="en-US"/>
              </w:rPr>
              <w:t xml:space="preserve"> the international conference, “Working with violence in adults and youth: Effective clinical, welfare and legal strategies</w:t>
            </w:r>
            <w:r w:rsidR="00A64C33">
              <w:rPr>
                <w:rFonts w:ascii="Arial" w:hAnsi="Arial" w:cs="Arial"/>
                <w:sz w:val="18"/>
                <w:szCs w:val="18"/>
                <w:lang w:val="en-US"/>
              </w:rPr>
              <w:t>.</w:t>
            </w:r>
            <w:r w:rsidRPr="003A76C5">
              <w:rPr>
                <w:rFonts w:ascii="Arial" w:hAnsi="Arial" w:cs="Arial"/>
                <w:sz w:val="18"/>
                <w:szCs w:val="18"/>
                <w:lang w:val="en-US"/>
              </w:rPr>
              <w:t>”</w:t>
            </w:r>
          </w:p>
        </w:tc>
        <w:tc>
          <w:tcPr>
            <w:tcW w:w="3398" w:type="dxa"/>
          </w:tcPr>
          <w:p w14:paraId="79E3FAA8" w14:textId="7088F58E" w:rsidR="005D1EC3" w:rsidRPr="003A76C5" w:rsidRDefault="005D1EC3" w:rsidP="00EF1E8A">
            <w:pPr>
              <w:autoSpaceDE w:val="0"/>
              <w:autoSpaceDN w:val="0"/>
              <w:rPr>
                <w:rFonts w:ascii="Arial" w:hAnsi="Arial" w:cs="Arial"/>
                <w:sz w:val="18"/>
                <w:szCs w:val="18"/>
                <w:lang w:val="en-US"/>
              </w:rPr>
            </w:pPr>
            <w:r w:rsidRPr="003A76C5">
              <w:rPr>
                <w:rFonts w:ascii="Arial" w:hAnsi="Arial" w:cs="Arial"/>
                <w:sz w:val="18"/>
                <w:szCs w:val="18"/>
                <w:lang w:val="en-US"/>
              </w:rPr>
              <w:t xml:space="preserve">Engagement in international discussions exploring effective responses to addressing, intervening and preventing violent </w:t>
            </w:r>
            <w:proofErr w:type="spellStart"/>
            <w:r w:rsidRPr="003A76C5">
              <w:rPr>
                <w:rFonts w:ascii="Arial" w:hAnsi="Arial" w:cs="Arial"/>
                <w:sz w:val="18"/>
                <w:szCs w:val="18"/>
                <w:lang w:val="en-US"/>
              </w:rPr>
              <w:t>behavio</w:t>
            </w:r>
            <w:r w:rsidR="00486C9A">
              <w:rPr>
                <w:rFonts w:ascii="Arial" w:hAnsi="Arial" w:cs="Arial"/>
                <w:sz w:val="18"/>
                <w:szCs w:val="18"/>
                <w:lang w:val="en-US"/>
              </w:rPr>
              <w:t>u</w:t>
            </w:r>
            <w:r w:rsidRPr="003A76C5">
              <w:rPr>
                <w:rFonts w:ascii="Arial" w:hAnsi="Arial" w:cs="Arial"/>
                <w:sz w:val="18"/>
                <w:szCs w:val="18"/>
                <w:lang w:val="en-US"/>
              </w:rPr>
              <w:t>r</w:t>
            </w:r>
            <w:proofErr w:type="spellEnd"/>
            <w:r w:rsidRPr="003A76C5">
              <w:rPr>
                <w:rFonts w:ascii="Arial" w:hAnsi="Arial" w:cs="Arial"/>
                <w:sz w:val="18"/>
                <w:szCs w:val="18"/>
                <w:lang w:val="en-US"/>
              </w:rPr>
              <w:t xml:space="preserve"> and the dissemination of findings to Corrections Victoria’s clinical workforce.</w:t>
            </w:r>
          </w:p>
          <w:p w14:paraId="3A13E589" w14:textId="77777777" w:rsidR="005D1EC3" w:rsidRPr="003A76C5" w:rsidRDefault="005D1EC3" w:rsidP="00EF1E8A">
            <w:pPr>
              <w:autoSpaceDE w:val="0"/>
              <w:autoSpaceDN w:val="0"/>
              <w:adjustRightInd w:val="0"/>
              <w:rPr>
                <w:rFonts w:ascii="Arial" w:eastAsia="ArialMT" w:hAnsi="Arial" w:cs="Arial"/>
                <w:sz w:val="18"/>
                <w:szCs w:val="18"/>
              </w:rPr>
            </w:pPr>
          </w:p>
        </w:tc>
      </w:tr>
      <w:tr w:rsidR="003A76C5" w:rsidRPr="00A632FA" w14:paraId="4C02FF4B" w14:textId="77777777" w:rsidTr="00D719DB">
        <w:tc>
          <w:tcPr>
            <w:tcW w:w="6089" w:type="dxa"/>
            <w:gridSpan w:val="3"/>
            <w:shd w:val="clear" w:color="auto" w:fill="007DC3"/>
          </w:tcPr>
          <w:p w14:paraId="75E96762" w14:textId="536AAC89" w:rsidR="003A76C5" w:rsidRPr="00A632FA" w:rsidRDefault="003A76C5" w:rsidP="003A76C5">
            <w:pPr>
              <w:pStyle w:val="DJCStablecolumnheadwhite"/>
              <w:rPr>
                <w:b/>
                <w:sz w:val="20"/>
              </w:rPr>
            </w:pPr>
            <w:r>
              <w:rPr>
                <w:b/>
                <w:sz w:val="20"/>
              </w:rPr>
              <w:t>Emergency Management Victoria</w:t>
            </w:r>
          </w:p>
        </w:tc>
        <w:tc>
          <w:tcPr>
            <w:tcW w:w="3398" w:type="dxa"/>
            <w:shd w:val="clear" w:color="auto" w:fill="007DC3"/>
          </w:tcPr>
          <w:p w14:paraId="16300A2C" w14:textId="77777777" w:rsidR="003A76C5" w:rsidRPr="00A632FA" w:rsidRDefault="003A76C5" w:rsidP="003A76C5">
            <w:pPr>
              <w:pStyle w:val="DJCStablecolumnheadwhite"/>
              <w:rPr>
                <w:b/>
                <w:sz w:val="20"/>
              </w:rPr>
            </w:pPr>
          </w:p>
        </w:tc>
      </w:tr>
      <w:tr w:rsidR="003A76C5" w:rsidRPr="00A632FA" w14:paraId="1C3FCF5C" w14:textId="77777777" w:rsidTr="006D102E">
        <w:tc>
          <w:tcPr>
            <w:tcW w:w="2284" w:type="dxa"/>
            <w:shd w:val="clear" w:color="auto" w:fill="auto"/>
          </w:tcPr>
          <w:p w14:paraId="16A69588" w14:textId="4E9282B4" w:rsidR="003A76C5" w:rsidRPr="00976C80" w:rsidRDefault="00A145E0" w:rsidP="007A1F50">
            <w:pPr>
              <w:pStyle w:val="Table-Number"/>
              <w:numPr>
                <w:ilvl w:val="0"/>
                <w:numId w:val="0"/>
              </w:numPr>
            </w:pPr>
            <w:r>
              <w:t>Deputy Commissioner, Capability and Risk</w:t>
            </w:r>
          </w:p>
        </w:tc>
        <w:tc>
          <w:tcPr>
            <w:tcW w:w="1396" w:type="dxa"/>
            <w:shd w:val="clear" w:color="auto" w:fill="auto"/>
          </w:tcPr>
          <w:p w14:paraId="0FC349F7" w14:textId="2B6EB0C3" w:rsidR="003A76C5" w:rsidRPr="00976C80" w:rsidRDefault="003A76C5" w:rsidP="003A76C5">
            <w:pPr>
              <w:spacing w:before="80" w:after="60"/>
              <w:ind w:left="227" w:hanging="227"/>
              <w:rPr>
                <w:rFonts w:ascii="Arial" w:eastAsia="Arial" w:hAnsi="Arial" w:cs="Arial"/>
                <w:sz w:val="18"/>
                <w:szCs w:val="18"/>
              </w:rPr>
            </w:pPr>
            <w:r w:rsidRPr="00976C80">
              <w:rPr>
                <w:rFonts w:ascii="Arial" w:hAnsi="Arial" w:cs="Arial"/>
                <w:sz w:val="18"/>
                <w:szCs w:val="18"/>
              </w:rPr>
              <w:t>USA</w:t>
            </w:r>
          </w:p>
        </w:tc>
        <w:tc>
          <w:tcPr>
            <w:tcW w:w="2409" w:type="dxa"/>
            <w:shd w:val="clear" w:color="auto" w:fill="auto"/>
          </w:tcPr>
          <w:p w14:paraId="51F94E1D" w14:textId="29B47F4F" w:rsidR="003A76C5" w:rsidRPr="009C7747" w:rsidRDefault="00604C75" w:rsidP="003A76C5">
            <w:pPr>
              <w:spacing w:before="40" w:after="40"/>
              <w:rPr>
                <w:rFonts w:ascii="Arial" w:eastAsia="Arial" w:hAnsi="Arial" w:cs="Arial"/>
                <w:sz w:val="18"/>
                <w:szCs w:val="18"/>
              </w:rPr>
            </w:pPr>
            <w:r w:rsidRPr="009C7747">
              <w:rPr>
                <w:rFonts w:ascii="Arial" w:hAnsi="Arial" w:cs="Arial"/>
                <w:sz w:val="18"/>
                <w:szCs w:val="18"/>
              </w:rPr>
              <w:t>A</w:t>
            </w:r>
            <w:r w:rsidR="00EF540B" w:rsidRPr="009C7747">
              <w:rPr>
                <w:rFonts w:ascii="Arial" w:hAnsi="Arial" w:cs="Arial"/>
                <w:sz w:val="18"/>
                <w:szCs w:val="18"/>
              </w:rPr>
              <w:t>ttend</w:t>
            </w:r>
            <w:r w:rsidRPr="009C7747">
              <w:rPr>
                <w:rFonts w:ascii="Arial" w:hAnsi="Arial" w:cs="Arial"/>
                <w:sz w:val="18"/>
                <w:szCs w:val="18"/>
              </w:rPr>
              <w:t>ed</w:t>
            </w:r>
            <w:r w:rsidR="00EF540B" w:rsidRPr="009C7747">
              <w:rPr>
                <w:rFonts w:ascii="Arial" w:hAnsi="Arial" w:cs="Arial"/>
                <w:sz w:val="18"/>
                <w:szCs w:val="18"/>
              </w:rPr>
              <w:t xml:space="preserve"> the</w:t>
            </w:r>
            <w:r w:rsidR="003A76C5" w:rsidRPr="009C7747">
              <w:rPr>
                <w:rFonts w:ascii="Arial" w:hAnsi="Arial" w:cs="Arial"/>
                <w:sz w:val="18"/>
                <w:szCs w:val="18"/>
              </w:rPr>
              <w:t xml:space="preserve"> cyber-security exercise </w:t>
            </w:r>
            <w:r w:rsidR="00EF540B" w:rsidRPr="009C7747">
              <w:rPr>
                <w:rFonts w:ascii="Arial" w:hAnsi="Arial" w:cs="Arial"/>
                <w:sz w:val="18"/>
                <w:szCs w:val="18"/>
              </w:rPr>
              <w:t>t</w:t>
            </w:r>
            <w:r w:rsidR="003A76C5" w:rsidRPr="009C7747">
              <w:rPr>
                <w:rFonts w:ascii="Arial" w:hAnsi="Arial" w:cs="Arial"/>
                <w:sz w:val="18"/>
                <w:szCs w:val="18"/>
              </w:rPr>
              <w:t xml:space="preserve">o observe and liaise with </w:t>
            </w:r>
            <w:r w:rsidR="005404D7" w:rsidRPr="009C7747">
              <w:rPr>
                <w:rFonts w:ascii="Arial" w:hAnsi="Arial" w:cs="Arial"/>
                <w:sz w:val="18"/>
                <w:szCs w:val="18"/>
              </w:rPr>
              <w:t>c</w:t>
            </w:r>
            <w:r w:rsidR="003A76C5" w:rsidRPr="009C7747">
              <w:rPr>
                <w:rFonts w:ascii="Arial" w:hAnsi="Arial" w:cs="Arial"/>
                <w:sz w:val="18"/>
                <w:szCs w:val="18"/>
              </w:rPr>
              <w:t>yber security experts from the US and other participating jurisdictions.</w:t>
            </w:r>
          </w:p>
        </w:tc>
        <w:tc>
          <w:tcPr>
            <w:tcW w:w="3398" w:type="dxa"/>
          </w:tcPr>
          <w:p w14:paraId="64369004" w14:textId="31547155" w:rsidR="003A76C5" w:rsidRPr="009C7747" w:rsidRDefault="00EF2059" w:rsidP="003A76C5">
            <w:pPr>
              <w:autoSpaceDE w:val="0"/>
              <w:autoSpaceDN w:val="0"/>
              <w:adjustRightInd w:val="0"/>
              <w:rPr>
                <w:rFonts w:ascii="Arial" w:eastAsia="ArialMT" w:hAnsi="Arial" w:cs="Arial"/>
                <w:sz w:val="18"/>
                <w:szCs w:val="18"/>
              </w:rPr>
            </w:pPr>
            <w:r w:rsidRPr="009C7747">
              <w:rPr>
                <w:rFonts w:ascii="Arial" w:hAnsi="Arial" w:cs="Arial"/>
                <w:sz w:val="18"/>
                <w:szCs w:val="18"/>
              </w:rPr>
              <w:t>Lessons learned were applied to the</w:t>
            </w:r>
            <w:r w:rsidR="003A76C5" w:rsidRPr="009C7747">
              <w:rPr>
                <w:rFonts w:ascii="Arial" w:hAnsi="Arial" w:cs="Arial"/>
                <w:sz w:val="18"/>
                <w:szCs w:val="18"/>
              </w:rPr>
              <w:t xml:space="preserve"> review of the State Emergency Response Plan's Cyber Security Sub-plan arrangements and related other operational response plans</w:t>
            </w:r>
            <w:r w:rsidR="001B37FD" w:rsidRPr="009C7747">
              <w:rPr>
                <w:rFonts w:ascii="Arial" w:hAnsi="Arial" w:cs="Arial"/>
                <w:sz w:val="18"/>
                <w:szCs w:val="18"/>
              </w:rPr>
              <w:t>.</w:t>
            </w:r>
          </w:p>
        </w:tc>
      </w:tr>
      <w:tr w:rsidR="003A76C5" w:rsidRPr="00A632FA" w14:paraId="6BD4994D" w14:textId="77777777" w:rsidTr="006D102E">
        <w:tc>
          <w:tcPr>
            <w:tcW w:w="2284" w:type="dxa"/>
            <w:shd w:val="clear" w:color="auto" w:fill="auto"/>
          </w:tcPr>
          <w:p w14:paraId="3B492421" w14:textId="60632086" w:rsidR="003A76C5" w:rsidRPr="00976C80" w:rsidRDefault="00A846A5" w:rsidP="007A1F50">
            <w:pPr>
              <w:pStyle w:val="Table-Number"/>
              <w:numPr>
                <w:ilvl w:val="0"/>
                <w:numId w:val="0"/>
              </w:numPr>
            </w:pPr>
            <w:r>
              <w:rPr>
                <w:noProof w:val="0"/>
              </w:rPr>
              <w:t>Director, Emergency Management Technology</w:t>
            </w:r>
          </w:p>
        </w:tc>
        <w:tc>
          <w:tcPr>
            <w:tcW w:w="1396" w:type="dxa"/>
            <w:shd w:val="clear" w:color="auto" w:fill="auto"/>
          </w:tcPr>
          <w:p w14:paraId="7FFBD389" w14:textId="6C2C3F72" w:rsidR="003A76C5" w:rsidRPr="00976C80" w:rsidRDefault="003A76C5" w:rsidP="003A76C5">
            <w:pPr>
              <w:spacing w:before="80" w:after="60"/>
              <w:ind w:left="227" w:hanging="227"/>
              <w:rPr>
                <w:rFonts w:ascii="Arial" w:eastAsia="Arial" w:hAnsi="Arial" w:cs="Arial"/>
                <w:sz w:val="18"/>
                <w:szCs w:val="18"/>
              </w:rPr>
            </w:pPr>
            <w:r w:rsidRPr="00976C80">
              <w:rPr>
                <w:rFonts w:ascii="Arial" w:hAnsi="Arial" w:cs="Arial"/>
                <w:sz w:val="18"/>
                <w:szCs w:val="18"/>
              </w:rPr>
              <w:t>India</w:t>
            </w:r>
          </w:p>
        </w:tc>
        <w:tc>
          <w:tcPr>
            <w:tcW w:w="2409" w:type="dxa"/>
            <w:shd w:val="clear" w:color="auto" w:fill="auto"/>
          </w:tcPr>
          <w:p w14:paraId="7AEF2EE5" w14:textId="1333BC52" w:rsidR="003A76C5" w:rsidRPr="009C7747" w:rsidRDefault="005A277D" w:rsidP="003A76C5">
            <w:pPr>
              <w:spacing w:before="40" w:after="40"/>
              <w:rPr>
                <w:rFonts w:ascii="Arial" w:eastAsia="Arial" w:hAnsi="Arial" w:cs="Arial"/>
                <w:sz w:val="18"/>
                <w:szCs w:val="18"/>
              </w:rPr>
            </w:pPr>
            <w:r w:rsidRPr="009C7747">
              <w:rPr>
                <w:rFonts w:ascii="Arial" w:hAnsi="Arial" w:cs="Arial"/>
                <w:sz w:val="18"/>
                <w:szCs w:val="18"/>
              </w:rPr>
              <w:t>A</w:t>
            </w:r>
            <w:r w:rsidR="003A76C5" w:rsidRPr="009C7747">
              <w:rPr>
                <w:rFonts w:ascii="Arial" w:hAnsi="Arial" w:cs="Arial"/>
                <w:sz w:val="18"/>
                <w:szCs w:val="18"/>
              </w:rPr>
              <w:t>ttend</w:t>
            </w:r>
            <w:r w:rsidRPr="009C7747">
              <w:rPr>
                <w:rFonts w:ascii="Arial" w:hAnsi="Arial" w:cs="Arial"/>
                <w:sz w:val="18"/>
                <w:szCs w:val="18"/>
              </w:rPr>
              <w:t>ed</w:t>
            </w:r>
            <w:r w:rsidR="003A76C5" w:rsidRPr="009C7747">
              <w:rPr>
                <w:rFonts w:ascii="Arial" w:hAnsi="Arial" w:cs="Arial"/>
                <w:sz w:val="18"/>
                <w:szCs w:val="18"/>
              </w:rPr>
              <w:t xml:space="preserve"> the Victoria India Government Exchange</w:t>
            </w:r>
            <w:r w:rsidR="00B364AE">
              <w:rPr>
                <w:rFonts w:ascii="Arial" w:hAnsi="Arial" w:cs="Arial"/>
                <w:sz w:val="18"/>
                <w:szCs w:val="18"/>
              </w:rPr>
              <w:t xml:space="preserve"> (VIGE)</w:t>
            </w:r>
            <w:r w:rsidR="003A76C5" w:rsidRPr="009C7747">
              <w:rPr>
                <w:rFonts w:ascii="Arial" w:hAnsi="Arial" w:cs="Arial"/>
                <w:sz w:val="18"/>
                <w:szCs w:val="18"/>
              </w:rPr>
              <w:t xml:space="preserve"> Program</w:t>
            </w:r>
            <w:r w:rsidR="00F27915" w:rsidRPr="009C7747">
              <w:rPr>
                <w:rFonts w:ascii="Arial" w:hAnsi="Arial" w:cs="Arial"/>
                <w:sz w:val="18"/>
                <w:szCs w:val="18"/>
              </w:rPr>
              <w:t xml:space="preserve">. This </w:t>
            </w:r>
            <w:r w:rsidR="00976EB8" w:rsidRPr="009C7747">
              <w:rPr>
                <w:rFonts w:ascii="Arial" w:hAnsi="Arial" w:cs="Arial"/>
                <w:sz w:val="18"/>
                <w:szCs w:val="18"/>
              </w:rPr>
              <w:t xml:space="preserve">was </w:t>
            </w:r>
            <w:r w:rsidR="00507F9D" w:rsidRPr="009C7747">
              <w:rPr>
                <w:rFonts w:ascii="Arial" w:hAnsi="Arial" w:cs="Arial"/>
                <w:sz w:val="18"/>
                <w:szCs w:val="18"/>
              </w:rPr>
              <w:t>part of a commitment in the Victoria’s India Strategy</w:t>
            </w:r>
            <w:r w:rsidR="001877AA" w:rsidRPr="009C7747">
              <w:rPr>
                <w:rFonts w:ascii="Arial" w:hAnsi="Arial" w:cs="Arial"/>
                <w:sz w:val="18"/>
                <w:szCs w:val="18"/>
              </w:rPr>
              <w:t>,</w:t>
            </w:r>
            <w:r w:rsidR="00F27915" w:rsidRPr="009C7747">
              <w:rPr>
                <w:rFonts w:ascii="Arial" w:hAnsi="Arial" w:cs="Arial"/>
                <w:sz w:val="18"/>
                <w:szCs w:val="18"/>
              </w:rPr>
              <w:t xml:space="preserve"> a </w:t>
            </w:r>
            <w:r w:rsidR="00EF2059" w:rsidRPr="009C7747">
              <w:rPr>
                <w:rFonts w:ascii="Arial" w:hAnsi="Arial" w:cs="Arial"/>
                <w:sz w:val="18"/>
                <w:szCs w:val="18"/>
              </w:rPr>
              <w:t>three</w:t>
            </w:r>
            <w:r w:rsidR="004531B1">
              <w:rPr>
                <w:rFonts w:ascii="Arial" w:hAnsi="Arial" w:cs="Arial"/>
                <w:sz w:val="18"/>
                <w:szCs w:val="18"/>
              </w:rPr>
              <w:t>-</w:t>
            </w:r>
            <w:r w:rsidR="003A76C5" w:rsidRPr="009C7747">
              <w:rPr>
                <w:rFonts w:ascii="Arial" w:hAnsi="Arial" w:cs="Arial"/>
                <w:sz w:val="18"/>
                <w:szCs w:val="18"/>
              </w:rPr>
              <w:t>year reciprocal exchange</w:t>
            </w:r>
            <w:r w:rsidR="00F27915" w:rsidRPr="009C7747">
              <w:rPr>
                <w:rFonts w:ascii="Arial" w:hAnsi="Arial" w:cs="Arial"/>
                <w:sz w:val="18"/>
                <w:szCs w:val="18"/>
              </w:rPr>
              <w:t xml:space="preserve"> </w:t>
            </w:r>
            <w:r w:rsidR="003A76C5" w:rsidRPr="009C7747">
              <w:rPr>
                <w:rFonts w:ascii="Arial" w:hAnsi="Arial" w:cs="Arial"/>
                <w:sz w:val="18"/>
                <w:szCs w:val="18"/>
              </w:rPr>
              <w:t>that aim</w:t>
            </w:r>
            <w:r w:rsidR="00EF2059" w:rsidRPr="009C7747">
              <w:rPr>
                <w:rFonts w:ascii="Arial" w:hAnsi="Arial" w:cs="Arial"/>
                <w:sz w:val="18"/>
                <w:szCs w:val="18"/>
              </w:rPr>
              <w:t>ed</w:t>
            </w:r>
            <w:r w:rsidR="003A76C5" w:rsidRPr="009C7747">
              <w:rPr>
                <w:rFonts w:ascii="Arial" w:hAnsi="Arial" w:cs="Arial"/>
                <w:sz w:val="18"/>
                <w:szCs w:val="18"/>
              </w:rPr>
              <w:t xml:space="preserve"> to drive collaboration on common policy priorities and in areas where Victoria and India’s capabilities intersect. </w:t>
            </w:r>
          </w:p>
        </w:tc>
        <w:tc>
          <w:tcPr>
            <w:tcW w:w="3398" w:type="dxa"/>
          </w:tcPr>
          <w:p w14:paraId="690B9828" w14:textId="77777777" w:rsidR="005B771E" w:rsidRPr="009C7747" w:rsidRDefault="007E49C4" w:rsidP="005B771E">
            <w:pPr>
              <w:autoSpaceDE w:val="0"/>
              <w:autoSpaceDN w:val="0"/>
              <w:adjustRightInd w:val="0"/>
              <w:rPr>
                <w:rFonts w:ascii="Arial" w:hAnsi="Arial" w:cs="Arial"/>
                <w:sz w:val="18"/>
                <w:szCs w:val="18"/>
              </w:rPr>
            </w:pPr>
            <w:r w:rsidRPr="009C7747">
              <w:rPr>
                <w:rFonts w:ascii="Arial" w:hAnsi="Arial" w:cs="Arial"/>
                <w:sz w:val="18"/>
                <w:szCs w:val="18"/>
              </w:rPr>
              <w:t xml:space="preserve">Key outcomes include: </w:t>
            </w:r>
          </w:p>
          <w:p w14:paraId="34BA86BF" w14:textId="77777777" w:rsidR="005B771E" w:rsidRPr="009C7747" w:rsidRDefault="007E49C4" w:rsidP="005B771E">
            <w:pPr>
              <w:pStyle w:val="ListParagraph"/>
              <w:numPr>
                <w:ilvl w:val="0"/>
                <w:numId w:val="34"/>
              </w:numPr>
              <w:autoSpaceDE w:val="0"/>
              <w:autoSpaceDN w:val="0"/>
              <w:adjustRightInd w:val="0"/>
              <w:ind w:left="233" w:hanging="233"/>
              <w:rPr>
                <w:rFonts w:ascii="Arial" w:eastAsia="ArialMT" w:hAnsi="Arial" w:cs="Arial"/>
                <w:sz w:val="18"/>
                <w:szCs w:val="18"/>
              </w:rPr>
            </w:pPr>
            <w:r w:rsidRPr="009C7747">
              <w:rPr>
                <w:rFonts w:ascii="Arial" w:hAnsi="Arial" w:cs="Arial"/>
                <w:sz w:val="18"/>
                <w:szCs w:val="18"/>
              </w:rPr>
              <w:t>s</w:t>
            </w:r>
            <w:r w:rsidR="003A76C5" w:rsidRPr="009C7747">
              <w:rPr>
                <w:rFonts w:ascii="Arial" w:hAnsi="Arial" w:cs="Arial"/>
                <w:sz w:val="18"/>
                <w:szCs w:val="18"/>
              </w:rPr>
              <w:t>trengthened strategic links to progress government priorities</w:t>
            </w:r>
          </w:p>
          <w:p w14:paraId="243F56B4" w14:textId="77777777" w:rsidR="005B771E" w:rsidRPr="009C7747" w:rsidRDefault="003A76C5" w:rsidP="005B771E">
            <w:pPr>
              <w:pStyle w:val="ListParagraph"/>
              <w:numPr>
                <w:ilvl w:val="0"/>
                <w:numId w:val="34"/>
              </w:numPr>
              <w:autoSpaceDE w:val="0"/>
              <w:autoSpaceDN w:val="0"/>
              <w:adjustRightInd w:val="0"/>
              <w:ind w:left="233" w:hanging="233"/>
              <w:rPr>
                <w:rFonts w:ascii="Arial" w:eastAsia="ArialMT" w:hAnsi="Arial" w:cs="Arial"/>
                <w:sz w:val="18"/>
                <w:szCs w:val="18"/>
              </w:rPr>
            </w:pPr>
            <w:r w:rsidRPr="009C7747">
              <w:rPr>
                <w:rFonts w:ascii="Arial" w:hAnsi="Arial" w:cs="Arial"/>
                <w:sz w:val="18"/>
                <w:szCs w:val="18"/>
              </w:rPr>
              <w:t>developed a better understanding of India's policy priorities</w:t>
            </w:r>
          </w:p>
          <w:p w14:paraId="325BB014" w14:textId="77777777" w:rsidR="0036403C" w:rsidRPr="009C7747" w:rsidRDefault="003A76C5" w:rsidP="0036403C">
            <w:pPr>
              <w:pStyle w:val="ListParagraph"/>
              <w:autoSpaceDE w:val="0"/>
              <w:autoSpaceDN w:val="0"/>
              <w:adjustRightInd w:val="0"/>
              <w:ind w:left="233"/>
              <w:rPr>
                <w:rFonts w:ascii="Arial" w:hAnsi="Arial" w:cs="Arial"/>
                <w:sz w:val="18"/>
                <w:szCs w:val="18"/>
              </w:rPr>
            </w:pPr>
            <w:r w:rsidRPr="009C7747">
              <w:rPr>
                <w:rFonts w:ascii="Arial" w:hAnsi="Arial" w:cs="Arial"/>
                <w:sz w:val="18"/>
                <w:szCs w:val="18"/>
              </w:rPr>
              <w:t>approaches and capabilities</w:t>
            </w:r>
          </w:p>
          <w:p w14:paraId="77888124" w14:textId="7D78E6DE" w:rsidR="009A0CC0" w:rsidRPr="009C7747" w:rsidRDefault="003A76C5" w:rsidP="0036403C">
            <w:pPr>
              <w:pStyle w:val="ListParagraph"/>
              <w:numPr>
                <w:ilvl w:val="0"/>
                <w:numId w:val="34"/>
              </w:numPr>
              <w:autoSpaceDE w:val="0"/>
              <w:autoSpaceDN w:val="0"/>
              <w:adjustRightInd w:val="0"/>
              <w:ind w:left="233" w:hanging="233"/>
              <w:rPr>
                <w:rFonts w:ascii="Arial" w:hAnsi="Arial" w:cs="Arial"/>
                <w:sz w:val="18"/>
                <w:szCs w:val="18"/>
              </w:rPr>
            </w:pPr>
            <w:r w:rsidRPr="009C7747">
              <w:rPr>
                <w:rFonts w:ascii="Arial" w:hAnsi="Arial" w:cs="Arial"/>
                <w:sz w:val="18"/>
                <w:szCs w:val="18"/>
              </w:rPr>
              <w:t xml:space="preserve">strengthened communication </w:t>
            </w:r>
            <w:r w:rsidR="00AD71F7" w:rsidRPr="009C7747">
              <w:rPr>
                <w:rFonts w:ascii="Arial" w:hAnsi="Arial" w:cs="Arial"/>
                <w:sz w:val="18"/>
                <w:szCs w:val="18"/>
              </w:rPr>
              <w:t xml:space="preserve">under the </w:t>
            </w:r>
            <w:r w:rsidR="00E44C59" w:rsidRPr="009C7747">
              <w:rPr>
                <w:rFonts w:ascii="Arial" w:hAnsi="Arial" w:cs="Arial"/>
                <w:sz w:val="18"/>
                <w:szCs w:val="18"/>
              </w:rPr>
              <w:t>VIGE program</w:t>
            </w:r>
            <w:r w:rsidRPr="009C7747">
              <w:rPr>
                <w:rFonts w:ascii="Arial" w:hAnsi="Arial" w:cs="Arial"/>
                <w:sz w:val="18"/>
                <w:szCs w:val="18"/>
              </w:rPr>
              <w:t xml:space="preserve"> </w:t>
            </w:r>
          </w:p>
          <w:p w14:paraId="44E6F868" w14:textId="56E05778" w:rsidR="003A76C5" w:rsidRPr="009C7747" w:rsidRDefault="003A76C5" w:rsidP="0036403C">
            <w:pPr>
              <w:pStyle w:val="ListParagraph"/>
              <w:numPr>
                <w:ilvl w:val="0"/>
                <w:numId w:val="34"/>
              </w:numPr>
              <w:autoSpaceDE w:val="0"/>
              <w:autoSpaceDN w:val="0"/>
              <w:adjustRightInd w:val="0"/>
              <w:ind w:left="233" w:hanging="233"/>
              <w:rPr>
                <w:rFonts w:ascii="Arial" w:hAnsi="Arial" w:cs="Arial"/>
                <w:sz w:val="18"/>
                <w:szCs w:val="18"/>
              </w:rPr>
            </w:pPr>
            <w:r w:rsidRPr="009C7747">
              <w:rPr>
                <w:rFonts w:ascii="Arial" w:hAnsi="Arial" w:cs="Arial"/>
                <w:sz w:val="18"/>
                <w:szCs w:val="18"/>
              </w:rPr>
              <w:t>shar</w:t>
            </w:r>
            <w:r w:rsidR="007E49C4" w:rsidRPr="009C7747">
              <w:rPr>
                <w:rFonts w:ascii="Arial" w:hAnsi="Arial" w:cs="Arial"/>
                <w:sz w:val="18"/>
                <w:szCs w:val="18"/>
              </w:rPr>
              <w:t xml:space="preserve">ing of </w:t>
            </w:r>
            <w:r w:rsidRPr="009C7747">
              <w:rPr>
                <w:rFonts w:ascii="Arial" w:hAnsi="Arial" w:cs="Arial"/>
                <w:sz w:val="18"/>
                <w:szCs w:val="18"/>
              </w:rPr>
              <w:t>knowledge and information.</w:t>
            </w:r>
          </w:p>
        </w:tc>
      </w:tr>
      <w:tr w:rsidR="003A76C5" w:rsidRPr="00A632FA" w14:paraId="6CF49F29" w14:textId="77777777" w:rsidTr="00D719DB">
        <w:tc>
          <w:tcPr>
            <w:tcW w:w="6089" w:type="dxa"/>
            <w:gridSpan w:val="3"/>
            <w:shd w:val="clear" w:color="auto" w:fill="007DC3"/>
          </w:tcPr>
          <w:p w14:paraId="2A08BAC3" w14:textId="4681E4DD" w:rsidR="003A76C5" w:rsidRPr="009C7747" w:rsidRDefault="003A76C5" w:rsidP="003A76C5">
            <w:pPr>
              <w:pStyle w:val="DJCStablecolumnheadwhite"/>
              <w:rPr>
                <w:b/>
                <w:sz w:val="20"/>
              </w:rPr>
            </w:pPr>
            <w:r w:rsidRPr="009C7747">
              <w:rPr>
                <w:b/>
                <w:sz w:val="20"/>
              </w:rPr>
              <w:t>Police Fines and Crime Prevention</w:t>
            </w:r>
          </w:p>
        </w:tc>
        <w:tc>
          <w:tcPr>
            <w:tcW w:w="3398" w:type="dxa"/>
            <w:shd w:val="clear" w:color="auto" w:fill="007DC3"/>
          </w:tcPr>
          <w:p w14:paraId="2BF18E80" w14:textId="77777777" w:rsidR="003A76C5" w:rsidRPr="009C7747" w:rsidRDefault="003A76C5" w:rsidP="003A76C5">
            <w:pPr>
              <w:pStyle w:val="DJCStablecolumnheadwhite"/>
              <w:rPr>
                <w:b/>
                <w:sz w:val="20"/>
              </w:rPr>
            </w:pPr>
          </w:p>
        </w:tc>
      </w:tr>
      <w:tr w:rsidR="003A76C5" w:rsidRPr="00A632FA" w14:paraId="7A0F9D4B" w14:textId="77777777" w:rsidTr="006D102E">
        <w:tc>
          <w:tcPr>
            <w:tcW w:w="2284" w:type="dxa"/>
            <w:shd w:val="clear" w:color="auto" w:fill="auto"/>
          </w:tcPr>
          <w:p w14:paraId="75658C5B" w14:textId="0E91B7FA" w:rsidR="003A76C5" w:rsidRPr="000A7B16" w:rsidRDefault="003A76C5" w:rsidP="00AE5D28">
            <w:pPr>
              <w:pStyle w:val="Table-Number"/>
              <w:numPr>
                <w:ilvl w:val="0"/>
                <w:numId w:val="0"/>
              </w:numPr>
            </w:pPr>
            <w:r w:rsidRPr="000A7B16">
              <w:rPr>
                <w:rStyle w:val="normaltextrun"/>
                <w:rFonts w:eastAsia="MS Mincho"/>
              </w:rPr>
              <w:t>Executive Director, Community Crime Prevention and Countering Violent Extremism</w:t>
            </w:r>
            <w:r w:rsidRPr="000A7B16">
              <w:rPr>
                <w:rStyle w:val="eop"/>
              </w:rPr>
              <w:t> </w:t>
            </w:r>
          </w:p>
        </w:tc>
        <w:tc>
          <w:tcPr>
            <w:tcW w:w="1396" w:type="dxa"/>
            <w:shd w:val="clear" w:color="auto" w:fill="auto"/>
          </w:tcPr>
          <w:p w14:paraId="53C66B1B" w14:textId="45525FF3" w:rsidR="003A76C5" w:rsidRPr="000A7B16" w:rsidRDefault="003A76C5" w:rsidP="009260D8">
            <w:pPr>
              <w:spacing w:before="80" w:after="60"/>
              <w:ind w:left="9" w:hanging="9"/>
              <w:rPr>
                <w:rFonts w:ascii="Arial" w:eastAsia="Arial" w:hAnsi="Arial" w:cs="Arial"/>
                <w:sz w:val="18"/>
                <w:szCs w:val="18"/>
              </w:rPr>
            </w:pPr>
            <w:r w:rsidRPr="000A7B16">
              <w:rPr>
                <w:rStyle w:val="normaltextrun"/>
                <w:rFonts w:ascii="Arial" w:eastAsia="MS Mincho" w:hAnsi="Arial" w:cs="Arial"/>
                <w:sz w:val="18"/>
                <w:szCs w:val="18"/>
              </w:rPr>
              <w:t>Singapore, New Zealand</w:t>
            </w:r>
            <w:r w:rsidRPr="000A7B16">
              <w:rPr>
                <w:rStyle w:val="eop"/>
                <w:rFonts w:ascii="Arial" w:hAnsi="Arial" w:cs="Arial"/>
                <w:sz w:val="18"/>
                <w:szCs w:val="18"/>
              </w:rPr>
              <w:t> </w:t>
            </w:r>
          </w:p>
        </w:tc>
        <w:tc>
          <w:tcPr>
            <w:tcW w:w="2409" w:type="dxa"/>
            <w:shd w:val="clear" w:color="auto" w:fill="auto"/>
          </w:tcPr>
          <w:p w14:paraId="7E07C1F2" w14:textId="6B33EF6F" w:rsidR="003A76C5" w:rsidRPr="009C7747" w:rsidRDefault="00A668C2" w:rsidP="00C10333">
            <w:pPr>
              <w:pStyle w:val="paragraph"/>
              <w:spacing w:before="0" w:beforeAutospacing="0" w:after="0" w:afterAutospacing="0"/>
              <w:textAlignment w:val="baseline"/>
              <w:rPr>
                <w:rFonts w:ascii="Arial" w:hAnsi="Arial" w:cs="Arial"/>
                <w:sz w:val="18"/>
                <w:szCs w:val="18"/>
              </w:rPr>
            </w:pPr>
            <w:r w:rsidRPr="009C7747">
              <w:rPr>
                <w:rStyle w:val="normaltextrun"/>
                <w:rFonts w:ascii="Arial" w:eastAsia="MS Mincho" w:hAnsi="Arial" w:cs="Arial"/>
                <w:sz w:val="18"/>
                <w:szCs w:val="18"/>
                <w:lang w:val="en-US"/>
              </w:rPr>
              <w:t xml:space="preserve">Australian New Zealand School of Government Executive Fellows Program </w:t>
            </w:r>
            <w:r w:rsidR="00E978E4" w:rsidRPr="009C7747">
              <w:rPr>
                <w:rStyle w:val="normaltextrun"/>
                <w:rFonts w:ascii="Arial" w:eastAsia="MS Mincho" w:hAnsi="Arial" w:cs="Arial"/>
                <w:sz w:val="18"/>
                <w:szCs w:val="18"/>
                <w:lang w:val="en-US"/>
              </w:rPr>
              <w:t xml:space="preserve">for </w:t>
            </w:r>
            <w:r w:rsidRPr="009C7747">
              <w:rPr>
                <w:rStyle w:val="normaltextrun"/>
                <w:rFonts w:ascii="Arial" w:eastAsia="MS Mincho" w:hAnsi="Arial" w:cs="Arial"/>
                <w:sz w:val="18"/>
                <w:szCs w:val="18"/>
                <w:lang w:val="en-US"/>
              </w:rPr>
              <w:t>p</w:t>
            </w:r>
            <w:r w:rsidR="00FE0F89" w:rsidRPr="009C7747">
              <w:rPr>
                <w:rStyle w:val="normaltextrun"/>
                <w:rFonts w:ascii="Arial" w:eastAsia="MS Mincho" w:hAnsi="Arial" w:cs="Arial"/>
                <w:sz w:val="18"/>
                <w:szCs w:val="18"/>
                <w:lang w:val="en-US"/>
              </w:rPr>
              <w:t xml:space="preserve">rofessional development </w:t>
            </w:r>
            <w:r w:rsidR="00FE0F89" w:rsidRPr="009C7747">
              <w:rPr>
                <w:rStyle w:val="normaltextrun"/>
                <w:rFonts w:ascii="Arial" w:eastAsia="MS Mincho" w:hAnsi="Arial" w:cs="Arial"/>
                <w:color w:val="000000"/>
                <w:sz w:val="18"/>
                <w:szCs w:val="18"/>
              </w:rPr>
              <w:t xml:space="preserve">to further develop </w:t>
            </w:r>
            <w:r w:rsidR="00387E64" w:rsidRPr="009C7747">
              <w:rPr>
                <w:rStyle w:val="normaltextrun"/>
                <w:rFonts w:ascii="Arial" w:eastAsia="MS Mincho" w:hAnsi="Arial" w:cs="Arial"/>
                <w:color w:val="000000"/>
                <w:sz w:val="18"/>
                <w:szCs w:val="18"/>
              </w:rPr>
              <w:t>senior executive’s</w:t>
            </w:r>
            <w:r w:rsidR="00FE0F89" w:rsidRPr="009C7747">
              <w:rPr>
                <w:rStyle w:val="normaltextrun"/>
                <w:rFonts w:ascii="Arial" w:eastAsia="MS Mincho" w:hAnsi="Arial" w:cs="Arial"/>
                <w:color w:val="000000"/>
                <w:sz w:val="18"/>
                <w:szCs w:val="18"/>
              </w:rPr>
              <w:t xml:space="preserve"> leadership, management and strategic skills.</w:t>
            </w:r>
            <w:r w:rsidR="00FE0F89" w:rsidRPr="009C7747">
              <w:rPr>
                <w:rStyle w:val="eop"/>
                <w:rFonts w:ascii="Arial" w:hAnsi="Arial" w:cs="Arial"/>
                <w:color w:val="000000"/>
                <w:sz w:val="18"/>
                <w:szCs w:val="18"/>
              </w:rPr>
              <w:t> </w:t>
            </w:r>
          </w:p>
        </w:tc>
        <w:tc>
          <w:tcPr>
            <w:tcW w:w="3398" w:type="dxa"/>
          </w:tcPr>
          <w:p w14:paraId="034D3567" w14:textId="2EDDF6C1" w:rsidR="00540A5E" w:rsidRPr="009C7747" w:rsidRDefault="00540A5E" w:rsidP="000B3CB3">
            <w:pPr>
              <w:pStyle w:val="paragraph"/>
              <w:spacing w:before="0" w:beforeAutospacing="0" w:after="0" w:afterAutospacing="0"/>
              <w:textAlignment w:val="baseline"/>
              <w:rPr>
                <w:rStyle w:val="normaltextrun"/>
                <w:rFonts w:ascii="Arial" w:eastAsia="MS Mincho" w:hAnsi="Arial" w:cs="Arial"/>
                <w:sz w:val="18"/>
                <w:szCs w:val="18"/>
                <w:lang w:val="en-US"/>
              </w:rPr>
            </w:pPr>
            <w:r w:rsidRPr="009C7747">
              <w:rPr>
                <w:rStyle w:val="normaltextrun"/>
                <w:rFonts w:ascii="Arial" w:eastAsia="MS Mincho" w:hAnsi="Arial" w:cs="Arial"/>
                <w:sz w:val="18"/>
                <w:szCs w:val="18"/>
                <w:lang w:val="en-US"/>
              </w:rPr>
              <w:t>Key</w:t>
            </w:r>
            <w:r w:rsidR="000B3CB3" w:rsidRPr="009C7747">
              <w:rPr>
                <w:rStyle w:val="normaltextrun"/>
                <w:rFonts w:ascii="Arial" w:eastAsia="MS Mincho" w:hAnsi="Arial" w:cs="Arial"/>
                <w:sz w:val="18"/>
                <w:szCs w:val="18"/>
                <w:lang w:val="en-US"/>
              </w:rPr>
              <w:t xml:space="preserve"> outcomes include</w:t>
            </w:r>
            <w:r w:rsidR="0012478D" w:rsidRPr="009C7747">
              <w:rPr>
                <w:rStyle w:val="normaltextrun"/>
                <w:rFonts w:ascii="Arial" w:eastAsia="MS Mincho" w:hAnsi="Arial" w:cs="Arial"/>
                <w:sz w:val="18"/>
                <w:szCs w:val="18"/>
                <w:lang w:val="en-US"/>
              </w:rPr>
              <w:t>d</w:t>
            </w:r>
            <w:r w:rsidR="000B3CB3" w:rsidRPr="009C7747">
              <w:rPr>
                <w:rStyle w:val="normaltextrun"/>
                <w:rFonts w:ascii="Arial" w:eastAsia="MS Mincho" w:hAnsi="Arial" w:cs="Arial"/>
                <w:sz w:val="18"/>
                <w:szCs w:val="18"/>
                <w:lang w:val="en-US"/>
              </w:rPr>
              <w:t>: </w:t>
            </w:r>
          </w:p>
          <w:p w14:paraId="758D3F9C" w14:textId="3298E720" w:rsidR="00540A5E" w:rsidRPr="009C7747" w:rsidRDefault="00540A5E" w:rsidP="00DF7A77">
            <w:pPr>
              <w:pStyle w:val="paragraph"/>
              <w:numPr>
                <w:ilvl w:val="0"/>
                <w:numId w:val="35"/>
              </w:numPr>
              <w:spacing w:before="0" w:beforeAutospacing="0" w:after="0" w:afterAutospacing="0"/>
              <w:ind w:left="233" w:hanging="233"/>
              <w:textAlignment w:val="baseline"/>
              <w:rPr>
                <w:rStyle w:val="normaltextrun"/>
                <w:rFonts w:ascii="Arial" w:eastAsia="MS Mincho" w:hAnsi="Arial" w:cs="Arial"/>
                <w:sz w:val="18"/>
                <w:szCs w:val="18"/>
                <w:lang w:val="en-US"/>
              </w:rPr>
            </w:pPr>
            <w:r w:rsidRPr="009C7747">
              <w:rPr>
                <w:rStyle w:val="normaltextrun"/>
                <w:rFonts w:ascii="Arial" w:eastAsia="MS Mincho" w:hAnsi="Arial" w:cs="Arial"/>
                <w:sz w:val="18"/>
                <w:szCs w:val="18"/>
                <w:lang w:val="en-US"/>
              </w:rPr>
              <w:t>e</w:t>
            </w:r>
            <w:r w:rsidR="000B3CB3" w:rsidRPr="009C7747">
              <w:rPr>
                <w:rStyle w:val="normaltextrun"/>
                <w:rFonts w:ascii="Arial" w:eastAsia="MS Mincho" w:hAnsi="Arial" w:cs="Arial"/>
                <w:sz w:val="18"/>
                <w:szCs w:val="18"/>
                <w:lang w:val="en-US"/>
              </w:rPr>
              <w:t>nhanced leadership capability</w:t>
            </w:r>
            <w:r w:rsidR="00400BE6" w:rsidRPr="009C7747">
              <w:rPr>
                <w:rStyle w:val="normaltextrun"/>
                <w:rFonts w:ascii="Arial" w:eastAsia="MS Mincho" w:hAnsi="Arial" w:cs="Arial"/>
                <w:sz w:val="18"/>
                <w:szCs w:val="18"/>
                <w:lang w:val="en-US"/>
              </w:rPr>
              <w:t xml:space="preserve"> and change management skills</w:t>
            </w:r>
          </w:p>
          <w:p w14:paraId="27B389DD" w14:textId="223DE057" w:rsidR="001B64FE" w:rsidRPr="009C7747" w:rsidRDefault="000B3CB3" w:rsidP="00DF7A77">
            <w:pPr>
              <w:pStyle w:val="paragraph"/>
              <w:numPr>
                <w:ilvl w:val="0"/>
                <w:numId w:val="35"/>
              </w:numPr>
              <w:spacing w:before="0" w:beforeAutospacing="0" w:after="0" w:afterAutospacing="0"/>
              <w:ind w:left="233" w:hanging="233"/>
              <w:textAlignment w:val="baseline"/>
              <w:rPr>
                <w:rStyle w:val="normaltextrun"/>
                <w:rFonts w:ascii="Arial" w:eastAsia="MS Mincho" w:hAnsi="Arial" w:cs="Arial"/>
                <w:sz w:val="18"/>
                <w:szCs w:val="18"/>
                <w:lang w:val="en-US"/>
              </w:rPr>
            </w:pPr>
            <w:r w:rsidRPr="009C7747">
              <w:rPr>
                <w:rStyle w:val="normaltextrun"/>
                <w:rFonts w:ascii="Arial" w:eastAsia="MS Mincho" w:hAnsi="Arial" w:cs="Arial"/>
                <w:sz w:val="18"/>
                <w:szCs w:val="18"/>
                <w:lang w:val="en-US"/>
              </w:rPr>
              <w:t>strengthened ability to create public valu</w:t>
            </w:r>
            <w:r w:rsidR="00540A5E" w:rsidRPr="009C7747">
              <w:rPr>
                <w:rStyle w:val="normaltextrun"/>
                <w:rFonts w:ascii="Arial" w:eastAsia="MS Mincho" w:hAnsi="Arial" w:cs="Arial"/>
                <w:sz w:val="18"/>
                <w:szCs w:val="18"/>
                <w:lang w:val="en-US"/>
              </w:rPr>
              <w:t>e</w:t>
            </w:r>
          </w:p>
          <w:p w14:paraId="03C355A7" w14:textId="77777777" w:rsidR="001B64FE" w:rsidRPr="009C7747" w:rsidRDefault="000B3CB3" w:rsidP="00DF7A77">
            <w:pPr>
              <w:pStyle w:val="paragraph"/>
              <w:numPr>
                <w:ilvl w:val="0"/>
                <w:numId w:val="35"/>
              </w:numPr>
              <w:spacing w:before="0" w:beforeAutospacing="0" w:after="0" w:afterAutospacing="0"/>
              <w:ind w:left="233" w:hanging="233"/>
              <w:textAlignment w:val="baseline"/>
              <w:rPr>
                <w:rStyle w:val="normaltextrun"/>
                <w:rFonts w:ascii="Arial" w:eastAsia="MS Mincho" w:hAnsi="Arial" w:cs="Arial"/>
                <w:sz w:val="18"/>
                <w:szCs w:val="18"/>
                <w:lang w:val="en-US"/>
              </w:rPr>
            </w:pPr>
            <w:r w:rsidRPr="009C7747">
              <w:rPr>
                <w:rStyle w:val="normaltextrun"/>
                <w:rFonts w:ascii="Arial" w:eastAsia="MS Mincho" w:hAnsi="Arial" w:cs="Arial"/>
                <w:sz w:val="18"/>
                <w:szCs w:val="18"/>
                <w:lang w:val="en-US"/>
              </w:rPr>
              <w:t xml:space="preserve">increased capabilities in strategic analysis and complex problem solving </w:t>
            </w:r>
          </w:p>
          <w:p w14:paraId="0E3A10D3" w14:textId="77777777" w:rsidR="003A76C5" w:rsidRPr="00F56F69" w:rsidRDefault="000B3CB3" w:rsidP="00400BE6">
            <w:pPr>
              <w:pStyle w:val="paragraph"/>
              <w:numPr>
                <w:ilvl w:val="0"/>
                <w:numId w:val="35"/>
              </w:numPr>
              <w:spacing w:before="0" w:beforeAutospacing="0" w:after="0" w:afterAutospacing="0"/>
              <w:ind w:left="233" w:hanging="233"/>
              <w:textAlignment w:val="baseline"/>
              <w:rPr>
                <w:rStyle w:val="eop"/>
                <w:rFonts w:ascii="Arial" w:eastAsia="MS Mincho" w:hAnsi="Arial" w:cs="Arial"/>
                <w:sz w:val="18"/>
                <w:szCs w:val="18"/>
                <w:lang w:val="en-US"/>
              </w:rPr>
            </w:pPr>
            <w:r w:rsidRPr="009C7747">
              <w:rPr>
                <w:rStyle w:val="normaltextrun"/>
                <w:rFonts w:ascii="Arial" w:eastAsia="MS Mincho" w:hAnsi="Arial" w:cs="Arial"/>
                <w:sz w:val="18"/>
                <w:szCs w:val="18"/>
                <w:lang w:val="en-US"/>
              </w:rPr>
              <w:t>enhanced understanding of the opportunities and challenges of engagement in the Indo-Pacific region</w:t>
            </w:r>
            <w:r w:rsidR="00D909DD" w:rsidRPr="009C7747">
              <w:rPr>
                <w:rStyle w:val="normaltextrun"/>
                <w:rFonts w:ascii="Arial" w:eastAsia="MS Mincho" w:hAnsi="Arial" w:cs="Arial"/>
                <w:sz w:val="18"/>
                <w:szCs w:val="18"/>
                <w:lang w:val="en-US"/>
              </w:rPr>
              <w:t>.</w:t>
            </w:r>
            <w:r w:rsidRPr="009C7747">
              <w:rPr>
                <w:rStyle w:val="eop"/>
                <w:rFonts w:ascii="Arial" w:hAnsi="Arial" w:cs="Arial"/>
                <w:sz w:val="18"/>
                <w:szCs w:val="18"/>
              </w:rPr>
              <w:t> </w:t>
            </w:r>
          </w:p>
          <w:p w14:paraId="099E2811" w14:textId="77777777" w:rsidR="00F56F69" w:rsidRDefault="00F56F69" w:rsidP="00F56F69">
            <w:pPr>
              <w:pStyle w:val="paragraph"/>
              <w:spacing w:before="0" w:beforeAutospacing="0" w:after="0" w:afterAutospacing="0"/>
              <w:textAlignment w:val="baseline"/>
              <w:rPr>
                <w:rStyle w:val="eop"/>
                <w:rFonts w:eastAsia="MS Mincho"/>
              </w:rPr>
            </w:pPr>
          </w:p>
          <w:p w14:paraId="5C07001B" w14:textId="77777777" w:rsidR="00F56F69" w:rsidRDefault="00F56F69" w:rsidP="00F56F69">
            <w:pPr>
              <w:pStyle w:val="paragraph"/>
              <w:spacing w:before="0" w:beforeAutospacing="0" w:after="0" w:afterAutospacing="0"/>
              <w:textAlignment w:val="baseline"/>
              <w:rPr>
                <w:rStyle w:val="eop"/>
                <w:rFonts w:eastAsia="MS Mincho"/>
              </w:rPr>
            </w:pPr>
          </w:p>
          <w:p w14:paraId="0AA86AA3" w14:textId="1373C987" w:rsidR="00F56F69" w:rsidRPr="009C7747" w:rsidRDefault="00F56F69" w:rsidP="00F56F69">
            <w:pPr>
              <w:pStyle w:val="paragraph"/>
              <w:spacing w:before="0" w:beforeAutospacing="0" w:after="0" w:afterAutospacing="0"/>
              <w:textAlignment w:val="baseline"/>
              <w:rPr>
                <w:rFonts w:ascii="Arial" w:eastAsia="MS Mincho" w:hAnsi="Arial" w:cs="Arial"/>
                <w:sz w:val="18"/>
                <w:szCs w:val="18"/>
                <w:lang w:val="en-US"/>
              </w:rPr>
            </w:pPr>
          </w:p>
        </w:tc>
      </w:tr>
      <w:tr w:rsidR="00660388" w:rsidRPr="00A632FA" w14:paraId="2DDB20D4" w14:textId="77777777" w:rsidTr="00D719DB">
        <w:tc>
          <w:tcPr>
            <w:tcW w:w="6089" w:type="dxa"/>
            <w:gridSpan w:val="3"/>
            <w:shd w:val="clear" w:color="auto" w:fill="007DC3"/>
          </w:tcPr>
          <w:p w14:paraId="5C9ED356" w14:textId="6C1B7C8E" w:rsidR="00660388" w:rsidRPr="00A632FA" w:rsidRDefault="00660388" w:rsidP="00EF1E8A">
            <w:pPr>
              <w:pStyle w:val="DJCStablecolumnheadwhite"/>
              <w:rPr>
                <w:b/>
                <w:sz w:val="20"/>
              </w:rPr>
            </w:pPr>
            <w:r>
              <w:rPr>
                <w:b/>
                <w:sz w:val="20"/>
              </w:rPr>
              <w:lastRenderedPageBreak/>
              <w:t>Service Delivery Reform, Coordination and Workplace Safety</w:t>
            </w:r>
          </w:p>
        </w:tc>
        <w:tc>
          <w:tcPr>
            <w:tcW w:w="3398" w:type="dxa"/>
            <w:shd w:val="clear" w:color="auto" w:fill="007DC3"/>
          </w:tcPr>
          <w:p w14:paraId="541E6A26" w14:textId="77777777" w:rsidR="00660388" w:rsidRPr="00A632FA" w:rsidRDefault="00660388" w:rsidP="00EF1E8A">
            <w:pPr>
              <w:pStyle w:val="DJCStablecolumnheadwhite"/>
              <w:rPr>
                <w:b/>
                <w:sz w:val="20"/>
              </w:rPr>
            </w:pPr>
          </w:p>
        </w:tc>
      </w:tr>
      <w:tr w:rsidR="00660388" w:rsidRPr="00A632FA" w14:paraId="2819E3A5" w14:textId="77777777" w:rsidTr="006D102E">
        <w:tc>
          <w:tcPr>
            <w:tcW w:w="2284" w:type="dxa"/>
            <w:shd w:val="clear" w:color="auto" w:fill="auto"/>
          </w:tcPr>
          <w:p w14:paraId="2AA850E5" w14:textId="4C4DCF30" w:rsidR="00660388" w:rsidRPr="000A7B16" w:rsidRDefault="00660388" w:rsidP="00653A13">
            <w:pPr>
              <w:pStyle w:val="Table-Number"/>
              <w:numPr>
                <w:ilvl w:val="0"/>
                <w:numId w:val="0"/>
              </w:numPr>
              <w:rPr>
                <w:rStyle w:val="normaltextrun"/>
                <w:rFonts w:eastAsia="MS Mincho"/>
              </w:rPr>
            </w:pPr>
            <w:r>
              <w:t>Executive Director, Victim Services, Support and Reform</w:t>
            </w:r>
          </w:p>
        </w:tc>
        <w:tc>
          <w:tcPr>
            <w:tcW w:w="1396" w:type="dxa"/>
            <w:shd w:val="clear" w:color="auto" w:fill="auto"/>
          </w:tcPr>
          <w:p w14:paraId="16343B55" w14:textId="32CD39B5" w:rsidR="00660388" w:rsidRPr="000A7B16" w:rsidRDefault="00660388" w:rsidP="00D909DD">
            <w:pPr>
              <w:spacing w:before="80" w:after="60"/>
              <w:rPr>
                <w:rStyle w:val="normaltextrun"/>
                <w:rFonts w:ascii="Arial" w:eastAsia="MS Mincho" w:hAnsi="Arial" w:cs="Arial"/>
                <w:sz w:val="18"/>
                <w:szCs w:val="18"/>
              </w:rPr>
            </w:pPr>
            <w:r>
              <w:rPr>
                <w:rFonts w:ascii="Arial" w:eastAsia="Arial" w:hAnsi="Arial" w:cs="Arial"/>
                <w:sz w:val="18"/>
                <w:szCs w:val="18"/>
              </w:rPr>
              <w:t>United</w:t>
            </w:r>
            <w:r w:rsidR="00D909DD">
              <w:rPr>
                <w:rFonts w:ascii="Arial" w:eastAsia="Arial" w:hAnsi="Arial" w:cs="Arial"/>
                <w:sz w:val="18"/>
                <w:szCs w:val="18"/>
              </w:rPr>
              <w:t xml:space="preserve"> </w:t>
            </w:r>
            <w:r>
              <w:rPr>
                <w:rFonts w:ascii="Arial" w:eastAsia="Arial" w:hAnsi="Arial" w:cs="Arial"/>
                <w:sz w:val="18"/>
                <w:szCs w:val="18"/>
              </w:rPr>
              <w:t xml:space="preserve">Kingdom, </w:t>
            </w:r>
            <w:r w:rsidR="006C359E">
              <w:rPr>
                <w:rFonts w:ascii="Arial" w:eastAsia="Arial" w:hAnsi="Arial" w:cs="Arial"/>
                <w:sz w:val="18"/>
                <w:szCs w:val="18"/>
              </w:rPr>
              <w:t>USA</w:t>
            </w:r>
          </w:p>
        </w:tc>
        <w:tc>
          <w:tcPr>
            <w:tcW w:w="2409" w:type="dxa"/>
            <w:shd w:val="clear" w:color="auto" w:fill="auto"/>
          </w:tcPr>
          <w:p w14:paraId="6CD4F30F" w14:textId="3C7378B6" w:rsidR="00660388" w:rsidRPr="000A7B16" w:rsidRDefault="00A15A51" w:rsidP="00660388">
            <w:pPr>
              <w:spacing w:before="40" w:after="40"/>
              <w:rPr>
                <w:rStyle w:val="normaltextrun"/>
                <w:rFonts w:ascii="Arial" w:eastAsia="MS Mincho" w:hAnsi="Arial" w:cs="Arial"/>
                <w:sz w:val="18"/>
                <w:szCs w:val="18"/>
              </w:rPr>
            </w:pPr>
            <w:r>
              <w:rPr>
                <w:rFonts w:ascii="Arial" w:eastAsia="Arial" w:hAnsi="Arial" w:cs="Arial"/>
                <w:sz w:val="18"/>
                <w:szCs w:val="18"/>
              </w:rPr>
              <w:t>S</w:t>
            </w:r>
            <w:r w:rsidR="00660388">
              <w:rPr>
                <w:rFonts w:ascii="Arial" w:eastAsia="Arial" w:hAnsi="Arial" w:cs="Arial"/>
                <w:sz w:val="18"/>
                <w:szCs w:val="18"/>
              </w:rPr>
              <w:t>upport</w:t>
            </w:r>
            <w:r>
              <w:rPr>
                <w:rFonts w:ascii="Arial" w:eastAsia="Arial" w:hAnsi="Arial" w:cs="Arial"/>
                <w:sz w:val="18"/>
                <w:szCs w:val="18"/>
              </w:rPr>
              <w:t>ed</w:t>
            </w:r>
            <w:r w:rsidR="00660388">
              <w:rPr>
                <w:rFonts w:ascii="Arial" w:eastAsia="Arial" w:hAnsi="Arial" w:cs="Arial"/>
                <w:sz w:val="18"/>
                <w:szCs w:val="18"/>
              </w:rPr>
              <w:t xml:space="preserve"> the Minister for Victim Support, Corrections, Youth Justice and Crime Prevention to meet with leaders </w:t>
            </w:r>
            <w:r w:rsidR="00660388" w:rsidRPr="007E3EDA">
              <w:rPr>
                <w:rFonts w:ascii="Arial" w:eastAsia="Arial" w:hAnsi="Arial" w:cs="Arial"/>
                <w:sz w:val="18"/>
                <w:szCs w:val="18"/>
              </w:rPr>
              <w:t>in the UK, Scotland and the US</w:t>
            </w:r>
            <w:r w:rsidR="00660388">
              <w:rPr>
                <w:rFonts w:ascii="Arial" w:eastAsia="Arial" w:hAnsi="Arial" w:cs="Arial"/>
                <w:sz w:val="18"/>
                <w:szCs w:val="18"/>
              </w:rPr>
              <w:t xml:space="preserve"> about innovations </w:t>
            </w:r>
            <w:r w:rsidR="009248D4">
              <w:rPr>
                <w:rFonts w:ascii="Arial" w:eastAsia="Arial" w:hAnsi="Arial" w:cs="Arial"/>
                <w:sz w:val="18"/>
                <w:szCs w:val="18"/>
              </w:rPr>
              <w:t>that aim</w:t>
            </w:r>
            <w:r w:rsidR="00643DC2">
              <w:rPr>
                <w:rFonts w:ascii="Arial" w:eastAsia="Arial" w:hAnsi="Arial" w:cs="Arial"/>
                <w:sz w:val="18"/>
                <w:szCs w:val="18"/>
              </w:rPr>
              <w:t>ed</w:t>
            </w:r>
            <w:r w:rsidR="009248D4">
              <w:rPr>
                <w:rFonts w:ascii="Arial" w:eastAsia="Arial" w:hAnsi="Arial" w:cs="Arial"/>
                <w:sz w:val="18"/>
                <w:szCs w:val="18"/>
              </w:rPr>
              <w:t xml:space="preserve"> to advance the design of policy</w:t>
            </w:r>
            <w:r w:rsidR="00F125CA">
              <w:rPr>
                <w:rFonts w:ascii="Arial" w:eastAsia="Arial" w:hAnsi="Arial" w:cs="Arial"/>
                <w:sz w:val="18"/>
                <w:szCs w:val="18"/>
              </w:rPr>
              <w:t xml:space="preserve"> and </w:t>
            </w:r>
            <w:r w:rsidR="009248D4">
              <w:rPr>
                <w:rFonts w:ascii="Arial" w:eastAsia="Arial" w:hAnsi="Arial" w:cs="Arial"/>
                <w:sz w:val="18"/>
                <w:szCs w:val="18"/>
              </w:rPr>
              <w:t>systems change</w:t>
            </w:r>
            <w:r w:rsidR="00F226E3">
              <w:rPr>
                <w:rFonts w:ascii="Arial" w:eastAsia="Arial" w:hAnsi="Arial" w:cs="Arial"/>
                <w:sz w:val="18"/>
                <w:szCs w:val="18"/>
              </w:rPr>
              <w:t xml:space="preserve"> in his ministerial portfolios</w:t>
            </w:r>
            <w:r w:rsidR="009E6869">
              <w:rPr>
                <w:rFonts w:ascii="Arial" w:eastAsia="Arial" w:hAnsi="Arial" w:cs="Arial"/>
                <w:sz w:val="18"/>
                <w:szCs w:val="18"/>
              </w:rPr>
              <w:t>.</w:t>
            </w:r>
          </w:p>
        </w:tc>
        <w:tc>
          <w:tcPr>
            <w:tcW w:w="3398" w:type="dxa"/>
          </w:tcPr>
          <w:p w14:paraId="18EDBBFE" w14:textId="77777777" w:rsidR="006337AA" w:rsidRDefault="002F462C" w:rsidP="00660388">
            <w:pPr>
              <w:autoSpaceDE w:val="0"/>
              <w:autoSpaceDN w:val="0"/>
              <w:adjustRightInd w:val="0"/>
              <w:rPr>
                <w:rFonts w:ascii="ArialMT" w:eastAsia="ArialMT" w:hAnsi="ArialMT" w:cs="ArialMT"/>
                <w:sz w:val="18"/>
                <w:szCs w:val="18"/>
              </w:rPr>
            </w:pPr>
            <w:r>
              <w:rPr>
                <w:rFonts w:ascii="ArialMT" w:eastAsia="ArialMT" w:hAnsi="ArialMT" w:cs="ArialMT"/>
                <w:sz w:val="18"/>
                <w:szCs w:val="18"/>
              </w:rPr>
              <w:t>M</w:t>
            </w:r>
            <w:r w:rsidR="00660388" w:rsidRPr="001100C7">
              <w:rPr>
                <w:rFonts w:ascii="ArialMT" w:eastAsia="ArialMT" w:hAnsi="ArialMT" w:cs="ArialMT"/>
                <w:sz w:val="18"/>
                <w:szCs w:val="18"/>
              </w:rPr>
              <w:t xml:space="preserve">eetings </w:t>
            </w:r>
            <w:r w:rsidR="00660388">
              <w:rPr>
                <w:rFonts w:ascii="ArialMT" w:eastAsia="ArialMT" w:hAnsi="ArialMT" w:cs="ArialMT"/>
                <w:sz w:val="18"/>
                <w:szCs w:val="18"/>
              </w:rPr>
              <w:t xml:space="preserve">were held </w:t>
            </w:r>
            <w:r w:rsidR="00660388" w:rsidRPr="001100C7">
              <w:rPr>
                <w:rFonts w:ascii="ArialMT" w:eastAsia="ArialMT" w:hAnsi="ArialMT" w:cs="ArialMT"/>
                <w:sz w:val="18"/>
                <w:szCs w:val="18"/>
              </w:rPr>
              <w:t>in five cities</w:t>
            </w:r>
            <w:r w:rsidR="00660388">
              <w:rPr>
                <w:rFonts w:ascii="ArialMT" w:eastAsia="ArialMT" w:hAnsi="ArialMT" w:cs="ArialMT"/>
                <w:sz w:val="18"/>
                <w:szCs w:val="18"/>
              </w:rPr>
              <w:t xml:space="preserve"> with</w:t>
            </w:r>
            <w:r w:rsidR="00660388" w:rsidRPr="001100C7">
              <w:rPr>
                <w:rFonts w:ascii="ArialMT" w:eastAsia="ArialMT" w:hAnsi="ArialMT" w:cs="ArialMT"/>
                <w:sz w:val="18"/>
                <w:szCs w:val="18"/>
              </w:rPr>
              <w:t xml:space="preserve"> researchers, government representatives, members of the judiciary, law enforcement,</w:t>
            </w:r>
            <w:r w:rsidR="00660388">
              <w:rPr>
                <w:rFonts w:ascii="ArialMT" w:eastAsia="ArialMT" w:hAnsi="ArialMT" w:cs="ArialMT"/>
                <w:sz w:val="18"/>
                <w:szCs w:val="18"/>
              </w:rPr>
              <w:t xml:space="preserve"> </w:t>
            </w:r>
            <w:r w:rsidR="00660388" w:rsidRPr="001100C7">
              <w:rPr>
                <w:rFonts w:ascii="ArialMT" w:eastAsia="ArialMT" w:hAnsi="ArialMT" w:cs="ArialMT"/>
                <w:sz w:val="18"/>
                <w:szCs w:val="18"/>
              </w:rPr>
              <w:t>elected officials, program designers and community</w:t>
            </w:r>
            <w:r w:rsidR="00660388">
              <w:rPr>
                <w:rFonts w:ascii="ArialMT" w:eastAsia="ArialMT" w:hAnsi="ArialMT" w:cs="ArialMT"/>
                <w:sz w:val="18"/>
                <w:szCs w:val="18"/>
              </w:rPr>
              <w:t xml:space="preserve"> agencies</w:t>
            </w:r>
            <w:r w:rsidR="00660388" w:rsidRPr="001100C7">
              <w:rPr>
                <w:rFonts w:ascii="ArialMT" w:eastAsia="ArialMT" w:hAnsi="ArialMT" w:cs="ArialMT"/>
                <w:sz w:val="18"/>
                <w:szCs w:val="18"/>
              </w:rPr>
              <w:t xml:space="preserve">. </w:t>
            </w:r>
          </w:p>
          <w:p w14:paraId="407D75B8" w14:textId="5E980150" w:rsidR="00660388" w:rsidRPr="601A0527" w:rsidRDefault="00660388" w:rsidP="00660388">
            <w:pPr>
              <w:autoSpaceDE w:val="0"/>
              <w:autoSpaceDN w:val="0"/>
              <w:adjustRightInd w:val="0"/>
              <w:rPr>
                <w:rFonts w:ascii="ArialMT" w:eastAsia="ArialMT" w:hAnsi="ArialMT" w:cs="ArialMT"/>
                <w:sz w:val="18"/>
                <w:szCs w:val="18"/>
              </w:rPr>
            </w:pPr>
            <w:r>
              <w:rPr>
                <w:rFonts w:ascii="ArialMT" w:eastAsia="ArialMT" w:hAnsi="ArialMT" w:cs="ArialMT"/>
                <w:sz w:val="18"/>
                <w:szCs w:val="18"/>
              </w:rPr>
              <w:t>Unique insights were gathered and partnerships forged with individuals and o</w:t>
            </w:r>
            <w:r w:rsidRPr="001100C7">
              <w:rPr>
                <w:rFonts w:ascii="ArialMT" w:eastAsia="ArialMT" w:hAnsi="ArialMT" w:cs="ArialMT"/>
                <w:sz w:val="18"/>
                <w:szCs w:val="18"/>
              </w:rPr>
              <w:t>rganisations</w:t>
            </w:r>
            <w:r>
              <w:rPr>
                <w:rFonts w:ascii="ArialMT" w:eastAsia="ArialMT" w:hAnsi="ArialMT" w:cs="ArialMT"/>
                <w:sz w:val="18"/>
                <w:szCs w:val="18"/>
              </w:rPr>
              <w:t xml:space="preserve"> </w:t>
            </w:r>
            <w:r w:rsidRPr="001100C7">
              <w:rPr>
                <w:rFonts w:ascii="ArialMT" w:eastAsia="ArialMT" w:hAnsi="ArialMT" w:cs="ArialMT"/>
                <w:sz w:val="18"/>
                <w:szCs w:val="18"/>
              </w:rPr>
              <w:t>involved in world-leading reforms</w:t>
            </w:r>
            <w:r>
              <w:rPr>
                <w:rFonts w:ascii="ArialMT" w:eastAsia="ArialMT" w:hAnsi="ArialMT" w:cs="ArialMT"/>
                <w:sz w:val="18"/>
                <w:szCs w:val="18"/>
              </w:rPr>
              <w:t xml:space="preserve"> in these jurisdictions that </w:t>
            </w:r>
            <w:r w:rsidR="005F697A">
              <w:rPr>
                <w:rFonts w:ascii="ArialMT" w:eastAsia="ArialMT" w:hAnsi="ArialMT" w:cs="ArialMT"/>
                <w:sz w:val="18"/>
                <w:szCs w:val="18"/>
              </w:rPr>
              <w:t>aim</w:t>
            </w:r>
            <w:r w:rsidR="00126E26">
              <w:rPr>
                <w:rFonts w:ascii="ArialMT" w:eastAsia="ArialMT" w:hAnsi="ArialMT" w:cs="ArialMT"/>
                <w:sz w:val="18"/>
                <w:szCs w:val="18"/>
              </w:rPr>
              <w:t>ed</w:t>
            </w:r>
            <w:r w:rsidR="002F462C">
              <w:rPr>
                <w:rFonts w:ascii="ArialMT" w:eastAsia="ArialMT" w:hAnsi="ArialMT" w:cs="ArialMT"/>
                <w:sz w:val="18"/>
                <w:szCs w:val="18"/>
              </w:rPr>
              <w:t xml:space="preserve"> to</w:t>
            </w:r>
            <w:r>
              <w:rPr>
                <w:rFonts w:ascii="ArialMT" w:eastAsia="ArialMT" w:hAnsi="ArialMT" w:cs="ArialMT"/>
                <w:sz w:val="18"/>
                <w:szCs w:val="18"/>
              </w:rPr>
              <w:t xml:space="preserve"> help advance the design of policy, systems' change a</w:t>
            </w:r>
            <w:r w:rsidRPr="001100C7">
              <w:rPr>
                <w:rFonts w:ascii="ArialMT" w:eastAsia="ArialMT" w:hAnsi="ArialMT" w:cs="ArialMT"/>
                <w:sz w:val="18"/>
                <w:szCs w:val="18"/>
              </w:rPr>
              <w:t>nd innovation in crime prevention, victims support, corrections, and youth justice.</w:t>
            </w:r>
            <w:r>
              <w:rPr>
                <w:rFonts w:ascii="ArialMT" w:eastAsia="ArialMT" w:hAnsi="ArialMT" w:cs="ArialMT"/>
                <w:sz w:val="18"/>
                <w:szCs w:val="18"/>
              </w:rPr>
              <w:t xml:space="preserve"> </w:t>
            </w:r>
          </w:p>
        </w:tc>
      </w:tr>
      <w:tr w:rsidR="00660388" w:rsidRPr="00A632FA" w14:paraId="38F72ED6" w14:textId="77777777" w:rsidTr="006D102E">
        <w:tc>
          <w:tcPr>
            <w:tcW w:w="2284" w:type="dxa"/>
            <w:shd w:val="clear" w:color="auto" w:fill="auto"/>
          </w:tcPr>
          <w:p w14:paraId="13BA4AC7" w14:textId="0DF6EA29" w:rsidR="00660388" w:rsidRPr="000A7B16" w:rsidRDefault="00660388" w:rsidP="00F125CA">
            <w:pPr>
              <w:pStyle w:val="Table-Number"/>
              <w:numPr>
                <w:ilvl w:val="0"/>
                <w:numId w:val="0"/>
              </w:numPr>
              <w:ind w:left="33"/>
              <w:rPr>
                <w:rStyle w:val="normaltextrun"/>
                <w:rFonts w:eastAsia="MS Mincho"/>
              </w:rPr>
            </w:pPr>
            <w:r>
              <w:t>Executive Director, Workplace Safety and Service Delivery Reform</w:t>
            </w:r>
          </w:p>
        </w:tc>
        <w:tc>
          <w:tcPr>
            <w:tcW w:w="1396" w:type="dxa"/>
            <w:shd w:val="clear" w:color="auto" w:fill="auto"/>
          </w:tcPr>
          <w:p w14:paraId="6CD37B2C" w14:textId="5481E409" w:rsidR="00660388" w:rsidRPr="000A7B16" w:rsidRDefault="00660388" w:rsidP="00D909DD">
            <w:pPr>
              <w:spacing w:before="80" w:after="60"/>
              <w:rPr>
                <w:rStyle w:val="normaltextrun"/>
                <w:rFonts w:ascii="Arial" w:eastAsia="MS Mincho" w:hAnsi="Arial" w:cs="Arial"/>
                <w:sz w:val="18"/>
                <w:szCs w:val="18"/>
              </w:rPr>
            </w:pPr>
            <w:r>
              <w:rPr>
                <w:rFonts w:ascii="Arial" w:eastAsia="Arial" w:hAnsi="Arial" w:cs="Arial"/>
                <w:sz w:val="18"/>
                <w:szCs w:val="18"/>
              </w:rPr>
              <w:t>United Kingdom</w:t>
            </w:r>
          </w:p>
        </w:tc>
        <w:tc>
          <w:tcPr>
            <w:tcW w:w="2409" w:type="dxa"/>
            <w:shd w:val="clear" w:color="auto" w:fill="auto"/>
          </w:tcPr>
          <w:p w14:paraId="082940BF" w14:textId="332EDAD8" w:rsidR="00660388" w:rsidRPr="000A7B16" w:rsidRDefault="004761C9" w:rsidP="00660388">
            <w:pPr>
              <w:spacing w:before="40" w:after="40"/>
              <w:rPr>
                <w:rStyle w:val="normaltextrun"/>
                <w:rFonts w:ascii="Arial" w:eastAsia="MS Mincho" w:hAnsi="Arial" w:cs="Arial"/>
                <w:sz w:val="18"/>
                <w:szCs w:val="18"/>
              </w:rPr>
            </w:pPr>
            <w:r>
              <w:rPr>
                <w:rFonts w:ascii="Arial" w:eastAsia="Arial" w:hAnsi="Arial" w:cs="Arial"/>
                <w:sz w:val="18"/>
                <w:szCs w:val="18"/>
              </w:rPr>
              <w:t>S</w:t>
            </w:r>
            <w:r w:rsidR="00F125CA">
              <w:rPr>
                <w:rFonts w:ascii="Arial" w:eastAsia="Arial" w:hAnsi="Arial" w:cs="Arial"/>
                <w:sz w:val="18"/>
                <w:szCs w:val="18"/>
              </w:rPr>
              <w:t>upport</w:t>
            </w:r>
            <w:r>
              <w:rPr>
                <w:rFonts w:ascii="Arial" w:eastAsia="Arial" w:hAnsi="Arial" w:cs="Arial"/>
                <w:sz w:val="18"/>
                <w:szCs w:val="18"/>
              </w:rPr>
              <w:t>ed</w:t>
            </w:r>
            <w:r w:rsidR="00660388">
              <w:rPr>
                <w:rFonts w:ascii="Arial" w:eastAsia="Arial" w:hAnsi="Arial" w:cs="Arial"/>
                <w:sz w:val="18"/>
                <w:szCs w:val="18"/>
              </w:rPr>
              <w:t xml:space="preserve"> the Attorney-General’s visit to the United Kingdom to discuss workplace safety and justice system reforms, including workplace manslaughter and supporting victims of crime. </w:t>
            </w:r>
          </w:p>
        </w:tc>
        <w:tc>
          <w:tcPr>
            <w:tcW w:w="3398" w:type="dxa"/>
          </w:tcPr>
          <w:p w14:paraId="31A5994F" w14:textId="3AD42FAA" w:rsidR="00660388" w:rsidRPr="601A0527" w:rsidRDefault="00660388" w:rsidP="00660388">
            <w:pPr>
              <w:autoSpaceDE w:val="0"/>
              <w:autoSpaceDN w:val="0"/>
              <w:adjustRightInd w:val="0"/>
              <w:rPr>
                <w:rFonts w:ascii="ArialMT" w:eastAsia="ArialMT" w:hAnsi="ArialMT" w:cs="ArialMT"/>
                <w:sz w:val="18"/>
                <w:szCs w:val="18"/>
              </w:rPr>
            </w:pPr>
            <w:r>
              <w:rPr>
                <w:rFonts w:ascii="ArialMT" w:eastAsia="ArialMT" w:hAnsi="ArialMT" w:cs="ArialMT"/>
                <w:sz w:val="18"/>
                <w:szCs w:val="18"/>
              </w:rPr>
              <w:t>Identification of lessons that c</w:t>
            </w:r>
            <w:r w:rsidR="00FE51A0">
              <w:rPr>
                <w:rFonts w:ascii="ArialMT" w:eastAsia="ArialMT" w:hAnsi="ArialMT" w:cs="ArialMT"/>
                <w:sz w:val="18"/>
                <w:szCs w:val="18"/>
              </w:rPr>
              <w:t>ould</w:t>
            </w:r>
            <w:r>
              <w:rPr>
                <w:rFonts w:ascii="ArialMT" w:eastAsia="ArialMT" w:hAnsi="ArialMT" w:cs="ArialMT"/>
                <w:sz w:val="18"/>
                <w:szCs w:val="18"/>
              </w:rPr>
              <w:t xml:space="preserve"> be applied in Victoria regarding implementation of Workplace Manslaughter and approach to regulation of high</w:t>
            </w:r>
            <w:r w:rsidR="008E7156">
              <w:rPr>
                <w:rFonts w:ascii="ArialMT" w:eastAsia="ArialMT" w:hAnsi="ArialMT" w:cs="ArialMT"/>
                <w:sz w:val="18"/>
                <w:szCs w:val="18"/>
              </w:rPr>
              <w:t>-</w:t>
            </w:r>
            <w:r>
              <w:rPr>
                <w:rFonts w:ascii="ArialMT" w:eastAsia="ArialMT" w:hAnsi="ArialMT" w:cs="ArialMT"/>
                <w:sz w:val="18"/>
                <w:szCs w:val="18"/>
              </w:rPr>
              <w:t xml:space="preserve">risk industries. </w:t>
            </w:r>
          </w:p>
        </w:tc>
      </w:tr>
      <w:tr w:rsidR="00D719DB" w:rsidRPr="00A632FA" w14:paraId="779B2FD1" w14:textId="77777777" w:rsidTr="0098752D">
        <w:tc>
          <w:tcPr>
            <w:tcW w:w="6089" w:type="dxa"/>
            <w:gridSpan w:val="3"/>
            <w:shd w:val="clear" w:color="auto" w:fill="007DC3"/>
          </w:tcPr>
          <w:p w14:paraId="40D85747" w14:textId="6B0EED5B" w:rsidR="00D719DB" w:rsidRPr="00A632FA" w:rsidRDefault="00D719DB" w:rsidP="0098752D">
            <w:pPr>
              <w:pStyle w:val="DJCStablecolumnheadwhite"/>
              <w:rPr>
                <w:b/>
                <w:sz w:val="20"/>
              </w:rPr>
            </w:pPr>
            <w:r>
              <w:rPr>
                <w:b/>
                <w:sz w:val="20"/>
              </w:rPr>
              <w:t>Regulation, Legal and Integrity</w:t>
            </w:r>
          </w:p>
        </w:tc>
        <w:tc>
          <w:tcPr>
            <w:tcW w:w="3398" w:type="dxa"/>
            <w:shd w:val="clear" w:color="auto" w:fill="007DC3"/>
          </w:tcPr>
          <w:p w14:paraId="46990680" w14:textId="77777777" w:rsidR="00D719DB" w:rsidRPr="00A632FA" w:rsidRDefault="00D719DB" w:rsidP="0098752D">
            <w:pPr>
              <w:pStyle w:val="DJCStablecolumnheadwhite"/>
              <w:rPr>
                <w:b/>
                <w:sz w:val="20"/>
              </w:rPr>
            </w:pPr>
          </w:p>
        </w:tc>
      </w:tr>
      <w:tr w:rsidR="00D719DB" w:rsidRPr="00A632FA" w14:paraId="7804E6B1" w14:textId="77777777" w:rsidTr="006D102E">
        <w:tc>
          <w:tcPr>
            <w:tcW w:w="2284" w:type="dxa"/>
            <w:shd w:val="clear" w:color="auto" w:fill="auto"/>
          </w:tcPr>
          <w:p w14:paraId="335EFDCF" w14:textId="77777777" w:rsidR="00D719DB" w:rsidRPr="00437BA7" w:rsidRDefault="00D719DB" w:rsidP="0098752D">
            <w:pPr>
              <w:spacing w:before="60" w:after="60"/>
              <w:rPr>
                <w:rFonts w:ascii="Arial" w:hAnsi="Arial" w:cs="Arial"/>
                <w:sz w:val="18"/>
                <w:szCs w:val="18"/>
              </w:rPr>
            </w:pPr>
            <w:r>
              <w:rPr>
                <w:rFonts w:ascii="Arial" w:hAnsi="Arial" w:cs="Arial"/>
                <w:sz w:val="18"/>
                <w:szCs w:val="18"/>
              </w:rPr>
              <w:t>Director, Gambling Licensing Program</w:t>
            </w:r>
          </w:p>
        </w:tc>
        <w:tc>
          <w:tcPr>
            <w:tcW w:w="1396" w:type="dxa"/>
            <w:shd w:val="clear" w:color="auto" w:fill="auto"/>
          </w:tcPr>
          <w:p w14:paraId="5E3BC916" w14:textId="77777777" w:rsidR="00D719DB" w:rsidRPr="00177EA7" w:rsidRDefault="00D719DB" w:rsidP="0098752D">
            <w:pPr>
              <w:pStyle w:val="TableText"/>
            </w:pPr>
            <w:r>
              <w:t>New Zealand</w:t>
            </w:r>
          </w:p>
        </w:tc>
        <w:tc>
          <w:tcPr>
            <w:tcW w:w="2409" w:type="dxa"/>
            <w:shd w:val="clear" w:color="auto" w:fill="auto"/>
          </w:tcPr>
          <w:p w14:paraId="369E377F" w14:textId="4E55BE1B" w:rsidR="00D719DB" w:rsidRDefault="0032373C" w:rsidP="0098752D">
            <w:pPr>
              <w:pStyle w:val="TableText"/>
            </w:pPr>
            <w:r>
              <w:t>A</w:t>
            </w:r>
            <w:r w:rsidR="00D719DB">
              <w:t>ttend</w:t>
            </w:r>
            <w:r>
              <w:t>ed</w:t>
            </w:r>
            <w:r w:rsidR="008D3700">
              <w:t xml:space="preserve"> the</w:t>
            </w:r>
            <w:r w:rsidR="00D719DB">
              <w:t xml:space="preserve"> </w:t>
            </w:r>
            <w:r w:rsidR="00D719DB" w:rsidRPr="00490962">
              <w:t xml:space="preserve">Investment Logic Mapping </w:t>
            </w:r>
            <w:r w:rsidR="00D719DB">
              <w:t xml:space="preserve">workshops at the Department of Internal Affairs, New Zealand to contribute to the pre-procurement activity for the Electronic Monitoring System. </w:t>
            </w:r>
          </w:p>
          <w:p w14:paraId="6EC3C931" w14:textId="497AFCBB" w:rsidR="00D719DB" w:rsidRPr="00177EA7" w:rsidRDefault="00B574F5" w:rsidP="0098752D">
            <w:pPr>
              <w:pStyle w:val="TableText"/>
            </w:pPr>
            <w:r>
              <w:rPr>
                <w:lang w:val="en-NZ"/>
              </w:rPr>
              <w:t>Met</w:t>
            </w:r>
            <w:r w:rsidR="00D719DB">
              <w:rPr>
                <w:lang w:val="en-NZ"/>
              </w:rPr>
              <w:t xml:space="preserve"> with the New Zealand Racing Board (NZRB) and discuss</w:t>
            </w:r>
            <w:r w:rsidR="007128AF">
              <w:rPr>
                <w:lang w:val="en-NZ"/>
              </w:rPr>
              <w:t>ed</w:t>
            </w:r>
            <w:r w:rsidR="00D719DB">
              <w:rPr>
                <w:lang w:val="en-NZ"/>
              </w:rPr>
              <w:t xml:space="preserve"> opportunities to gather intelligence on what, if any, aspects of their wagering </w:t>
            </w:r>
            <w:r w:rsidR="00186B9F">
              <w:rPr>
                <w:lang w:val="en-NZ"/>
              </w:rPr>
              <w:t>and</w:t>
            </w:r>
            <w:r w:rsidR="00D719DB">
              <w:rPr>
                <w:lang w:val="en-NZ"/>
              </w:rPr>
              <w:t xml:space="preserve"> betting licence the G</w:t>
            </w:r>
            <w:r w:rsidR="006D102E">
              <w:rPr>
                <w:lang w:val="en-NZ"/>
              </w:rPr>
              <w:t>ambling Licensing Program</w:t>
            </w:r>
            <w:r w:rsidR="00D719DB">
              <w:rPr>
                <w:lang w:val="en-NZ"/>
              </w:rPr>
              <w:t xml:space="preserve"> could learn from.</w:t>
            </w:r>
          </w:p>
        </w:tc>
        <w:tc>
          <w:tcPr>
            <w:tcW w:w="3398" w:type="dxa"/>
          </w:tcPr>
          <w:p w14:paraId="680A56A2" w14:textId="2DF761F8" w:rsidR="00D719DB" w:rsidRDefault="00D719DB" w:rsidP="0098752D">
            <w:pPr>
              <w:pStyle w:val="TableText"/>
            </w:pPr>
            <w:r>
              <w:t>Obtained l</w:t>
            </w:r>
            <w:r w:rsidRPr="00D45995">
              <w:t>e</w:t>
            </w:r>
            <w:r w:rsidR="00495736">
              <w:t>ssons learned</w:t>
            </w:r>
            <w:r w:rsidRPr="00D45995">
              <w:t xml:space="preserve"> from the New Zealand </w:t>
            </w:r>
            <w:r>
              <w:t xml:space="preserve">monitoring procurement </w:t>
            </w:r>
            <w:r w:rsidRPr="00D45995">
              <w:t>process</w:t>
            </w:r>
            <w:r>
              <w:t xml:space="preserve"> which the G</w:t>
            </w:r>
            <w:r w:rsidR="008D3700">
              <w:t>a</w:t>
            </w:r>
            <w:r w:rsidR="002A1E19">
              <w:t>m</w:t>
            </w:r>
            <w:r w:rsidR="008D3700">
              <w:t>bling Licensing Program</w:t>
            </w:r>
            <w:r w:rsidR="00495736">
              <w:t xml:space="preserve"> </w:t>
            </w:r>
            <w:r w:rsidR="002A1E19">
              <w:t xml:space="preserve">was </w:t>
            </w:r>
            <w:r w:rsidR="00495736">
              <w:t>due to</w:t>
            </w:r>
            <w:r>
              <w:t xml:space="preserve"> commenc</w:t>
            </w:r>
            <w:r w:rsidR="00495736">
              <w:t xml:space="preserve">e </w:t>
            </w:r>
            <w:r>
              <w:t>in 2020</w:t>
            </w:r>
            <w:r w:rsidRPr="00D45995">
              <w:t>.</w:t>
            </w:r>
          </w:p>
          <w:p w14:paraId="6FAA6C2D" w14:textId="13500C60" w:rsidR="00D719DB" w:rsidRPr="00221C64" w:rsidRDefault="00D719DB" w:rsidP="0098752D">
            <w:pPr>
              <w:pStyle w:val="TableText"/>
            </w:pPr>
            <w:r>
              <w:t>Obtained le</w:t>
            </w:r>
            <w:r w:rsidR="00495736">
              <w:t>ssons learned</w:t>
            </w:r>
            <w:r>
              <w:t xml:space="preserve"> from N</w:t>
            </w:r>
            <w:r w:rsidR="00284987">
              <w:t>ew Zealand</w:t>
            </w:r>
            <w:r>
              <w:t xml:space="preserve"> </w:t>
            </w:r>
            <w:r w:rsidR="008A5CED">
              <w:t xml:space="preserve">government </w:t>
            </w:r>
            <w:r>
              <w:t>to inform the wagering and betting licensing process in Victoria.</w:t>
            </w:r>
          </w:p>
        </w:tc>
      </w:tr>
      <w:tr w:rsidR="00660388" w:rsidRPr="00A632FA" w14:paraId="7F290AE8" w14:textId="77777777" w:rsidTr="00D719DB">
        <w:tc>
          <w:tcPr>
            <w:tcW w:w="6089" w:type="dxa"/>
            <w:gridSpan w:val="3"/>
            <w:shd w:val="clear" w:color="auto" w:fill="007DC3"/>
          </w:tcPr>
          <w:p w14:paraId="3EED803F" w14:textId="77777777" w:rsidR="00660388" w:rsidRPr="00A632FA" w:rsidRDefault="00660388" w:rsidP="00660388">
            <w:pPr>
              <w:pStyle w:val="DJCStablecolumnheadwhite"/>
              <w:rPr>
                <w:b/>
                <w:sz w:val="20"/>
              </w:rPr>
            </w:pPr>
            <w:r>
              <w:rPr>
                <w:b/>
                <w:sz w:val="20"/>
              </w:rPr>
              <w:t>Youth Justice</w:t>
            </w:r>
          </w:p>
        </w:tc>
        <w:tc>
          <w:tcPr>
            <w:tcW w:w="3398" w:type="dxa"/>
            <w:shd w:val="clear" w:color="auto" w:fill="007DC3"/>
          </w:tcPr>
          <w:p w14:paraId="385DBD04" w14:textId="77777777" w:rsidR="00660388" w:rsidRPr="00A632FA" w:rsidRDefault="00660388" w:rsidP="00660388">
            <w:pPr>
              <w:pStyle w:val="DJCStablecolumnheadwhite"/>
              <w:rPr>
                <w:b/>
                <w:sz w:val="20"/>
              </w:rPr>
            </w:pPr>
          </w:p>
        </w:tc>
      </w:tr>
      <w:tr w:rsidR="00660388" w:rsidRPr="00A632FA" w14:paraId="59D584E0" w14:textId="77777777" w:rsidTr="006D102E">
        <w:tc>
          <w:tcPr>
            <w:tcW w:w="2284" w:type="dxa"/>
            <w:shd w:val="clear" w:color="auto" w:fill="auto"/>
          </w:tcPr>
          <w:p w14:paraId="2CFF42A1" w14:textId="77777777" w:rsidR="007A1F50" w:rsidRDefault="007A1F50" w:rsidP="004573BD">
            <w:pPr>
              <w:pStyle w:val="Table-Number"/>
              <w:numPr>
                <w:ilvl w:val="0"/>
                <w:numId w:val="0"/>
              </w:numPr>
            </w:pPr>
            <w:r>
              <w:t xml:space="preserve">Attendees: </w:t>
            </w:r>
          </w:p>
          <w:p w14:paraId="771476DD" w14:textId="77777777" w:rsidR="007A1F50" w:rsidRDefault="007A1F50" w:rsidP="007A1F50">
            <w:pPr>
              <w:pStyle w:val="Table-Number"/>
              <w:numPr>
                <w:ilvl w:val="0"/>
                <w:numId w:val="32"/>
              </w:numPr>
              <w:ind w:left="174" w:hanging="174"/>
            </w:pPr>
            <w:r>
              <w:t xml:space="preserve">Deputy Secretary, Youth Justice </w:t>
            </w:r>
          </w:p>
          <w:p w14:paraId="55A69036" w14:textId="57ABDB9A" w:rsidR="00660388" w:rsidRDefault="00660388" w:rsidP="007A1F50">
            <w:pPr>
              <w:pStyle w:val="Table-Number"/>
              <w:numPr>
                <w:ilvl w:val="0"/>
                <w:numId w:val="32"/>
              </w:numPr>
              <w:ind w:left="174" w:hanging="174"/>
            </w:pPr>
            <w:r>
              <w:t>Director, Custodial Operations</w:t>
            </w:r>
          </w:p>
        </w:tc>
        <w:tc>
          <w:tcPr>
            <w:tcW w:w="1396" w:type="dxa"/>
            <w:shd w:val="clear" w:color="auto" w:fill="auto"/>
          </w:tcPr>
          <w:p w14:paraId="71F756E2" w14:textId="34E0CEB9" w:rsidR="00660388" w:rsidRPr="00464DA4" w:rsidRDefault="00660388" w:rsidP="00660388">
            <w:pPr>
              <w:spacing w:before="80" w:after="60"/>
              <w:ind w:left="227" w:hanging="227"/>
              <w:rPr>
                <w:rFonts w:ascii="Arial" w:eastAsia="Arial" w:hAnsi="Arial" w:cs="Arial"/>
                <w:sz w:val="18"/>
                <w:szCs w:val="18"/>
              </w:rPr>
            </w:pPr>
            <w:r w:rsidRPr="00464DA4">
              <w:rPr>
                <w:rFonts w:ascii="Arial" w:hAnsi="Arial" w:cs="Arial"/>
                <w:sz w:val="18"/>
                <w:szCs w:val="18"/>
              </w:rPr>
              <w:t>New Zealand</w:t>
            </w:r>
          </w:p>
        </w:tc>
        <w:tc>
          <w:tcPr>
            <w:tcW w:w="2409" w:type="dxa"/>
            <w:shd w:val="clear" w:color="auto" w:fill="auto"/>
          </w:tcPr>
          <w:p w14:paraId="38CD1230" w14:textId="0FB97840" w:rsidR="00660388" w:rsidRPr="601A0527" w:rsidRDefault="00660388" w:rsidP="00660388">
            <w:pPr>
              <w:spacing w:before="40" w:after="40"/>
              <w:rPr>
                <w:rFonts w:ascii="Arial" w:eastAsia="Arial" w:hAnsi="Arial" w:cs="Arial"/>
                <w:sz w:val="18"/>
                <w:szCs w:val="18"/>
              </w:rPr>
            </w:pPr>
            <w:r w:rsidRPr="601A0527">
              <w:rPr>
                <w:rFonts w:ascii="Arial" w:eastAsia="Arial" w:hAnsi="Arial" w:cs="Arial"/>
                <w:sz w:val="18"/>
                <w:szCs w:val="18"/>
              </w:rPr>
              <w:t>Visit</w:t>
            </w:r>
            <w:r w:rsidR="00C13BFA">
              <w:rPr>
                <w:rFonts w:ascii="Arial" w:eastAsia="Arial" w:hAnsi="Arial" w:cs="Arial"/>
                <w:sz w:val="18"/>
                <w:szCs w:val="18"/>
              </w:rPr>
              <w:t>ed</w:t>
            </w:r>
            <w:r w:rsidRPr="601A0527">
              <w:rPr>
                <w:rFonts w:ascii="Arial" w:eastAsia="Arial" w:hAnsi="Arial" w:cs="Arial"/>
                <w:sz w:val="18"/>
                <w:szCs w:val="18"/>
              </w:rPr>
              <w:t xml:space="preserve"> </w:t>
            </w:r>
            <w:r>
              <w:rPr>
                <w:rFonts w:ascii="Arial" w:eastAsia="Arial" w:hAnsi="Arial" w:cs="Arial"/>
                <w:sz w:val="18"/>
                <w:szCs w:val="18"/>
              </w:rPr>
              <w:t>youth justice f</w:t>
            </w:r>
            <w:r w:rsidRPr="601A0527">
              <w:rPr>
                <w:rFonts w:ascii="Arial" w:eastAsia="Arial" w:hAnsi="Arial" w:cs="Arial"/>
                <w:sz w:val="18"/>
                <w:szCs w:val="18"/>
              </w:rPr>
              <w:t xml:space="preserve">acilities to gain an understanding of New Zealand’s operational approach to managing </w:t>
            </w:r>
            <w:r>
              <w:rPr>
                <w:rFonts w:ascii="Arial" w:eastAsia="Arial" w:hAnsi="Arial" w:cs="Arial"/>
                <w:sz w:val="18"/>
                <w:szCs w:val="18"/>
              </w:rPr>
              <w:t xml:space="preserve">young people involved in their </w:t>
            </w:r>
            <w:r w:rsidR="007F6C24">
              <w:rPr>
                <w:rFonts w:ascii="Arial" w:eastAsia="Arial" w:hAnsi="Arial" w:cs="Arial"/>
                <w:sz w:val="18"/>
                <w:szCs w:val="18"/>
              </w:rPr>
              <w:t>y</w:t>
            </w:r>
            <w:r>
              <w:rPr>
                <w:rFonts w:ascii="Arial" w:eastAsia="Arial" w:hAnsi="Arial" w:cs="Arial"/>
                <w:sz w:val="18"/>
                <w:szCs w:val="18"/>
              </w:rPr>
              <w:t xml:space="preserve">outh </w:t>
            </w:r>
            <w:r w:rsidR="007F6C24">
              <w:rPr>
                <w:rFonts w:ascii="Arial" w:eastAsia="Arial" w:hAnsi="Arial" w:cs="Arial"/>
                <w:sz w:val="18"/>
                <w:szCs w:val="18"/>
              </w:rPr>
              <w:t>j</w:t>
            </w:r>
            <w:r>
              <w:rPr>
                <w:rFonts w:ascii="Arial" w:eastAsia="Arial" w:hAnsi="Arial" w:cs="Arial"/>
                <w:sz w:val="18"/>
                <w:szCs w:val="18"/>
              </w:rPr>
              <w:t xml:space="preserve">ustice system. </w:t>
            </w:r>
          </w:p>
        </w:tc>
        <w:tc>
          <w:tcPr>
            <w:tcW w:w="3398" w:type="dxa"/>
          </w:tcPr>
          <w:p w14:paraId="2E3F9F78" w14:textId="61C60559" w:rsidR="00660388" w:rsidRPr="601A0527" w:rsidRDefault="00660388" w:rsidP="00660388">
            <w:pPr>
              <w:autoSpaceDE w:val="0"/>
              <w:autoSpaceDN w:val="0"/>
              <w:adjustRightInd w:val="0"/>
              <w:rPr>
                <w:rFonts w:ascii="ArialMT" w:eastAsia="ArialMT" w:hAnsi="ArialMT" w:cs="ArialMT"/>
                <w:sz w:val="18"/>
                <w:szCs w:val="18"/>
              </w:rPr>
            </w:pPr>
            <w:r>
              <w:rPr>
                <w:rFonts w:ascii="ArialMT" w:eastAsia="ArialMT" w:hAnsi="ArialMT" w:cs="ArialMT"/>
                <w:sz w:val="18"/>
                <w:szCs w:val="18"/>
              </w:rPr>
              <w:t xml:space="preserve">Identification of lessons learned and practice for the </w:t>
            </w:r>
            <w:r w:rsidR="004573BD">
              <w:rPr>
                <w:rFonts w:ascii="ArialMT" w:eastAsia="ArialMT" w:hAnsi="ArialMT" w:cs="ArialMT"/>
                <w:sz w:val="18"/>
                <w:szCs w:val="18"/>
              </w:rPr>
              <w:t>e</w:t>
            </w:r>
            <w:r>
              <w:rPr>
                <w:rFonts w:ascii="ArialMT" w:eastAsia="ArialMT" w:hAnsi="ArialMT" w:cs="ArialMT"/>
                <w:sz w:val="18"/>
                <w:szCs w:val="18"/>
              </w:rPr>
              <w:t xml:space="preserve">ffective management and rehabilitation of young people involved in the </w:t>
            </w:r>
            <w:r w:rsidR="00511B88">
              <w:rPr>
                <w:rFonts w:ascii="ArialMT" w:eastAsia="ArialMT" w:hAnsi="ArialMT" w:cs="ArialMT"/>
                <w:sz w:val="18"/>
                <w:szCs w:val="18"/>
              </w:rPr>
              <w:t>y</w:t>
            </w:r>
            <w:r>
              <w:rPr>
                <w:rFonts w:ascii="ArialMT" w:eastAsia="ArialMT" w:hAnsi="ArialMT" w:cs="ArialMT"/>
                <w:sz w:val="18"/>
                <w:szCs w:val="18"/>
              </w:rPr>
              <w:t xml:space="preserve">outh </w:t>
            </w:r>
            <w:r w:rsidR="00511B88">
              <w:rPr>
                <w:rFonts w:ascii="ArialMT" w:eastAsia="ArialMT" w:hAnsi="ArialMT" w:cs="ArialMT"/>
                <w:sz w:val="18"/>
                <w:szCs w:val="18"/>
              </w:rPr>
              <w:t>j</w:t>
            </w:r>
            <w:r>
              <w:rPr>
                <w:rFonts w:ascii="ArialMT" w:eastAsia="ArialMT" w:hAnsi="ArialMT" w:cs="ArialMT"/>
                <w:sz w:val="18"/>
                <w:szCs w:val="18"/>
              </w:rPr>
              <w:t>ustice system.</w:t>
            </w:r>
          </w:p>
        </w:tc>
      </w:tr>
    </w:tbl>
    <w:p w14:paraId="1FC39945" w14:textId="11233363" w:rsidR="00804803" w:rsidRDefault="00804803" w:rsidP="00804803">
      <w:pPr>
        <w:pStyle w:val="BodyText"/>
      </w:pPr>
    </w:p>
    <w:p w14:paraId="0E770AD3" w14:textId="139BF144" w:rsidR="008C4F7A" w:rsidRDefault="008C4F7A" w:rsidP="00804803">
      <w:pPr>
        <w:pStyle w:val="BodyText"/>
      </w:pPr>
    </w:p>
    <w:p w14:paraId="60836EEE" w14:textId="77777777" w:rsidR="00F56F69" w:rsidRDefault="00F56F69" w:rsidP="00804803">
      <w:pPr>
        <w:pStyle w:val="BodyText"/>
      </w:pPr>
    </w:p>
    <w:p w14:paraId="7EF79515" w14:textId="26CF6354" w:rsidR="008B327A" w:rsidRDefault="008B327A" w:rsidP="008B327A">
      <w:pPr>
        <w:pStyle w:val="Heading1"/>
        <w:keepLines w:val="0"/>
        <w:tabs>
          <w:tab w:val="num" w:pos="794"/>
        </w:tabs>
        <w:spacing w:before="240" w:after="60" w:line="240" w:lineRule="auto"/>
        <w:ind w:left="794" w:hanging="794"/>
      </w:pPr>
      <w:bookmarkStart w:id="22" w:name="_Toc9937167"/>
      <w:bookmarkStart w:id="23" w:name="_Toc9950155"/>
      <w:r>
        <w:lastRenderedPageBreak/>
        <w:t>Details of major promotional, public relations and marketing activities undertaken by the entity to develop community awareness of the entity and its services</w:t>
      </w:r>
      <w:bookmarkEnd w:id="22"/>
      <w:bookmarkEnd w:id="23"/>
    </w:p>
    <w:p w14:paraId="30CF1CD0" w14:textId="6027FFF0" w:rsidR="02D25025" w:rsidRDefault="02D25025" w:rsidP="6361FB63">
      <w:pPr>
        <w:pStyle w:val="DJCSbody"/>
        <w:rPr>
          <w:i/>
          <w:iCs/>
          <w:color w:val="00529B"/>
        </w:rPr>
      </w:pPr>
    </w:p>
    <w:tbl>
      <w:tblPr>
        <w:tblW w:w="0" w:type="auto"/>
        <w:tblInd w:w="851" w:type="dxa"/>
        <w:tblBorders>
          <w:top w:val="single" w:sz="4" w:space="0" w:color="16145F"/>
          <w:left w:val="single" w:sz="4" w:space="0" w:color="16145F"/>
          <w:bottom w:val="single" w:sz="4" w:space="0" w:color="16145F"/>
          <w:right w:val="single" w:sz="4" w:space="0" w:color="16145F"/>
          <w:insideH w:val="single" w:sz="4" w:space="0" w:color="16145F"/>
          <w:insideV w:val="single" w:sz="4" w:space="0" w:color="16145F"/>
        </w:tblBorders>
        <w:tblLook w:val="04A0" w:firstRow="1" w:lastRow="0" w:firstColumn="1" w:lastColumn="0" w:noHBand="0" w:noVBand="1"/>
      </w:tblPr>
      <w:tblGrid>
        <w:gridCol w:w="2915"/>
        <w:gridCol w:w="4167"/>
        <w:gridCol w:w="2405"/>
      </w:tblGrid>
      <w:tr w:rsidR="00A37B43" w:rsidRPr="00A632FA" w14:paraId="7C190039" w14:textId="77777777" w:rsidTr="005A7B81">
        <w:tc>
          <w:tcPr>
            <w:tcW w:w="2915" w:type="dxa"/>
            <w:tcBorders>
              <w:right w:val="single" w:sz="4" w:space="0" w:color="FFFFFF" w:themeColor="background1"/>
            </w:tcBorders>
            <w:shd w:val="clear" w:color="auto" w:fill="16145F"/>
          </w:tcPr>
          <w:p w14:paraId="3D870B96" w14:textId="77777777" w:rsidR="00A37B43" w:rsidRPr="00A632FA" w:rsidRDefault="00A37B43" w:rsidP="00A37B43">
            <w:pPr>
              <w:pStyle w:val="DJCStablecolumnheadwhite"/>
              <w:rPr>
                <w:b/>
                <w:sz w:val="20"/>
              </w:rPr>
            </w:pPr>
            <w:r w:rsidRPr="00A632FA">
              <w:rPr>
                <w:b/>
                <w:sz w:val="20"/>
              </w:rPr>
              <w:t>Major promotional, public relations or marketing activity</w:t>
            </w:r>
          </w:p>
        </w:tc>
        <w:tc>
          <w:tcPr>
            <w:tcW w:w="4167" w:type="dxa"/>
            <w:tcBorders>
              <w:left w:val="single" w:sz="4" w:space="0" w:color="FFFFFF" w:themeColor="background1"/>
              <w:right w:val="single" w:sz="4" w:space="0" w:color="FFFFFF" w:themeColor="background1"/>
            </w:tcBorders>
            <w:shd w:val="clear" w:color="auto" w:fill="16145F"/>
          </w:tcPr>
          <w:p w14:paraId="5F9A1F46" w14:textId="77777777" w:rsidR="00A37B43" w:rsidRPr="00A632FA" w:rsidRDefault="00A37B43" w:rsidP="00D11E4E">
            <w:pPr>
              <w:pStyle w:val="TableHeader"/>
            </w:pPr>
            <w:r w:rsidRPr="00A632FA">
              <w:rPr>
                <w:rFonts w:ascii="Arial Bold" w:hAnsi="Arial Bold"/>
              </w:rPr>
              <w:t>Purpose</w:t>
            </w:r>
          </w:p>
        </w:tc>
        <w:tc>
          <w:tcPr>
            <w:tcW w:w="2405" w:type="dxa"/>
            <w:tcBorders>
              <w:left w:val="single" w:sz="4" w:space="0" w:color="FFFFFF" w:themeColor="background1"/>
            </w:tcBorders>
            <w:shd w:val="clear" w:color="auto" w:fill="16145F"/>
          </w:tcPr>
          <w:p w14:paraId="32B43D51" w14:textId="01DB2EAE" w:rsidR="00A37B43" w:rsidRPr="00A632FA" w:rsidRDefault="21A02788" w:rsidP="00D11E4E">
            <w:pPr>
              <w:pStyle w:val="TableHeader"/>
            </w:pPr>
            <w:r>
              <w:t>Total cost ($)</w:t>
            </w:r>
            <w:r w:rsidR="6124343C">
              <w:t xml:space="preserve"> </w:t>
            </w:r>
            <w:r w:rsidR="24EE15C4">
              <w:t>ex</w:t>
            </w:r>
            <w:r w:rsidR="60DEE0B2">
              <w:t xml:space="preserve">cl </w:t>
            </w:r>
            <w:r w:rsidR="6124343C">
              <w:t>GST</w:t>
            </w:r>
          </w:p>
          <w:p w14:paraId="06ADD7A0" w14:textId="26931F9D" w:rsidR="00A37B43" w:rsidRPr="00A632FA" w:rsidRDefault="5095A170" w:rsidP="00D11E4E">
            <w:pPr>
              <w:pStyle w:val="TableHeader"/>
            </w:pPr>
            <w:r>
              <w:t>(minimum spend $25,000)</w:t>
            </w:r>
          </w:p>
        </w:tc>
      </w:tr>
      <w:tr w:rsidR="00A70F6C" w:rsidRPr="00A632FA" w14:paraId="7F60991E" w14:textId="77777777" w:rsidTr="00EF1E8A">
        <w:tc>
          <w:tcPr>
            <w:tcW w:w="9487" w:type="dxa"/>
            <w:gridSpan w:val="3"/>
            <w:shd w:val="clear" w:color="auto" w:fill="007DC3"/>
          </w:tcPr>
          <w:p w14:paraId="181882DA" w14:textId="15F24B43" w:rsidR="00A70F6C" w:rsidRPr="00A632FA" w:rsidRDefault="0045138C" w:rsidP="00EF1E8A">
            <w:pPr>
              <w:pStyle w:val="DJCStablecolumnheadwhite"/>
              <w:rPr>
                <w:b/>
                <w:sz w:val="20"/>
              </w:rPr>
            </w:pPr>
            <w:r>
              <w:rPr>
                <w:b/>
                <w:sz w:val="20"/>
              </w:rPr>
              <w:t>Regulation</w:t>
            </w:r>
            <w:r w:rsidR="00036767">
              <w:rPr>
                <w:b/>
                <w:sz w:val="20"/>
              </w:rPr>
              <w:t>,</w:t>
            </w:r>
            <w:r>
              <w:rPr>
                <w:b/>
                <w:sz w:val="20"/>
              </w:rPr>
              <w:t xml:space="preserve"> Legal and Integrity</w:t>
            </w:r>
          </w:p>
        </w:tc>
      </w:tr>
      <w:tr w:rsidR="00AB71B8" w:rsidRPr="00A632FA" w14:paraId="3364A7AD" w14:textId="77777777" w:rsidTr="005A7B81">
        <w:tc>
          <w:tcPr>
            <w:tcW w:w="2915" w:type="dxa"/>
            <w:shd w:val="clear" w:color="auto" w:fill="auto"/>
          </w:tcPr>
          <w:p w14:paraId="4F95D724" w14:textId="62AA2D87" w:rsidR="00AB71B8" w:rsidRPr="00177EA7" w:rsidRDefault="00EF590F" w:rsidP="00EF1E8A">
            <w:pPr>
              <w:pStyle w:val="TableText"/>
            </w:pPr>
            <w:proofErr w:type="spellStart"/>
            <w:r>
              <w:rPr>
                <w:color w:val="000000"/>
              </w:rPr>
              <w:t>YourPlay</w:t>
            </w:r>
            <w:proofErr w:type="spellEnd"/>
            <w:r>
              <w:rPr>
                <w:color w:val="000000"/>
              </w:rPr>
              <w:t xml:space="preserve"> promotional activity</w:t>
            </w:r>
          </w:p>
        </w:tc>
        <w:tc>
          <w:tcPr>
            <w:tcW w:w="4167" w:type="dxa"/>
            <w:shd w:val="clear" w:color="auto" w:fill="auto"/>
          </w:tcPr>
          <w:p w14:paraId="5A962C61" w14:textId="77777777" w:rsidR="00EF590F" w:rsidRDefault="00EF590F" w:rsidP="00EF590F">
            <w:pPr>
              <w:pStyle w:val="TableText"/>
              <w:rPr>
                <w:color w:val="000000"/>
              </w:rPr>
            </w:pPr>
            <w:proofErr w:type="spellStart"/>
            <w:r w:rsidRPr="00C0636E">
              <w:rPr>
                <w:color w:val="000000"/>
              </w:rPr>
              <w:t>YourPlay</w:t>
            </w:r>
            <w:proofErr w:type="spellEnd"/>
            <w:r w:rsidRPr="00C0636E">
              <w:rPr>
                <w:color w:val="000000"/>
              </w:rPr>
              <w:t xml:space="preserve"> is a</w:t>
            </w:r>
            <w:r>
              <w:rPr>
                <w:color w:val="000000"/>
              </w:rPr>
              <w:t xml:space="preserve"> </w:t>
            </w:r>
            <w:r w:rsidRPr="00C0636E">
              <w:rPr>
                <w:color w:val="000000"/>
              </w:rPr>
              <w:t xml:space="preserve">harm minimisation tool available on all gaming machines in Victoria, including the Melbourne casino. </w:t>
            </w:r>
            <w:r>
              <w:rPr>
                <w:color w:val="000000"/>
              </w:rPr>
              <w:t>Pl</w:t>
            </w:r>
            <w:r w:rsidRPr="00C0636E">
              <w:rPr>
                <w:color w:val="000000"/>
              </w:rPr>
              <w:t xml:space="preserve">ayers </w:t>
            </w:r>
            <w:r>
              <w:rPr>
                <w:color w:val="000000"/>
              </w:rPr>
              <w:t xml:space="preserve">can </w:t>
            </w:r>
            <w:r w:rsidRPr="00C0636E">
              <w:rPr>
                <w:color w:val="000000"/>
              </w:rPr>
              <w:t>pre-set the amount of time and money they want to spend on gaming machines allow</w:t>
            </w:r>
            <w:r>
              <w:rPr>
                <w:color w:val="000000"/>
              </w:rPr>
              <w:t>ing</w:t>
            </w:r>
            <w:r w:rsidRPr="00C0636E">
              <w:rPr>
                <w:color w:val="000000"/>
              </w:rPr>
              <w:t xml:space="preserve"> them to track their play.</w:t>
            </w:r>
          </w:p>
          <w:p w14:paraId="426B660E" w14:textId="1027033A" w:rsidR="00AB71B8" w:rsidRPr="00177EA7" w:rsidRDefault="00AD400F" w:rsidP="00EF590F">
            <w:pPr>
              <w:pStyle w:val="TableText"/>
            </w:pPr>
            <w:r>
              <w:rPr>
                <w:color w:val="000000"/>
              </w:rPr>
              <w:t>The department</w:t>
            </w:r>
            <w:r w:rsidR="00EF590F">
              <w:rPr>
                <w:color w:val="000000"/>
              </w:rPr>
              <w:t xml:space="preserve"> coordinate</w:t>
            </w:r>
            <w:r w:rsidR="00C622D6">
              <w:rPr>
                <w:color w:val="000000"/>
              </w:rPr>
              <w:t>d</w:t>
            </w:r>
            <w:r w:rsidR="00EF590F">
              <w:rPr>
                <w:color w:val="000000"/>
              </w:rPr>
              <w:t xml:space="preserve"> ‘</w:t>
            </w:r>
            <w:proofErr w:type="spellStart"/>
            <w:r w:rsidR="00EF590F">
              <w:rPr>
                <w:color w:val="000000"/>
              </w:rPr>
              <w:t>YourPlay</w:t>
            </w:r>
            <w:proofErr w:type="spellEnd"/>
            <w:r w:rsidR="00EF590F">
              <w:rPr>
                <w:color w:val="000000"/>
              </w:rPr>
              <w:t xml:space="preserve">’ days several times a year as an opportunity for staff to promote </w:t>
            </w:r>
            <w:proofErr w:type="spellStart"/>
            <w:r w:rsidR="00EF590F">
              <w:rPr>
                <w:color w:val="000000"/>
              </w:rPr>
              <w:t>YourPlay</w:t>
            </w:r>
            <w:proofErr w:type="spellEnd"/>
            <w:r w:rsidR="00EF590F">
              <w:rPr>
                <w:color w:val="000000"/>
              </w:rPr>
              <w:t xml:space="preserve"> which include</w:t>
            </w:r>
            <w:r w:rsidR="00C622D6">
              <w:rPr>
                <w:color w:val="000000"/>
              </w:rPr>
              <w:t>d</w:t>
            </w:r>
            <w:r w:rsidR="00EF590F">
              <w:rPr>
                <w:color w:val="000000"/>
              </w:rPr>
              <w:t xml:space="preserve"> the distribution of </w:t>
            </w:r>
            <w:r w:rsidR="00C622D6">
              <w:rPr>
                <w:color w:val="000000"/>
              </w:rPr>
              <w:t xml:space="preserve">items such as </w:t>
            </w:r>
            <w:r w:rsidR="00EF590F">
              <w:rPr>
                <w:color w:val="000000"/>
              </w:rPr>
              <w:t>branded pens, notepads, leaflets</w:t>
            </w:r>
            <w:r w:rsidR="00BF7275">
              <w:rPr>
                <w:color w:val="000000"/>
              </w:rPr>
              <w:t xml:space="preserve"> and</w:t>
            </w:r>
            <w:r w:rsidR="00EF590F">
              <w:rPr>
                <w:color w:val="000000"/>
              </w:rPr>
              <w:t xml:space="preserve"> card holders</w:t>
            </w:r>
            <w:r w:rsidR="00C622D6">
              <w:rPr>
                <w:color w:val="000000"/>
              </w:rPr>
              <w:t>.</w:t>
            </w:r>
          </w:p>
        </w:tc>
        <w:tc>
          <w:tcPr>
            <w:tcW w:w="2405" w:type="dxa"/>
            <w:shd w:val="clear" w:color="auto" w:fill="auto"/>
          </w:tcPr>
          <w:p w14:paraId="2D370918" w14:textId="43B38822" w:rsidR="00AB71B8" w:rsidRDefault="00EF590F" w:rsidP="00EF1E8A">
            <w:pPr>
              <w:pStyle w:val="TableText"/>
            </w:pPr>
            <w:r>
              <w:rPr>
                <w:color w:val="000000"/>
              </w:rPr>
              <w:t>86,000</w:t>
            </w:r>
          </w:p>
        </w:tc>
      </w:tr>
      <w:tr w:rsidR="00A70F6C" w:rsidRPr="00A632FA" w14:paraId="035DE345" w14:textId="77777777" w:rsidTr="00EF1E8A">
        <w:tc>
          <w:tcPr>
            <w:tcW w:w="9487" w:type="dxa"/>
            <w:gridSpan w:val="3"/>
            <w:shd w:val="clear" w:color="auto" w:fill="007DC3"/>
          </w:tcPr>
          <w:p w14:paraId="37DF0F62" w14:textId="3B11492C" w:rsidR="00A70F6C" w:rsidRPr="00A632FA" w:rsidRDefault="005C6241" w:rsidP="00EF1E8A">
            <w:pPr>
              <w:pStyle w:val="DJCStablecolumnheadwhite"/>
              <w:rPr>
                <w:b/>
                <w:sz w:val="20"/>
              </w:rPr>
            </w:pPr>
            <w:r>
              <w:rPr>
                <w:b/>
                <w:sz w:val="20"/>
              </w:rPr>
              <w:t>Service Delivery Reform, Coordination and Workplace Safety</w:t>
            </w:r>
          </w:p>
        </w:tc>
      </w:tr>
      <w:tr w:rsidR="005C6241" w:rsidRPr="00A632FA" w14:paraId="5A86DBB7" w14:textId="77777777" w:rsidTr="005A7B81">
        <w:tc>
          <w:tcPr>
            <w:tcW w:w="2915" w:type="dxa"/>
            <w:shd w:val="clear" w:color="auto" w:fill="auto"/>
          </w:tcPr>
          <w:p w14:paraId="46A888B7" w14:textId="597A65CE" w:rsidR="005C6241" w:rsidRPr="00177EA7" w:rsidRDefault="005C6241" w:rsidP="002568B3">
            <w:pPr>
              <w:pStyle w:val="Table-Number"/>
              <w:numPr>
                <w:ilvl w:val="0"/>
                <w:numId w:val="0"/>
              </w:numPr>
            </w:pPr>
            <w:r w:rsidRPr="0063159E">
              <w:t xml:space="preserve">Communication </w:t>
            </w:r>
            <w:r>
              <w:t xml:space="preserve">and </w:t>
            </w:r>
            <w:r w:rsidR="00D955C1">
              <w:t>C</w:t>
            </w:r>
            <w:r>
              <w:t xml:space="preserve">reative </w:t>
            </w:r>
            <w:r w:rsidR="00D955C1">
              <w:t>S</w:t>
            </w:r>
            <w:r w:rsidRPr="0063159E">
              <w:t>ervices</w:t>
            </w:r>
            <w:r w:rsidR="00263BE4">
              <w:t xml:space="preserve"> </w:t>
            </w:r>
            <w:r w:rsidR="00BF2ABF">
              <w:t>were</w:t>
            </w:r>
            <w:r w:rsidR="00263BE4">
              <w:t xml:space="preserve"> commissioned to</w:t>
            </w:r>
            <w:r w:rsidR="00D955C1">
              <w:t xml:space="preserve"> develop and produce</w:t>
            </w:r>
            <w:r>
              <w:t xml:space="preserve"> marketing collateral, to support </w:t>
            </w:r>
            <w:r w:rsidR="005976FA">
              <w:t>the</w:t>
            </w:r>
            <w:r>
              <w:t xml:space="preserve"> </w:t>
            </w:r>
            <w:r w:rsidRPr="00B103E8">
              <w:t>Victorian Government’s new crime prevention agenda</w:t>
            </w:r>
          </w:p>
        </w:tc>
        <w:tc>
          <w:tcPr>
            <w:tcW w:w="4167" w:type="dxa"/>
            <w:shd w:val="clear" w:color="auto" w:fill="auto"/>
          </w:tcPr>
          <w:p w14:paraId="4A919C30" w14:textId="2D5968DD" w:rsidR="00D05830" w:rsidRPr="00177EA7" w:rsidRDefault="0086241B" w:rsidP="005C6241">
            <w:pPr>
              <w:pStyle w:val="TableText"/>
            </w:pPr>
            <w:r>
              <w:t xml:space="preserve">Developed </w:t>
            </w:r>
            <w:r w:rsidR="007844B1">
              <w:t xml:space="preserve">marketing collateral to </w:t>
            </w:r>
            <w:r w:rsidR="007F7B59">
              <w:t xml:space="preserve">support </w:t>
            </w:r>
            <w:r w:rsidR="00687691">
              <w:t>the communication and engagement s</w:t>
            </w:r>
            <w:r w:rsidR="004F568C">
              <w:t>trategy</w:t>
            </w:r>
            <w:r w:rsidR="00ED4ECA">
              <w:t>, contributing</w:t>
            </w:r>
            <w:r w:rsidR="00D05830">
              <w:t xml:space="preserve"> </w:t>
            </w:r>
            <w:r w:rsidR="002568B3">
              <w:t>to</w:t>
            </w:r>
            <w:r w:rsidR="009E1E1C">
              <w:t xml:space="preserve"> </w:t>
            </w:r>
            <w:r w:rsidR="00ED4ECA">
              <w:t xml:space="preserve">the </w:t>
            </w:r>
            <w:r w:rsidR="004F568C">
              <w:t xml:space="preserve">implementation of a </w:t>
            </w:r>
            <w:r w:rsidR="003132BB">
              <w:t>long-term crime prevention agenda</w:t>
            </w:r>
            <w:r w:rsidR="007844B1">
              <w:t>.</w:t>
            </w:r>
          </w:p>
        </w:tc>
        <w:tc>
          <w:tcPr>
            <w:tcW w:w="2405" w:type="dxa"/>
            <w:shd w:val="clear" w:color="auto" w:fill="auto"/>
          </w:tcPr>
          <w:p w14:paraId="4F21B0C2" w14:textId="6D6CF847" w:rsidR="005C6241" w:rsidRDefault="005C6241" w:rsidP="005C6241">
            <w:pPr>
              <w:pStyle w:val="TableText"/>
            </w:pPr>
            <w:r>
              <w:t>126,439.50</w:t>
            </w:r>
          </w:p>
        </w:tc>
      </w:tr>
    </w:tbl>
    <w:p w14:paraId="3C61AC74" w14:textId="07BFC57C" w:rsidR="00177EA7" w:rsidRDefault="00177EA7" w:rsidP="00177EA7">
      <w:pPr>
        <w:pStyle w:val="Heading1"/>
        <w:keepLines w:val="0"/>
        <w:tabs>
          <w:tab w:val="num" w:pos="794"/>
        </w:tabs>
        <w:spacing w:before="240" w:after="60" w:line="240" w:lineRule="auto"/>
        <w:ind w:left="794" w:hanging="794"/>
      </w:pPr>
      <w:bookmarkStart w:id="24" w:name="_Toc9937168"/>
      <w:bookmarkStart w:id="25" w:name="_Toc9950156"/>
      <w:r>
        <w:t>Details of assessments and measures undertaken to improve the occupational health and safety of employees</w:t>
      </w:r>
      <w:bookmarkEnd w:id="24"/>
      <w:bookmarkEnd w:id="25"/>
    </w:p>
    <w:p w14:paraId="05C1F15B" w14:textId="7276F1A3" w:rsidR="00177EA7" w:rsidRPr="00843AEF" w:rsidRDefault="00843AEF" w:rsidP="601A0527">
      <w:pPr>
        <w:pStyle w:val="DJCSbody"/>
      </w:pPr>
      <w:r>
        <w:t>This information is outlined in the Appendices of the department’s Annual Report 2019</w:t>
      </w:r>
      <w:r w:rsidR="00BD1926" w:rsidRPr="006B3EF1">
        <w:rPr>
          <w:sz w:val="18"/>
          <w:szCs w:val="18"/>
        </w:rPr>
        <w:t>–</w:t>
      </w:r>
      <w:r w:rsidR="00BD1926">
        <w:t>20</w:t>
      </w:r>
      <w:r w:rsidR="00A20AE3">
        <w:t>.</w:t>
      </w:r>
    </w:p>
    <w:p w14:paraId="376B7D8A" w14:textId="77777777" w:rsidR="00177EA7" w:rsidRDefault="00177EA7" w:rsidP="00177EA7">
      <w:pPr>
        <w:pStyle w:val="Heading1"/>
        <w:keepLines w:val="0"/>
        <w:tabs>
          <w:tab w:val="num" w:pos="794"/>
        </w:tabs>
        <w:spacing w:before="240" w:after="60" w:line="240" w:lineRule="auto"/>
        <w:ind w:left="794" w:hanging="794"/>
      </w:pPr>
      <w:bookmarkStart w:id="26" w:name="_Toc373758145"/>
      <w:bookmarkStart w:id="27" w:name="_Toc9937169"/>
      <w:bookmarkStart w:id="28" w:name="_Toc9950157"/>
      <w:r>
        <w:t>General statement on industrial relations within the entity and details of time lost through industrial accidents and disputes</w:t>
      </w:r>
      <w:bookmarkEnd w:id="26"/>
      <w:bookmarkEnd w:id="27"/>
      <w:bookmarkEnd w:id="28"/>
    </w:p>
    <w:p w14:paraId="7398B7E2" w14:textId="581CDF8E" w:rsidR="00810081" w:rsidRPr="00810081" w:rsidRDefault="00810081" w:rsidP="00810081">
      <w:pPr>
        <w:pStyle w:val="DJCSlist-bulletlevel1"/>
        <w:numPr>
          <w:ilvl w:val="0"/>
          <w:numId w:val="0"/>
        </w:numPr>
        <w:ind w:left="850"/>
        <w:rPr>
          <w:lang w:eastAsia="en-AU"/>
        </w:rPr>
      </w:pPr>
      <w:r w:rsidRPr="00810081">
        <w:rPr>
          <w:lang w:eastAsia="en-AU"/>
        </w:rPr>
        <w:t>The department maintains a strong relationship with the Community and Public Sector Union and places a high priority on consulting with the</w:t>
      </w:r>
      <w:r w:rsidR="00B5593F">
        <w:rPr>
          <w:lang w:eastAsia="en-AU"/>
        </w:rPr>
        <w:t>m</w:t>
      </w:r>
      <w:r w:rsidRPr="00810081">
        <w:rPr>
          <w:lang w:eastAsia="en-AU"/>
        </w:rPr>
        <w:t>. In 2019</w:t>
      </w:r>
      <w:r w:rsidRPr="006B3EF1">
        <w:rPr>
          <w:sz w:val="18"/>
          <w:szCs w:val="18"/>
        </w:rPr>
        <w:t>–</w:t>
      </w:r>
      <w:r w:rsidRPr="00810081">
        <w:rPr>
          <w:lang w:eastAsia="en-AU"/>
        </w:rPr>
        <w:t xml:space="preserve">20, no time was lost due to industrial disputes. </w:t>
      </w:r>
    </w:p>
    <w:p w14:paraId="44D35C4D" w14:textId="77777777" w:rsidR="00810081" w:rsidRPr="00810081" w:rsidRDefault="00810081" w:rsidP="00810081">
      <w:pPr>
        <w:pStyle w:val="DJCSlist-bulletlevel1"/>
        <w:numPr>
          <w:ilvl w:val="0"/>
          <w:numId w:val="0"/>
        </w:numPr>
        <w:ind w:left="1134" w:hanging="284"/>
        <w:rPr>
          <w:lang w:eastAsia="en-AU"/>
        </w:rPr>
      </w:pPr>
    </w:p>
    <w:p w14:paraId="7B88DD72" w14:textId="555872D3" w:rsidR="00810081" w:rsidRDefault="00810081" w:rsidP="00810081">
      <w:pPr>
        <w:pStyle w:val="DJCSlist-bulletlevel1"/>
        <w:numPr>
          <w:ilvl w:val="0"/>
          <w:numId w:val="0"/>
        </w:numPr>
        <w:ind w:left="851" w:hanging="1"/>
        <w:rPr>
          <w:lang w:eastAsia="en-AU"/>
        </w:rPr>
      </w:pPr>
      <w:r w:rsidRPr="00810081">
        <w:rPr>
          <w:lang w:eastAsia="en-AU"/>
        </w:rPr>
        <w:t>In 2019</w:t>
      </w:r>
      <w:r w:rsidRPr="006B3EF1">
        <w:rPr>
          <w:sz w:val="18"/>
          <w:szCs w:val="18"/>
        </w:rPr>
        <w:t>–</w:t>
      </w:r>
      <w:r w:rsidRPr="00810081">
        <w:rPr>
          <w:lang w:eastAsia="en-AU"/>
        </w:rPr>
        <w:t xml:space="preserve">20, a total of </w:t>
      </w:r>
      <w:r w:rsidRPr="00810081">
        <w:t xml:space="preserve">14,356 </w:t>
      </w:r>
      <w:r w:rsidRPr="00810081">
        <w:rPr>
          <w:lang w:eastAsia="en-AU"/>
        </w:rPr>
        <w:t xml:space="preserve">days </w:t>
      </w:r>
      <w:proofErr w:type="gramStart"/>
      <w:r w:rsidRPr="00810081">
        <w:rPr>
          <w:lang w:eastAsia="en-AU"/>
        </w:rPr>
        <w:t>were</w:t>
      </w:r>
      <w:proofErr w:type="gramEnd"/>
      <w:r w:rsidRPr="00810081">
        <w:rPr>
          <w:lang w:eastAsia="en-AU"/>
        </w:rPr>
        <w:t xml:space="preserve"> lost due to industrial accidents. The measure of</w:t>
      </w:r>
      <w:r>
        <w:rPr>
          <w:lang w:eastAsia="en-AU"/>
        </w:rPr>
        <w:t xml:space="preserve"> </w:t>
      </w:r>
      <w:r w:rsidRPr="00810081">
        <w:rPr>
          <w:lang w:eastAsia="en-AU"/>
        </w:rPr>
        <w:t>time lost relates to any claim of one day or more where compensation has been paid by WorkSafe.</w:t>
      </w:r>
    </w:p>
    <w:tbl>
      <w:tblPr>
        <w:tblW w:w="0" w:type="auto"/>
        <w:tblInd w:w="851" w:type="dxa"/>
        <w:tblBorders>
          <w:top w:val="single" w:sz="4" w:space="0" w:color="16145F"/>
          <w:left w:val="single" w:sz="4" w:space="0" w:color="16145F"/>
          <w:bottom w:val="single" w:sz="4" w:space="0" w:color="16145F"/>
          <w:right w:val="single" w:sz="4" w:space="0" w:color="16145F"/>
          <w:insideH w:val="single" w:sz="4" w:space="0" w:color="16145F"/>
          <w:insideV w:val="single" w:sz="4" w:space="0" w:color="16145F"/>
        </w:tblBorders>
        <w:tblLook w:val="04A0" w:firstRow="1" w:lastRow="0" w:firstColumn="1" w:lastColumn="0" w:noHBand="0" w:noVBand="1"/>
      </w:tblPr>
      <w:tblGrid>
        <w:gridCol w:w="4866"/>
        <w:gridCol w:w="4621"/>
      </w:tblGrid>
      <w:tr w:rsidR="00177EA7" w:rsidRPr="00CD1D95" w14:paraId="694183B4" w14:textId="77777777" w:rsidTr="00602073">
        <w:tc>
          <w:tcPr>
            <w:tcW w:w="4866" w:type="dxa"/>
            <w:tcBorders>
              <w:right w:val="single" w:sz="4" w:space="0" w:color="FFFFFF"/>
            </w:tcBorders>
            <w:shd w:val="clear" w:color="auto" w:fill="16145F"/>
          </w:tcPr>
          <w:p w14:paraId="2946DB82" w14:textId="77777777" w:rsidR="00177EA7" w:rsidRPr="00CD1D95" w:rsidRDefault="00177EA7" w:rsidP="00177EA7">
            <w:pPr>
              <w:pStyle w:val="DJCStablecolumnheadwhite"/>
              <w:rPr>
                <w:b/>
              </w:rPr>
            </w:pPr>
          </w:p>
        </w:tc>
        <w:tc>
          <w:tcPr>
            <w:tcW w:w="4621" w:type="dxa"/>
            <w:tcBorders>
              <w:left w:val="single" w:sz="4" w:space="0" w:color="FFFFFF"/>
            </w:tcBorders>
            <w:shd w:val="clear" w:color="auto" w:fill="16145F"/>
          </w:tcPr>
          <w:p w14:paraId="0B6EFA18" w14:textId="77777777" w:rsidR="00177EA7" w:rsidRPr="00CD1D95" w:rsidRDefault="00177EA7" w:rsidP="00D11E4E">
            <w:pPr>
              <w:pStyle w:val="DJCStablecolumnheadwhite"/>
              <w:rPr>
                <w:b/>
              </w:rPr>
            </w:pPr>
            <w:r>
              <w:rPr>
                <w:b/>
              </w:rPr>
              <w:t>Time lost (person days)</w:t>
            </w:r>
          </w:p>
        </w:tc>
      </w:tr>
      <w:tr w:rsidR="00177EA7" w:rsidRPr="00177EA7" w14:paraId="01A67A55" w14:textId="77777777" w:rsidTr="00602073">
        <w:tc>
          <w:tcPr>
            <w:tcW w:w="4866" w:type="dxa"/>
            <w:shd w:val="clear" w:color="auto" w:fill="auto"/>
          </w:tcPr>
          <w:p w14:paraId="19BD8163" w14:textId="77777777" w:rsidR="00177EA7" w:rsidRPr="00DA2853" w:rsidRDefault="00177EA7" w:rsidP="00D11E4E">
            <w:pPr>
              <w:pStyle w:val="DJCStabletext"/>
              <w:rPr>
                <w:sz w:val="18"/>
                <w:szCs w:val="18"/>
              </w:rPr>
            </w:pPr>
            <w:r w:rsidRPr="00DA2853">
              <w:rPr>
                <w:sz w:val="18"/>
                <w:szCs w:val="18"/>
              </w:rPr>
              <w:t>Industrial Accidents</w:t>
            </w:r>
          </w:p>
        </w:tc>
        <w:tc>
          <w:tcPr>
            <w:tcW w:w="4621" w:type="dxa"/>
            <w:shd w:val="clear" w:color="auto" w:fill="auto"/>
          </w:tcPr>
          <w:p w14:paraId="5997CC1D" w14:textId="42FFE7B5" w:rsidR="00177EA7" w:rsidRPr="00DA2853" w:rsidRDefault="002D3110" w:rsidP="00D11E4E">
            <w:pPr>
              <w:pStyle w:val="DJCStabletext"/>
              <w:rPr>
                <w:sz w:val="18"/>
                <w:szCs w:val="18"/>
              </w:rPr>
            </w:pPr>
            <w:r>
              <w:rPr>
                <w:sz w:val="18"/>
                <w:szCs w:val="18"/>
              </w:rPr>
              <w:t>14,356</w:t>
            </w:r>
          </w:p>
        </w:tc>
      </w:tr>
      <w:tr w:rsidR="00177EA7" w:rsidRPr="00177EA7" w14:paraId="2D7B98D9" w14:textId="77777777" w:rsidTr="00602073">
        <w:tc>
          <w:tcPr>
            <w:tcW w:w="4866" w:type="dxa"/>
            <w:shd w:val="clear" w:color="auto" w:fill="auto"/>
          </w:tcPr>
          <w:p w14:paraId="43DF9278" w14:textId="77777777" w:rsidR="00177EA7" w:rsidRPr="00DA2853" w:rsidRDefault="00177EA7" w:rsidP="00D11E4E">
            <w:pPr>
              <w:pStyle w:val="DJCStabletext"/>
              <w:rPr>
                <w:sz w:val="18"/>
                <w:szCs w:val="18"/>
              </w:rPr>
            </w:pPr>
            <w:r w:rsidRPr="00DA2853">
              <w:rPr>
                <w:sz w:val="18"/>
                <w:szCs w:val="18"/>
              </w:rPr>
              <w:t>Industrial Disputes</w:t>
            </w:r>
          </w:p>
        </w:tc>
        <w:tc>
          <w:tcPr>
            <w:tcW w:w="4621" w:type="dxa"/>
            <w:shd w:val="clear" w:color="auto" w:fill="auto"/>
          </w:tcPr>
          <w:p w14:paraId="110FFD37" w14:textId="783DCC0A" w:rsidR="00177EA7" w:rsidRPr="00DA2853" w:rsidRDefault="002D3110" w:rsidP="00D11E4E">
            <w:pPr>
              <w:pStyle w:val="DJCStabletext"/>
              <w:rPr>
                <w:sz w:val="18"/>
                <w:szCs w:val="18"/>
              </w:rPr>
            </w:pPr>
            <w:r>
              <w:rPr>
                <w:sz w:val="18"/>
                <w:szCs w:val="18"/>
              </w:rPr>
              <w:t>0</w:t>
            </w:r>
          </w:p>
        </w:tc>
      </w:tr>
    </w:tbl>
    <w:p w14:paraId="6B699379" w14:textId="77777777" w:rsidR="00177EA7" w:rsidRDefault="00177EA7" w:rsidP="00177EA7">
      <w:pPr>
        <w:pStyle w:val="BodyText"/>
      </w:pPr>
    </w:p>
    <w:p w14:paraId="2BA28396" w14:textId="0AA39C04" w:rsidR="00DA2853" w:rsidRDefault="00DA2853" w:rsidP="00DA2853">
      <w:pPr>
        <w:pStyle w:val="Heading1"/>
        <w:keepLines w:val="0"/>
        <w:tabs>
          <w:tab w:val="num" w:pos="794"/>
        </w:tabs>
        <w:spacing w:before="240" w:after="60" w:line="240" w:lineRule="auto"/>
        <w:ind w:left="794" w:hanging="794"/>
      </w:pPr>
      <w:bookmarkStart w:id="29" w:name="_Toc9937170"/>
      <w:bookmarkStart w:id="30" w:name="_Toc9950158"/>
      <w:r>
        <w:lastRenderedPageBreak/>
        <w:t>A list of major committees sponsored by the entity, the purposes of each committee and the extent to which the purposes have been achieved.</w:t>
      </w:r>
      <w:bookmarkEnd w:id="29"/>
      <w:bookmarkEnd w:id="30"/>
    </w:p>
    <w:p w14:paraId="37686DF8" w14:textId="708D9C2E" w:rsidR="00DA2853" w:rsidRPr="00D11E4E" w:rsidRDefault="00DA2853" w:rsidP="00DA2853">
      <w:pPr>
        <w:pStyle w:val="DJCSbody"/>
        <w:rPr>
          <w:i/>
          <w:color w:val="00529B"/>
        </w:rPr>
      </w:pPr>
    </w:p>
    <w:tbl>
      <w:tblPr>
        <w:tblW w:w="0" w:type="auto"/>
        <w:tblInd w:w="851" w:type="dxa"/>
        <w:tblBorders>
          <w:top w:val="single" w:sz="4" w:space="0" w:color="16145F"/>
          <w:left w:val="single" w:sz="4" w:space="0" w:color="16145F"/>
          <w:bottom w:val="single" w:sz="4" w:space="0" w:color="16145F"/>
          <w:right w:val="single" w:sz="4" w:space="0" w:color="16145F"/>
          <w:insideH w:val="single" w:sz="4" w:space="0" w:color="16145F"/>
          <w:insideV w:val="single" w:sz="4" w:space="0" w:color="16145F"/>
        </w:tblBorders>
        <w:tblLook w:val="04A0" w:firstRow="1" w:lastRow="0" w:firstColumn="1" w:lastColumn="0" w:noHBand="0" w:noVBand="1"/>
      </w:tblPr>
      <w:tblGrid>
        <w:gridCol w:w="2263"/>
        <w:gridCol w:w="4111"/>
        <w:gridCol w:w="3113"/>
      </w:tblGrid>
      <w:tr w:rsidR="00A01C7D" w:rsidRPr="00A632FA" w14:paraId="2B7DC1E5" w14:textId="77777777" w:rsidTr="1E8D66DE">
        <w:trPr>
          <w:tblHeader/>
        </w:trPr>
        <w:tc>
          <w:tcPr>
            <w:tcW w:w="2263" w:type="dxa"/>
            <w:tcBorders>
              <w:right w:val="single" w:sz="4" w:space="0" w:color="FFFFFF" w:themeColor="background1"/>
            </w:tcBorders>
            <w:shd w:val="clear" w:color="auto" w:fill="16145F"/>
          </w:tcPr>
          <w:p w14:paraId="46DFE30B" w14:textId="77777777" w:rsidR="00A01C7D" w:rsidRPr="00A632FA" w:rsidRDefault="00A01C7D" w:rsidP="00A01C7D">
            <w:pPr>
              <w:pStyle w:val="DJCStablecolumnheadwhite"/>
              <w:rPr>
                <w:b/>
                <w:sz w:val="20"/>
              </w:rPr>
            </w:pPr>
            <w:r w:rsidRPr="00A632FA">
              <w:rPr>
                <w:b/>
                <w:sz w:val="20"/>
              </w:rPr>
              <w:t xml:space="preserve">Major </w:t>
            </w:r>
            <w:r>
              <w:rPr>
                <w:b/>
                <w:sz w:val="20"/>
              </w:rPr>
              <w:t>committee</w:t>
            </w:r>
          </w:p>
        </w:tc>
        <w:tc>
          <w:tcPr>
            <w:tcW w:w="4111" w:type="dxa"/>
            <w:tcBorders>
              <w:left w:val="single" w:sz="4" w:space="0" w:color="FFFFFF" w:themeColor="background1"/>
              <w:right w:val="single" w:sz="4" w:space="0" w:color="FFFFFF" w:themeColor="background1"/>
            </w:tcBorders>
            <w:shd w:val="clear" w:color="auto" w:fill="16145F"/>
          </w:tcPr>
          <w:p w14:paraId="736E732B" w14:textId="77777777" w:rsidR="00A01C7D" w:rsidRPr="00A632FA" w:rsidRDefault="00A01C7D" w:rsidP="00D11E4E">
            <w:pPr>
              <w:pStyle w:val="TableHeader"/>
            </w:pPr>
            <w:r w:rsidRPr="00A632FA">
              <w:rPr>
                <w:rFonts w:ascii="Arial Bold" w:hAnsi="Arial Bold"/>
              </w:rPr>
              <w:t>Purpose</w:t>
            </w:r>
          </w:p>
        </w:tc>
        <w:tc>
          <w:tcPr>
            <w:tcW w:w="3113" w:type="dxa"/>
            <w:tcBorders>
              <w:left w:val="single" w:sz="4" w:space="0" w:color="FFFFFF" w:themeColor="background1"/>
            </w:tcBorders>
            <w:shd w:val="clear" w:color="auto" w:fill="16145F"/>
          </w:tcPr>
          <w:p w14:paraId="4FF8DBFB" w14:textId="77777777" w:rsidR="00A01C7D" w:rsidRPr="00A632FA" w:rsidRDefault="00A01C7D" w:rsidP="00D11E4E">
            <w:pPr>
              <w:pStyle w:val="TableHeader"/>
            </w:pPr>
            <w:r>
              <w:t>Extent of purpose achieved</w:t>
            </w:r>
          </w:p>
        </w:tc>
      </w:tr>
      <w:tr w:rsidR="00A01C7D" w:rsidRPr="00A632FA" w14:paraId="0B2339F1" w14:textId="77777777" w:rsidTr="1E8D66DE">
        <w:tc>
          <w:tcPr>
            <w:tcW w:w="9487" w:type="dxa"/>
            <w:gridSpan w:val="3"/>
            <w:shd w:val="clear" w:color="auto" w:fill="007DC3"/>
          </w:tcPr>
          <w:p w14:paraId="1E745C74" w14:textId="1EAAEA12" w:rsidR="00A01C7D" w:rsidRPr="00A632FA" w:rsidRDefault="00A232D8" w:rsidP="00D11E4E">
            <w:pPr>
              <w:pStyle w:val="DJCStablecolumnheadwhite"/>
              <w:rPr>
                <w:b/>
                <w:sz w:val="20"/>
              </w:rPr>
            </w:pPr>
            <w:r>
              <w:rPr>
                <w:b/>
                <w:sz w:val="20"/>
              </w:rPr>
              <w:t>Aboriginal Justice</w:t>
            </w:r>
          </w:p>
        </w:tc>
      </w:tr>
      <w:tr w:rsidR="00B97D2B" w:rsidRPr="00A632FA" w14:paraId="50EB21F2" w14:textId="77777777" w:rsidTr="1E8D66DE">
        <w:tc>
          <w:tcPr>
            <w:tcW w:w="2263" w:type="dxa"/>
            <w:shd w:val="clear" w:color="auto" w:fill="auto"/>
          </w:tcPr>
          <w:p w14:paraId="231D3C1B" w14:textId="77777777" w:rsidR="00B97D2B" w:rsidRPr="00177EA7" w:rsidRDefault="00B97D2B" w:rsidP="0098752D">
            <w:pPr>
              <w:pStyle w:val="DJCStabletext"/>
              <w:rPr>
                <w:sz w:val="18"/>
                <w:szCs w:val="18"/>
              </w:rPr>
            </w:pPr>
            <w:r w:rsidRPr="006B3EF1">
              <w:rPr>
                <w:sz w:val="18"/>
                <w:szCs w:val="18"/>
              </w:rPr>
              <w:t>Aboriginal Justice Forum (AJF)</w:t>
            </w:r>
          </w:p>
        </w:tc>
        <w:tc>
          <w:tcPr>
            <w:tcW w:w="4111" w:type="dxa"/>
            <w:shd w:val="clear" w:color="auto" w:fill="auto"/>
          </w:tcPr>
          <w:p w14:paraId="339793AD" w14:textId="3D39E50A" w:rsidR="00B97D2B" w:rsidRPr="00177EA7" w:rsidRDefault="00B97D2B" w:rsidP="0098752D">
            <w:pPr>
              <w:pStyle w:val="DJRtablebullet2"/>
              <w:tabs>
                <w:tab w:val="clear" w:pos="227"/>
              </w:tabs>
              <w:ind w:left="0" w:firstLine="0"/>
              <w:rPr>
                <w:sz w:val="18"/>
                <w:szCs w:val="18"/>
              </w:rPr>
            </w:pPr>
            <w:r w:rsidRPr="006B3EF1">
              <w:rPr>
                <w:sz w:val="18"/>
                <w:szCs w:val="18"/>
              </w:rPr>
              <w:t xml:space="preserve">The forum </w:t>
            </w:r>
            <w:r w:rsidR="003C02AA">
              <w:rPr>
                <w:sz w:val="18"/>
                <w:szCs w:val="18"/>
              </w:rPr>
              <w:t>is a</w:t>
            </w:r>
            <w:r w:rsidRPr="006B3EF1">
              <w:rPr>
                <w:sz w:val="18"/>
                <w:szCs w:val="18"/>
              </w:rPr>
              <w:t xml:space="preserve"> peak coordinating body overseeing the development, implementation and direction of the Victorian Aboriginal Justice Agreement</w:t>
            </w:r>
            <w:r w:rsidR="002052FF">
              <w:rPr>
                <w:sz w:val="18"/>
                <w:szCs w:val="18"/>
              </w:rPr>
              <w:t xml:space="preserve"> (AJF)</w:t>
            </w:r>
            <w:r w:rsidRPr="006B3EF1">
              <w:rPr>
                <w:sz w:val="18"/>
                <w:szCs w:val="18"/>
              </w:rPr>
              <w:t>. The AJF buil</w:t>
            </w:r>
            <w:r w:rsidR="009F6A53">
              <w:rPr>
                <w:sz w:val="18"/>
                <w:szCs w:val="18"/>
              </w:rPr>
              <w:t>t</w:t>
            </w:r>
            <w:r w:rsidRPr="006B3EF1">
              <w:rPr>
                <w:sz w:val="18"/>
                <w:szCs w:val="18"/>
              </w:rPr>
              <w:t xml:space="preserve"> and develo</w:t>
            </w:r>
            <w:r w:rsidR="00B75EB7">
              <w:rPr>
                <w:sz w:val="18"/>
                <w:szCs w:val="18"/>
              </w:rPr>
              <w:t>ped</w:t>
            </w:r>
            <w:r w:rsidRPr="006B3EF1">
              <w:rPr>
                <w:sz w:val="18"/>
                <w:szCs w:val="18"/>
              </w:rPr>
              <w:t xml:space="preserve"> positive relationships among and between the Aboriginal community and representatives from justice agencies.</w:t>
            </w:r>
          </w:p>
        </w:tc>
        <w:tc>
          <w:tcPr>
            <w:tcW w:w="3113" w:type="dxa"/>
            <w:shd w:val="clear" w:color="auto" w:fill="auto"/>
          </w:tcPr>
          <w:p w14:paraId="590932B5" w14:textId="0EE1B165" w:rsidR="00B97D2B" w:rsidRPr="00177EA7" w:rsidRDefault="00B97D2B" w:rsidP="0098752D">
            <w:pPr>
              <w:pStyle w:val="DJCStabletext"/>
              <w:rPr>
                <w:sz w:val="18"/>
                <w:szCs w:val="18"/>
              </w:rPr>
            </w:pPr>
            <w:r w:rsidRPr="006B3EF1">
              <w:rPr>
                <w:sz w:val="18"/>
                <w:szCs w:val="18"/>
              </w:rPr>
              <w:t xml:space="preserve">The AJF met its objectives </w:t>
            </w:r>
            <w:r w:rsidR="009D5E51">
              <w:rPr>
                <w:sz w:val="18"/>
                <w:szCs w:val="18"/>
              </w:rPr>
              <w:t>in</w:t>
            </w:r>
            <w:r w:rsidRPr="006B3EF1">
              <w:rPr>
                <w:sz w:val="18"/>
                <w:szCs w:val="18"/>
              </w:rPr>
              <w:t xml:space="preserve"> 201</w:t>
            </w:r>
            <w:r>
              <w:rPr>
                <w:sz w:val="18"/>
                <w:szCs w:val="18"/>
              </w:rPr>
              <w:t>9</w:t>
            </w:r>
            <w:r w:rsidRPr="006B3EF1">
              <w:rPr>
                <w:sz w:val="18"/>
                <w:szCs w:val="18"/>
              </w:rPr>
              <w:t>–</w:t>
            </w:r>
            <w:r>
              <w:rPr>
                <w:sz w:val="18"/>
                <w:szCs w:val="18"/>
              </w:rPr>
              <w:t>20</w:t>
            </w:r>
            <w:r w:rsidRPr="006B3EF1">
              <w:rPr>
                <w:sz w:val="18"/>
                <w:szCs w:val="18"/>
              </w:rPr>
              <w:t xml:space="preserve">. </w:t>
            </w:r>
          </w:p>
        </w:tc>
      </w:tr>
      <w:tr w:rsidR="00B97D2B" w:rsidRPr="00A632FA" w:rsidDel="00430E47" w14:paraId="38CC03AD" w14:textId="77777777" w:rsidTr="1E8D66DE">
        <w:tc>
          <w:tcPr>
            <w:tcW w:w="2263" w:type="dxa"/>
            <w:shd w:val="clear" w:color="auto" w:fill="auto"/>
          </w:tcPr>
          <w:p w14:paraId="678212BC" w14:textId="77777777" w:rsidR="00B97D2B" w:rsidDel="00430E47" w:rsidRDefault="00B97D2B" w:rsidP="0098752D">
            <w:pPr>
              <w:pStyle w:val="TableText"/>
            </w:pPr>
            <w:r>
              <w:t xml:space="preserve">Expert Reference Group (ERG) on Public Drunkenness </w:t>
            </w:r>
          </w:p>
        </w:tc>
        <w:tc>
          <w:tcPr>
            <w:tcW w:w="4111" w:type="dxa"/>
            <w:shd w:val="clear" w:color="auto" w:fill="auto"/>
          </w:tcPr>
          <w:p w14:paraId="04159DA1" w14:textId="03D8E9C1" w:rsidR="00B97D2B" w:rsidRPr="601A0527" w:rsidDel="00430E47" w:rsidRDefault="00B97D2B" w:rsidP="0098752D">
            <w:pPr>
              <w:spacing w:before="40" w:after="40"/>
              <w:rPr>
                <w:rFonts w:ascii="Arial" w:eastAsia="Arial" w:hAnsi="Arial" w:cs="Arial"/>
                <w:sz w:val="18"/>
                <w:szCs w:val="18"/>
              </w:rPr>
            </w:pPr>
            <w:r>
              <w:rPr>
                <w:rFonts w:ascii="Arial" w:eastAsia="Arial" w:hAnsi="Arial" w:cs="Arial"/>
                <w:sz w:val="18"/>
                <w:szCs w:val="18"/>
              </w:rPr>
              <w:t>The E</w:t>
            </w:r>
            <w:r w:rsidR="006C00A8">
              <w:rPr>
                <w:rFonts w:ascii="Arial" w:eastAsia="Arial" w:hAnsi="Arial" w:cs="Arial"/>
                <w:sz w:val="18"/>
                <w:szCs w:val="18"/>
              </w:rPr>
              <w:t xml:space="preserve">xpert Reference Group on Public </w:t>
            </w:r>
            <w:r w:rsidR="002B1AFE">
              <w:rPr>
                <w:rFonts w:ascii="Arial" w:eastAsia="Arial" w:hAnsi="Arial" w:cs="Arial"/>
                <w:sz w:val="18"/>
                <w:szCs w:val="18"/>
              </w:rPr>
              <w:t>Drunkenness</w:t>
            </w:r>
            <w:r>
              <w:rPr>
                <w:rFonts w:ascii="Arial" w:eastAsia="Arial" w:hAnsi="Arial" w:cs="Arial"/>
                <w:sz w:val="18"/>
                <w:szCs w:val="18"/>
              </w:rPr>
              <w:t xml:space="preserve"> was established to provide strategic advice to government on the decriminalisation of public drunkenness and the design and development of a health-based response.</w:t>
            </w:r>
          </w:p>
        </w:tc>
        <w:tc>
          <w:tcPr>
            <w:tcW w:w="3113" w:type="dxa"/>
            <w:shd w:val="clear" w:color="auto" w:fill="auto"/>
          </w:tcPr>
          <w:p w14:paraId="76564B4A" w14:textId="58677491" w:rsidR="005A260C" w:rsidRDefault="00B97D2B" w:rsidP="0098752D">
            <w:pPr>
              <w:pStyle w:val="TableText"/>
            </w:pPr>
            <w:r>
              <w:t xml:space="preserve">The </w:t>
            </w:r>
            <w:r w:rsidR="009C7747">
              <w:t>group</w:t>
            </w:r>
            <w:r>
              <w:t xml:space="preserve"> </w:t>
            </w:r>
            <w:r w:rsidR="005A260C">
              <w:t>met its objectives in 2019</w:t>
            </w:r>
            <w:r w:rsidR="007D3C8D" w:rsidRPr="006B3EF1">
              <w:t>–</w:t>
            </w:r>
            <w:r w:rsidR="005A260C">
              <w:t>20.</w:t>
            </w:r>
          </w:p>
          <w:p w14:paraId="4C4CC91C" w14:textId="6793436D" w:rsidR="00B97D2B" w:rsidDel="00430E47" w:rsidRDefault="00B97D2B" w:rsidP="0098752D">
            <w:pPr>
              <w:pStyle w:val="TableText"/>
            </w:pPr>
          </w:p>
        </w:tc>
      </w:tr>
      <w:tr w:rsidR="00917944" w:rsidRPr="00A632FA" w:rsidDel="00430E47" w14:paraId="5C2CE255" w14:textId="77777777" w:rsidTr="1E8D66DE">
        <w:tc>
          <w:tcPr>
            <w:tcW w:w="2263" w:type="dxa"/>
            <w:shd w:val="clear" w:color="auto" w:fill="auto"/>
          </w:tcPr>
          <w:p w14:paraId="221983FF" w14:textId="77777777" w:rsidR="00917944" w:rsidRPr="007120F9" w:rsidRDefault="00917944" w:rsidP="0098752D">
            <w:pPr>
              <w:pStyle w:val="TableText"/>
            </w:pPr>
            <w:r w:rsidRPr="00AD379E">
              <w:t>Taungurung Joint Steering Committee</w:t>
            </w:r>
          </w:p>
        </w:tc>
        <w:tc>
          <w:tcPr>
            <w:tcW w:w="4111" w:type="dxa"/>
            <w:shd w:val="clear" w:color="auto" w:fill="auto"/>
          </w:tcPr>
          <w:p w14:paraId="47E9A2E8" w14:textId="77777777" w:rsidR="00917944" w:rsidRPr="00C464A5" w:rsidRDefault="00917944" w:rsidP="0098752D">
            <w:pPr>
              <w:pStyle w:val="DJRtablebullet2"/>
              <w:spacing w:line="252" w:lineRule="auto"/>
              <w:ind w:left="0" w:firstLine="0"/>
              <w:rPr>
                <w:sz w:val="18"/>
                <w:szCs w:val="18"/>
              </w:rPr>
            </w:pPr>
            <w:r w:rsidRPr="00AD379E">
              <w:rPr>
                <w:sz w:val="18"/>
                <w:szCs w:val="18"/>
              </w:rPr>
              <w:t>The committee coordinate</w:t>
            </w:r>
            <w:r>
              <w:rPr>
                <w:sz w:val="18"/>
                <w:szCs w:val="18"/>
              </w:rPr>
              <w:t>d</w:t>
            </w:r>
            <w:r w:rsidRPr="00AD379E">
              <w:rPr>
                <w:sz w:val="18"/>
                <w:szCs w:val="18"/>
              </w:rPr>
              <w:t xml:space="preserve"> implementation of the Settlement Package under the </w:t>
            </w:r>
            <w:r w:rsidRPr="00AD379E">
              <w:rPr>
                <w:i/>
                <w:iCs/>
                <w:sz w:val="18"/>
                <w:szCs w:val="18"/>
              </w:rPr>
              <w:t xml:space="preserve">Traditional Owner Settlement Act 2010, </w:t>
            </w:r>
            <w:r w:rsidRPr="00AD379E">
              <w:rPr>
                <w:sz w:val="18"/>
                <w:szCs w:val="18"/>
              </w:rPr>
              <w:t>as a partnership between the Taungurung Land and Waters Council Aboriginal Corporation and key State Agencies.</w:t>
            </w:r>
          </w:p>
        </w:tc>
        <w:tc>
          <w:tcPr>
            <w:tcW w:w="3113" w:type="dxa"/>
            <w:shd w:val="clear" w:color="auto" w:fill="auto"/>
          </w:tcPr>
          <w:p w14:paraId="691B6CE1" w14:textId="77777777" w:rsidR="00917944" w:rsidRPr="00C464A5" w:rsidRDefault="00917944" w:rsidP="0098752D">
            <w:pPr>
              <w:pStyle w:val="TableText"/>
            </w:pPr>
            <w:r w:rsidRPr="00AD379E">
              <w:t>The Settlement Package exist</w:t>
            </w:r>
            <w:r>
              <w:t>ed</w:t>
            </w:r>
            <w:r w:rsidRPr="00AD379E">
              <w:t xml:space="preserve"> in perpetuity. The Committee’s terms of reference were </w:t>
            </w:r>
            <w:r>
              <w:t>agreed</w:t>
            </w:r>
            <w:r w:rsidRPr="00AD379E">
              <w:t xml:space="preserve"> </w:t>
            </w:r>
            <w:r>
              <w:t>o</w:t>
            </w:r>
            <w:r w:rsidRPr="00AD379E">
              <w:t xml:space="preserve">n 15 June 2020.  </w:t>
            </w:r>
          </w:p>
        </w:tc>
      </w:tr>
      <w:tr w:rsidR="00B97D2B" w:rsidRPr="00A632FA" w:rsidDel="00430E47" w14:paraId="67D0A777" w14:textId="77777777" w:rsidTr="1E8D66DE">
        <w:tc>
          <w:tcPr>
            <w:tcW w:w="2263" w:type="dxa"/>
            <w:shd w:val="clear" w:color="auto" w:fill="auto"/>
          </w:tcPr>
          <w:p w14:paraId="05B5C8C9" w14:textId="77777777" w:rsidR="00B97D2B" w:rsidRDefault="00B97D2B" w:rsidP="0098752D">
            <w:pPr>
              <w:pStyle w:val="TableText"/>
            </w:pPr>
            <w:r>
              <w:t>The First Principles Review Committee (FPRC) and Executive Policy Owners’ Forum (EPOF)</w:t>
            </w:r>
          </w:p>
        </w:tc>
        <w:tc>
          <w:tcPr>
            <w:tcW w:w="4111" w:type="dxa"/>
            <w:shd w:val="clear" w:color="auto" w:fill="auto"/>
          </w:tcPr>
          <w:p w14:paraId="29E47EB1" w14:textId="021CDF7C" w:rsidR="00B97D2B" w:rsidRPr="0060034A" w:rsidRDefault="00B97D2B" w:rsidP="0098752D">
            <w:pPr>
              <w:spacing w:before="40" w:after="40"/>
              <w:rPr>
                <w:rFonts w:ascii="Arial" w:eastAsia="Arial" w:hAnsi="Arial" w:cs="Arial"/>
                <w:sz w:val="18"/>
                <w:szCs w:val="18"/>
              </w:rPr>
            </w:pPr>
            <w:r w:rsidRPr="0060034A">
              <w:rPr>
                <w:rFonts w:ascii="Arial" w:hAnsi="Arial" w:cs="Arial"/>
                <w:sz w:val="18"/>
                <w:szCs w:val="18"/>
              </w:rPr>
              <w:t xml:space="preserve">The FPRC (representing Traditional Owners) and EPOF (representing State agencies) are parties in the ‘First Principles Review’ of the </w:t>
            </w:r>
            <w:r w:rsidRPr="0060034A">
              <w:rPr>
                <w:rFonts w:ascii="Arial" w:hAnsi="Arial" w:cs="Arial"/>
                <w:i/>
                <w:iCs/>
                <w:sz w:val="18"/>
                <w:szCs w:val="18"/>
              </w:rPr>
              <w:t xml:space="preserve">Traditional Owner Settlement Act 2010 </w:t>
            </w:r>
            <w:r w:rsidRPr="0060034A">
              <w:rPr>
                <w:rFonts w:ascii="Arial" w:hAnsi="Arial" w:cs="Arial"/>
                <w:sz w:val="18"/>
                <w:szCs w:val="18"/>
              </w:rPr>
              <w:t xml:space="preserve">(Vic) (and the principles and policies underpinning the Act). The purpose of the Review </w:t>
            </w:r>
            <w:r w:rsidR="00FC42C8">
              <w:rPr>
                <w:rFonts w:ascii="Arial" w:hAnsi="Arial" w:cs="Arial"/>
                <w:sz w:val="18"/>
                <w:szCs w:val="18"/>
              </w:rPr>
              <w:t>wa</w:t>
            </w:r>
            <w:r w:rsidRPr="0060034A">
              <w:rPr>
                <w:rFonts w:ascii="Arial" w:hAnsi="Arial" w:cs="Arial"/>
                <w:sz w:val="18"/>
                <w:szCs w:val="18"/>
              </w:rPr>
              <w:t>s to</w:t>
            </w:r>
            <w:r w:rsidR="005902C7">
              <w:rPr>
                <w:rFonts w:ascii="Arial" w:hAnsi="Arial" w:cs="Arial"/>
                <w:sz w:val="18"/>
                <w:szCs w:val="18"/>
              </w:rPr>
              <w:t xml:space="preserve"> </w:t>
            </w:r>
            <w:r w:rsidRPr="0060034A">
              <w:rPr>
                <w:rFonts w:ascii="Arial" w:hAnsi="Arial" w:cs="Arial"/>
                <w:sz w:val="18"/>
                <w:szCs w:val="18"/>
              </w:rPr>
              <w:t>ensure that the Act continue</w:t>
            </w:r>
            <w:r w:rsidR="005902C7">
              <w:rPr>
                <w:rFonts w:ascii="Arial" w:hAnsi="Arial" w:cs="Arial"/>
                <w:sz w:val="18"/>
                <w:szCs w:val="18"/>
              </w:rPr>
              <w:t>d</w:t>
            </w:r>
            <w:r w:rsidRPr="0060034A">
              <w:rPr>
                <w:rFonts w:ascii="Arial" w:hAnsi="Arial" w:cs="Arial"/>
                <w:sz w:val="18"/>
                <w:szCs w:val="18"/>
              </w:rPr>
              <w:t xml:space="preserve"> to be effective and capable of meeting the aspirations of Traditional Owner groups.</w:t>
            </w:r>
          </w:p>
        </w:tc>
        <w:tc>
          <w:tcPr>
            <w:tcW w:w="3113" w:type="dxa"/>
            <w:shd w:val="clear" w:color="auto" w:fill="auto"/>
          </w:tcPr>
          <w:p w14:paraId="3DDD2491" w14:textId="285AC940" w:rsidR="00B97D2B" w:rsidRPr="0060034A" w:rsidRDefault="00B97D2B" w:rsidP="0098752D">
            <w:pPr>
              <w:pStyle w:val="TableText"/>
            </w:pPr>
            <w:r w:rsidRPr="0060034A">
              <w:t xml:space="preserve">The FPRC and EPOF </w:t>
            </w:r>
            <w:r w:rsidR="005902C7">
              <w:t>were</w:t>
            </w:r>
            <w:r w:rsidR="00DB02E8">
              <w:t xml:space="preserve"> working in line with expectations for 2019</w:t>
            </w:r>
            <w:r w:rsidR="00DB02E8" w:rsidRPr="006B3EF1">
              <w:t>–</w:t>
            </w:r>
            <w:r w:rsidR="00DB02E8">
              <w:t>20</w:t>
            </w:r>
            <w:r w:rsidRPr="0060034A">
              <w:t>. The scheduled timeframe for conclusion of the review require</w:t>
            </w:r>
            <w:r w:rsidR="00EE3C57">
              <w:t>d</w:t>
            </w:r>
            <w:r w:rsidRPr="0060034A">
              <w:t xml:space="preserve"> amendment</w:t>
            </w:r>
            <w:r w:rsidR="00B363B9">
              <w:t>s</w:t>
            </w:r>
            <w:r w:rsidRPr="0060034A">
              <w:t xml:space="preserve"> to account for </w:t>
            </w:r>
            <w:r w:rsidR="00285E0C">
              <w:t>coronavirus (</w:t>
            </w:r>
            <w:r w:rsidRPr="0060034A">
              <w:t>COVID-19</w:t>
            </w:r>
            <w:r w:rsidR="00285E0C">
              <w:t>)</w:t>
            </w:r>
            <w:r w:rsidRPr="0060034A">
              <w:t xml:space="preserve"> delays and additional matters brought into the review.</w:t>
            </w:r>
          </w:p>
        </w:tc>
      </w:tr>
      <w:tr w:rsidR="00866477" w:rsidRPr="00A632FA" w14:paraId="39B78E26" w14:textId="77777777" w:rsidTr="1E8D66DE">
        <w:tc>
          <w:tcPr>
            <w:tcW w:w="9487" w:type="dxa"/>
            <w:gridSpan w:val="3"/>
            <w:shd w:val="clear" w:color="auto" w:fill="007DC3"/>
          </w:tcPr>
          <w:p w14:paraId="246B0BFC" w14:textId="21F773BD" w:rsidR="00866477" w:rsidRPr="00A632FA" w:rsidRDefault="00866477" w:rsidP="00EF1E8A">
            <w:pPr>
              <w:pStyle w:val="DJCStablecolumnheadwhite"/>
              <w:rPr>
                <w:b/>
                <w:sz w:val="20"/>
              </w:rPr>
            </w:pPr>
            <w:r>
              <w:rPr>
                <w:b/>
                <w:sz w:val="20"/>
              </w:rPr>
              <w:t>Corporate Governance and Support</w:t>
            </w:r>
          </w:p>
        </w:tc>
      </w:tr>
      <w:tr w:rsidR="006612B0" w:rsidRPr="00A632FA" w14:paraId="4A8420A7" w14:textId="77777777" w:rsidTr="1E8D66DE">
        <w:tc>
          <w:tcPr>
            <w:tcW w:w="2263" w:type="dxa"/>
            <w:shd w:val="clear" w:color="auto" w:fill="auto"/>
          </w:tcPr>
          <w:p w14:paraId="244C7225" w14:textId="77777777" w:rsidR="006612B0" w:rsidRDefault="006612B0" w:rsidP="00EF1E8A">
            <w:pPr>
              <w:pStyle w:val="TableText"/>
            </w:pPr>
            <w:r w:rsidRPr="003E032E">
              <w:t>Audit and Risk Management Committee</w:t>
            </w:r>
          </w:p>
        </w:tc>
        <w:tc>
          <w:tcPr>
            <w:tcW w:w="4111" w:type="dxa"/>
            <w:shd w:val="clear" w:color="auto" w:fill="auto"/>
          </w:tcPr>
          <w:p w14:paraId="23C3C6E4" w14:textId="77777777" w:rsidR="006612B0" w:rsidRPr="601A0527" w:rsidRDefault="006612B0" w:rsidP="00EF1E8A">
            <w:pPr>
              <w:spacing w:before="40" w:after="40"/>
              <w:rPr>
                <w:rFonts w:ascii="Arial" w:eastAsia="Arial" w:hAnsi="Arial" w:cs="Arial"/>
                <w:sz w:val="18"/>
                <w:szCs w:val="18"/>
              </w:rPr>
            </w:pPr>
            <w:r w:rsidRPr="003E032E">
              <w:rPr>
                <w:rFonts w:ascii="Arial" w:hAnsi="Arial" w:cs="Arial"/>
                <w:sz w:val="18"/>
                <w:szCs w:val="18"/>
              </w:rPr>
              <w:t>The committee provide</w:t>
            </w:r>
            <w:r>
              <w:rPr>
                <w:rFonts w:ascii="Arial" w:hAnsi="Arial" w:cs="Arial"/>
                <w:sz w:val="18"/>
                <w:szCs w:val="18"/>
              </w:rPr>
              <w:t>d</w:t>
            </w:r>
            <w:r w:rsidRPr="003E032E">
              <w:rPr>
                <w:rFonts w:ascii="Arial" w:hAnsi="Arial" w:cs="Arial"/>
                <w:sz w:val="18"/>
                <w:szCs w:val="18"/>
              </w:rPr>
              <w:t xml:space="preserve"> reasonable assurance to the Accountable Officer that the department </w:t>
            </w:r>
            <w:r>
              <w:rPr>
                <w:rFonts w:ascii="Arial" w:hAnsi="Arial" w:cs="Arial"/>
                <w:sz w:val="18"/>
                <w:szCs w:val="18"/>
              </w:rPr>
              <w:t>wa</w:t>
            </w:r>
            <w:r w:rsidRPr="003E032E">
              <w:rPr>
                <w:rFonts w:ascii="Arial" w:hAnsi="Arial" w:cs="Arial"/>
                <w:sz w:val="18"/>
                <w:szCs w:val="18"/>
              </w:rPr>
              <w:t>s meeting its statutory requirements and ha</w:t>
            </w:r>
            <w:r>
              <w:rPr>
                <w:rFonts w:ascii="Arial" w:hAnsi="Arial" w:cs="Arial"/>
                <w:sz w:val="18"/>
                <w:szCs w:val="18"/>
              </w:rPr>
              <w:t>d</w:t>
            </w:r>
            <w:r w:rsidRPr="003E032E">
              <w:rPr>
                <w:rFonts w:ascii="Arial" w:hAnsi="Arial" w:cs="Arial"/>
                <w:sz w:val="18"/>
                <w:szCs w:val="18"/>
              </w:rPr>
              <w:t xml:space="preserve"> an appropriate internal control and risk management framework in place.</w:t>
            </w:r>
          </w:p>
        </w:tc>
        <w:tc>
          <w:tcPr>
            <w:tcW w:w="3113" w:type="dxa"/>
            <w:shd w:val="clear" w:color="auto" w:fill="auto"/>
          </w:tcPr>
          <w:p w14:paraId="28B1DD50" w14:textId="77777777" w:rsidR="006612B0" w:rsidRDefault="006612B0" w:rsidP="00EF1E8A">
            <w:pPr>
              <w:pStyle w:val="TableText"/>
            </w:pPr>
            <w:r w:rsidRPr="003E032E">
              <w:t xml:space="preserve">The committee met its obligations under the </w:t>
            </w:r>
            <w:r w:rsidRPr="003E032E">
              <w:rPr>
                <w:i/>
                <w:iCs/>
              </w:rPr>
              <w:t>Financial Management Act 1994</w:t>
            </w:r>
            <w:r w:rsidRPr="003E032E">
              <w:t xml:space="preserve"> and the </w:t>
            </w:r>
            <w:r w:rsidRPr="003E032E">
              <w:rPr>
                <w:i/>
                <w:iCs/>
              </w:rPr>
              <w:t>Standing Directions 2018</w:t>
            </w:r>
            <w:r w:rsidRPr="003E032E">
              <w:t>.</w:t>
            </w:r>
          </w:p>
        </w:tc>
      </w:tr>
      <w:tr w:rsidR="004F2287" w:rsidRPr="00A632FA" w14:paraId="29B3DA35" w14:textId="77777777" w:rsidTr="1E8D66DE">
        <w:tc>
          <w:tcPr>
            <w:tcW w:w="2263" w:type="dxa"/>
            <w:shd w:val="clear" w:color="auto" w:fill="auto"/>
          </w:tcPr>
          <w:p w14:paraId="1D31B9C8" w14:textId="77777777" w:rsidR="004F2287" w:rsidRPr="00035400" w:rsidRDefault="004F2287" w:rsidP="00EF1E8A">
            <w:pPr>
              <w:pStyle w:val="TableText"/>
            </w:pPr>
            <w:r w:rsidRPr="00035400">
              <w:t>Justice Chief Finance Officer Group</w:t>
            </w:r>
          </w:p>
        </w:tc>
        <w:tc>
          <w:tcPr>
            <w:tcW w:w="4111" w:type="dxa"/>
            <w:shd w:val="clear" w:color="auto" w:fill="auto"/>
          </w:tcPr>
          <w:p w14:paraId="17B0F750" w14:textId="77777777" w:rsidR="004F2287" w:rsidRPr="00035400" w:rsidRDefault="004F2287" w:rsidP="00EF1E8A">
            <w:pPr>
              <w:spacing w:before="40" w:after="40"/>
              <w:rPr>
                <w:rFonts w:ascii="Arial" w:eastAsia="Arial" w:hAnsi="Arial" w:cs="Arial"/>
                <w:sz w:val="18"/>
                <w:szCs w:val="18"/>
              </w:rPr>
            </w:pPr>
            <w:r w:rsidRPr="00035400">
              <w:rPr>
                <w:rFonts w:ascii="Arial" w:hAnsi="Arial" w:cs="Arial"/>
                <w:sz w:val="18"/>
                <w:szCs w:val="18"/>
              </w:rPr>
              <w:t xml:space="preserve">The group’s purpose </w:t>
            </w:r>
            <w:r>
              <w:rPr>
                <w:rFonts w:ascii="Arial" w:hAnsi="Arial" w:cs="Arial"/>
                <w:sz w:val="18"/>
                <w:szCs w:val="18"/>
              </w:rPr>
              <w:t>wa</w:t>
            </w:r>
            <w:r w:rsidRPr="00035400">
              <w:rPr>
                <w:rFonts w:ascii="Arial" w:hAnsi="Arial" w:cs="Arial"/>
                <w:sz w:val="18"/>
                <w:szCs w:val="18"/>
              </w:rPr>
              <w:t>s to consider financial, budget and compliance matters which may impact entities across the Justice portfolio. It consider</w:t>
            </w:r>
            <w:r>
              <w:rPr>
                <w:rFonts w:ascii="Arial" w:hAnsi="Arial" w:cs="Arial"/>
                <w:sz w:val="18"/>
                <w:szCs w:val="18"/>
              </w:rPr>
              <w:t>ed</w:t>
            </w:r>
            <w:r w:rsidRPr="00035400">
              <w:rPr>
                <w:rFonts w:ascii="Arial" w:hAnsi="Arial" w:cs="Arial"/>
                <w:sz w:val="18"/>
                <w:szCs w:val="18"/>
              </w:rPr>
              <w:t xml:space="preserve"> upcoming legislative and accounting standard changes, impacts and shares financial, budget and compliance lessons learned.</w:t>
            </w:r>
          </w:p>
        </w:tc>
        <w:tc>
          <w:tcPr>
            <w:tcW w:w="3113" w:type="dxa"/>
            <w:shd w:val="clear" w:color="auto" w:fill="auto"/>
          </w:tcPr>
          <w:p w14:paraId="7B0C80BD" w14:textId="77777777" w:rsidR="004F2287" w:rsidRPr="00035400" w:rsidRDefault="004F2287" w:rsidP="00EF1E8A">
            <w:pPr>
              <w:pStyle w:val="TableText"/>
            </w:pPr>
            <w:r w:rsidRPr="00035400">
              <w:t>The group met its objectives in 2019–20.</w:t>
            </w:r>
          </w:p>
        </w:tc>
      </w:tr>
      <w:tr w:rsidR="007D6FC5" w:rsidRPr="00A632FA" w14:paraId="51F2B510" w14:textId="77777777" w:rsidTr="1E8D66DE">
        <w:tc>
          <w:tcPr>
            <w:tcW w:w="2263" w:type="dxa"/>
            <w:shd w:val="clear" w:color="auto" w:fill="auto"/>
          </w:tcPr>
          <w:p w14:paraId="52E7D330" w14:textId="1684BA69" w:rsidR="007D6FC5" w:rsidRDefault="007D6FC5" w:rsidP="007D6FC5">
            <w:pPr>
              <w:pStyle w:val="TableText"/>
            </w:pPr>
            <w:r>
              <w:t xml:space="preserve">Justice Human Research Ethics Committee </w:t>
            </w:r>
          </w:p>
        </w:tc>
        <w:tc>
          <w:tcPr>
            <w:tcW w:w="4111" w:type="dxa"/>
            <w:shd w:val="clear" w:color="auto" w:fill="auto"/>
          </w:tcPr>
          <w:p w14:paraId="229DC05D" w14:textId="3DBB6976" w:rsidR="007D6FC5" w:rsidRPr="601A0527" w:rsidRDefault="007D6FC5" w:rsidP="007D6FC5">
            <w:pPr>
              <w:spacing w:before="40" w:after="40"/>
              <w:rPr>
                <w:rFonts w:ascii="Arial" w:eastAsia="Arial" w:hAnsi="Arial" w:cs="Arial"/>
                <w:sz w:val="18"/>
                <w:szCs w:val="18"/>
              </w:rPr>
            </w:pPr>
            <w:r>
              <w:rPr>
                <w:rFonts w:ascii="Arial" w:eastAsia="Arial" w:hAnsi="Arial" w:cs="Arial"/>
                <w:sz w:val="18"/>
                <w:szCs w:val="18"/>
              </w:rPr>
              <w:t>The committee consider</w:t>
            </w:r>
            <w:r w:rsidR="001822C2">
              <w:rPr>
                <w:rFonts w:ascii="Arial" w:eastAsia="Arial" w:hAnsi="Arial" w:cs="Arial"/>
                <w:sz w:val="18"/>
                <w:szCs w:val="18"/>
              </w:rPr>
              <w:t>ed</w:t>
            </w:r>
            <w:r>
              <w:rPr>
                <w:rFonts w:ascii="Arial" w:eastAsia="Arial" w:hAnsi="Arial" w:cs="Arial"/>
                <w:sz w:val="18"/>
                <w:szCs w:val="18"/>
              </w:rPr>
              <w:t xml:space="preserve"> the ethical and privacy implications of proposed research involving people, or the personal information of people for whom the department has a responsibility and monitors the conduct of all approved research.</w:t>
            </w:r>
          </w:p>
        </w:tc>
        <w:tc>
          <w:tcPr>
            <w:tcW w:w="3113" w:type="dxa"/>
            <w:shd w:val="clear" w:color="auto" w:fill="auto"/>
          </w:tcPr>
          <w:p w14:paraId="18E98727" w14:textId="037DFE08" w:rsidR="007D6FC5" w:rsidRDefault="007D6FC5" w:rsidP="007D6FC5">
            <w:pPr>
              <w:pStyle w:val="TableText"/>
            </w:pPr>
            <w:r>
              <w:t>The committee met its objectives during 2019</w:t>
            </w:r>
            <w:r w:rsidR="00C903B4" w:rsidRPr="00035400">
              <w:t>–</w:t>
            </w:r>
            <w:r>
              <w:t xml:space="preserve">20. </w:t>
            </w:r>
          </w:p>
        </w:tc>
      </w:tr>
      <w:tr w:rsidR="007D6FC5" w:rsidRPr="00A632FA" w14:paraId="4FDFDB60" w14:textId="77777777" w:rsidTr="1E8D66DE">
        <w:tc>
          <w:tcPr>
            <w:tcW w:w="2263" w:type="dxa"/>
            <w:shd w:val="clear" w:color="auto" w:fill="auto"/>
          </w:tcPr>
          <w:p w14:paraId="7F00DD45" w14:textId="3457B7A1" w:rsidR="007D6FC5" w:rsidRDefault="007D6FC5" w:rsidP="007D6FC5">
            <w:pPr>
              <w:pStyle w:val="TableText"/>
            </w:pPr>
            <w:r>
              <w:t xml:space="preserve">The Gambling and Lotteries Licence </w:t>
            </w:r>
            <w:r>
              <w:lastRenderedPageBreak/>
              <w:t>Independent Review Panel (</w:t>
            </w:r>
            <w:r w:rsidR="00F318C3">
              <w:t xml:space="preserve">the </w:t>
            </w:r>
            <w:r>
              <w:t>Panel)</w:t>
            </w:r>
          </w:p>
        </w:tc>
        <w:tc>
          <w:tcPr>
            <w:tcW w:w="4111" w:type="dxa"/>
            <w:shd w:val="clear" w:color="auto" w:fill="auto"/>
          </w:tcPr>
          <w:p w14:paraId="5F35987A" w14:textId="44D398EE" w:rsidR="007D6FC5" w:rsidRPr="601A0527" w:rsidRDefault="007D6FC5" w:rsidP="007D6FC5">
            <w:pPr>
              <w:spacing w:before="40" w:after="40"/>
              <w:rPr>
                <w:rFonts w:ascii="Arial" w:eastAsia="Arial" w:hAnsi="Arial" w:cs="Arial"/>
                <w:sz w:val="18"/>
                <w:szCs w:val="18"/>
              </w:rPr>
            </w:pPr>
            <w:r w:rsidRPr="00F362D1">
              <w:rPr>
                <w:rFonts w:ascii="Arial" w:eastAsia="Arial" w:hAnsi="Arial" w:cs="Arial"/>
                <w:sz w:val="18"/>
                <w:szCs w:val="18"/>
              </w:rPr>
              <w:lastRenderedPageBreak/>
              <w:t xml:space="preserve">The purpose of the Panel </w:t>
            </w:r>
            <w:r w:rsidR="0081789E">
              <w:rPr>
                <w:rFonts w:ascii="Arial" w:eastAsia="Arial" w:hAnsi="Arial" w:cs="Arial"/>
                <w:sz w:val="18"/>
                <w:szCs w:val="18"/>
              </w:rPr>
              <w:t>was</w:t>
            </w:r>
            <w:r w:rsidRPr="00F362D1">
              <w:rPr>
                <w:rFonts w:ascii="Arial" w:eastAsia="Arial" w:hAnsi="Arial" w:cs="Arial"/>
                <w:sz w:val="18"/>
                <w:szCs w:val="18"/>
              </w:rPr>
              <w:t xml:space="preserve"> to oversee the integrity of the </w:t>
            </w:r>
            <w:r w:rsidR="0009696D">
              <w:rPr>
                <w:rFonts w:ascii="Arial" w:eastAsia="Arial" w:hAnsi="Arial" w:cs="Arial"/>
                <w:sz w:val="18"/>
                <w:szCs w:val="18"/>
              </w:rPr>
              <w:t>d</w:t>
            </w:r>
            <w:r w:rsidRPr="00F362D1">
              <w:rPr>
                <w:rFonts w:ascii="Arial" w:eastAsia="Arial" w:hAnsi="Arial" w:cs="Arial"/>
                <w:sz w:val="18"/>
                <w:szCs w:val="18"/>
              </w:rPr>
              <w:t xml:space="preserve">epartment’s process for </w:t>
            </w:r>
            <w:r w:rsidRPr="00F362D1">
              <w:rPr>
                <w:rFonts w:ascii="Arial" w:eastAsia="Arial" w:hAnsi="Arial" w:cs="Arial"/>
                <w:sz w:val="18"/>
                <w:szCs w:val="18"/>
              </w:rPr>
              <w:lastRenderedPageBreak/>
              <w:t xml:space="preserve">awarding gambling and lotteries licences in Victoria. The Panel </w:t>
            </w:r>
            <w:r w:rsidR="0081789E">
              <w:rPr>
                <w:rFonts w:ascii="Arial" w:eastAsia="Arial" w:hAnsi="Arial" w:cs="Arial"/>
                <w:sz w:val="18"/>
                <w:szCs w:val="18"/>
              </w:rPr>
              <w:t>wa</w:t>
            </w:r>
            <w:r w:rsidRPr="00F362D1">
              <w:rPr>
                <w:rFonts w:ascii="Arial" w:eastAsia="Arial" w:hAnsi="Arial" w:cs="Arial"/>
                <w:sz w:val="18"/>
                <w:szCs w:val="18"/>
              </w:rPr>
              <w:t>s also required to prepare a report</w:t>
            </w:r>
            <w:r w:rsidR="004D4980">
              <w:rPr>
                <w:rFonts w:ascii="Arial" w:eastAsia="Arial" w:hAnsi="Arial" w:cs="Arial"/>
                <w:sz w:val="18"/>
                <w:szCs w:val="18"/>
              </w:rPr>
              <w:t xml:space="preserve"> for the Minister to table in Parliament.</w:t>
            </w:r>
          </w:p>
        </w:tc>
        <w:tc>
          <w:tcPr>
            <w:tcW w:w="3113" w:type="dxa"/>
            <w:shd w:val="clear" w:color="auto" w:fill="auto"/>
          </w:tcPr>
          <w:p w14:paraId="327C05A2" w14:textId="05B4E562" w:rsidR="007D6FC5" w:rsidRDefault="007D6FC5" w:rsidP="007D6FC5">
            <w:pPr>
              <w:pStyle w:val="TableText"/>
            </w:pPr>
            <w:r>
              <w:lastRenderedPageBreak/>
              <w:t xml:space="preserve">The </w:t>
            </w:r>
            <w:r w:rsidR="00D76851">
              <w:t>p</w:t>
            </w:r>
            <w:r>
              <w:t>anel met its objectives during 2019</w:t>
            </w:r>
            <w:r w:rsidR="00C903B4" w:rsidRPr="00035400">
              <w:t>–</w:t>
            </w:r>
            <w:r>
              <w:t>20.</w:t>
            </w:r>
          </w:p>
          <w:p w14:paraId="490473E4" w14:textId="77777777" w:rsidR="007D6FC5" w:rsidRDefault="007D6FC5" w:rsidP="007D6FC5">
            <w:pPr>
              <w:pStyle w:val="TableText"/>
            </w:pPr>
          </w:p>
          <w:p w14:paraId="262761CE" w14:textId="77777777" w:rsidR="007D6FC5" w:rsidRDefault="007D6FC5" w:rsidP="007D6FC5">
            <w:pPr>
              <w:pStyle w:val="TableText"/>
            </w:pPr>
          </w:p>
        </w:tc>
      </w:tr>
      <w:tr w:rsidR="00A22F51" w:rsidRPr="00A632FA" w14:paraId="7A117E6F" w14:textId="77777777" w:rsidTr="1E8D66DE">
        <w:tc>
          <w:tcPr>
            <w:tcW w:w="9487" w:type="dxa"/>
            <w:gridSpan w:val="3"/>
            <w:shd w:val="clear" w:color="auto" w:fill="007DC3"/>
          </w:tcPr>
          <w:p w14:paraId="7BCCC794" w14:textId="7A789862" w:rsidR="00A22F51" w:rsidRPr="00A632FA" w:rsidRDefault="00A22F51" w:rsidP="00A22F51">
            <w:pPr>
              <w:pStyle w:val="DJCStablecolumnheadwhite"/>
              <w:rPr>
                <w:b/>
                <w:sz w:val="20"/>
              </w:rPr>
            </w:pPr>
            <w:r>
              <w:rPr>
                <w:b/>
                <w:sz w:val="20"/>
              </w:rPr>
              <w:lastRenderedPageBreak/>
              <w:t xml:space="preserve">Corrections and Justice Services </w:t>
            </w:r>
          </w:p>
        </w:tc>
      </w:tr>
      <w:tr w:rsidR="00A22F51" w:rsidRPr="00A632FA" w14:paraId="071E5676" w14:textId="77777777" w:rsidTr="1E8D66DE">
        <w:tc>
          <w:tcPr>
            <w:tcW w:w="2263" w:type="dxa"/>
            <w:shd w:val="clear" w:color="auto" w:fill="auto"/>
          </w:tcPr>
          <w:p w14:paraId="2FF6B992" w14:textId="663AE1EA" w:rsidR="00A22F51" w:rsidRPr="00EC60A9" w:rsidRDefault="00A22F51" w:rsidP="00A22F51">
            <w:pPr>
              <w:pStyle w:val="TableText"/>
            </w:pPr>
            <w:r w:rsidRPr="00EC60A9">
              <w:rPr>
                <w:color w:val="000000"/>
                <w:lang w:eastAsia="en-AU"/>
              </w:rPr>
              <w:t>Corrections Victoria Research Committee (CVRC)</w:t>
            </w:r>
          </w:p>
        </w:tc>
        <w:tc>
          <w:tcPr>
            <w:tcW w:w="4111" w:type="dxa"/>
            <w:shd w:val="clear" w:color="auto" w:fill="auto"/>
          </w:tcPr>
          <w:p w14:paraId="2739F619" w14:textId="429B1D8C" w:rsidR="00A22F51" w:rsidRPr="00EC60A9" w:rsidRDefault="00A22F51" w:rsidP="00A22F51">
            <w:pPr>
              <w:spacing w:before="40" w:after="40"/>
              <w:rPr>
                <w:rFonts w:ascii="Arial" w:eastAsia="Arial" w:hAnsi="Arial" w:cs="Arial"/>
                <w:sz w:val="18"/>
                <w:szCs w:val="18"/>
              </w:rPr>
            </w:pPr>
            <w:r w:rsidRPr="00EC60A9">
              <w:rPr>
                <w:rFonts w:ascii="Arial" w:hAnsi="Arial" w:cs="Arial"/>
                <w:color w:val="000000"/>
                <w:sz w:val="18"/>
                <w:szCs w:val="18"/>
                <w:lang w:eastAsia="en-AU"/>
              </w:rPr>
              <w:t xml:space="preserve">The purpose </w:t>
            </w:r>
            <w:r w:rsidR="00A738DE">
              <w:rPr>
                <w:rFonts w:ascii="Arial" w:hAnsi="Arial" w:cs="Arial"/>
                <w:color w:val="000000"/>
                <w:sz w:val="18"/>
                <w:szCs w:val="18"/>
                <w:lang w:eastAsia="en-AU"/>
              </w:rPr>
              <w:t>was</w:t>
            </w:r>
            <w:r w:rsidRPr="00EC60A9">
              <w:rPr>
                <w:rFonts w:ascii="Arial" w:hAnsi="Arial" w:cs="Arial"/>
                <w:color w:val="000000"/>
                <w:sz w:val="18"/>
                <w:szCs w:val="18"/>
                <w:lang w:eastAsia="en-AU"/>
              </w:rPr>
              <w:t xml:space="preserve"> to assess and determine the level of support that the CVRC </w:t>
            </w:r>
            <w:r w:rsidR="003A2506">
              <w:rPr>
                <w:rFonts w:ascii="Arial" w:hAnsi="Arial" w:cs="Arial"/>
                <w:color w:val="000000"/>
                <w:sz w:val="18"/>
                <w:szCs w:val="18"/>
                <w:lang w:eastAsia="en-AU"/>
              </w:rPr>
              <w:t>would</w:t>
            </w:r>
            <w:r w:rsidRPr="00EC60A9">
              <w:rPr>
                <w:rFonts w:ascii="Arial" w:hAnsi="Arial" w:cs="Arial"/>
                <w:color w:val="000000"/>
                <w:sz w:val="18"/>
                <w:szCs w:val="18"/>
                <w:lang w:eastAsia="en-AU"/>
              </w:rPr>
              <w:t xml:space="preserve"> provide for proposed research project</w:t>
            </w:r>
            <w:r w:rsidR="003A2506">
              <w:rPr>
                <w:rFonts w:ascii="Arial" w:hAnsi="Arial" w:cs="Arial"/>
                <w:color w:val="000000"/>
                <w:sz w:val="18"/>
                <w:szCs w:val="18"/>
                <w:lang w:eastAsia="en-AU"/>
              </w:rPr>
              <w:t>s</w:t>
            </w:r>
            <w:r w:rsidRPr="00EC60A9">
              <w:rPr>
                <w:rFonts w:ascii="Arial" w:hAnsi="Arial" w:cs="Arial"/>
                <w:color w:val="000000"/>
                <w:sz w:val="18"/>
                <w:szCs w:val="18"/>
                <w:lang w:eastAsia="en-AU"/>
              </w:rPr>
              <w:t xml:space="preserve"> involving people for whom Corrections Victoria (CV) is responsible for, and people associated with or affected by activities of CV. The Executive Director, Commercial Services chair</w:t>
            </w:r>
            <w:r w:rsidR="00CE0248">
              <w:rPr>
                <w:rFonts w:ascii="Arial" w:hAnsi="Arial" w:cs="Arial"/>
                <w:color w:val="000000"/>
                <w:sz w:val="18"/>
                <w:szCs w:val="18"/>
                <w:lang w:eastAsia="en-AU"/>
              </w:rPr>
              <w:t>ed</w:t>
            </w:r>
            <w:r w:rsidRPr="00EC60A9">
              <w:rPr>
                <w:rFonts w:ascii="Arial" w:hAnsi="Arial" w:cs="Arial"/>
                <w:color w:val="000000"/>
                <w:sz w:val="18"/>
                <w:szCs w:val="18"/>
                <w:lang w:eastAsia="en-AU"/>
              </w:rPr>
              <w:t xml:space="preserve"> the meetings and the Committee’s membership include</w:t>
            </w:r>
            <w:r w:rsidR="00CE0248">
              <w:rPr>
                <w:rFonts w:ascii="Arial" w:hAnsi="Arial" w:cs="Arial"/>
                <w:color w:val="000000"/>
                <w:sz w:val="18"/>
                <w:szCs w:val="18"/>
                <w:lang w:eastAsia="en-AU"/>
              </w:rPr>
              <w:t>d</w:t>
            </w:r>
            <w:r w:rsidRPr="00EC60A9">
              <w:rPr>
                <w:rFonts w:ascii="Arial" w:hAnsi="Arial" w:cs="Arial"/>
                <w:color w:val="000000"/>
                <w:sz w:val="18"/>
                <w:szCs w:val="18"/>
                <w:lang w:eastAsia="en-AU"/>
              </w:rPr>
              <w:t xml:space="preserve"> representation from Operations, Regional Services Network, Community Correctional Services, Offender Management, the </w:t>
            </w:r>
            <w:proofErr w:type="spellStart"/>
            <w:r w:rsidRPr="00EC60A9">
              <w:rPr>
                <w:rFonts w:ascii="Arial" w:hAnsi="Arial" w:cs="Arial"/>
                <w:color w:val="000000"/>
                <w:sz w:val="18"/>
                <w:szCs w:val="18"/>
                <w:lang w:eastAsia="en-AU"/>
              </w:rPr>
              <w:t>Yilam</w:t>
            </w:r>
            <w:proofErr w:type="spellEnd"/>
            <w:r w:rsidRPr="00EC60A9">
              <w:rPr>
                <w:rFonts w:ascii="Arial" w:hAnsi="Arial" w:cs="Arial"/>
                <w:color w:val="000000"/>
                <w:sz w:val="18"/>
                <w:szCs w:val="18"/>
                <w:lang w:eastAsia="en-AU"/>
              </w:rPr>
              <w:t xml:space="preserve">, </w:t>
            </w:r>
            <w:r w:rsidR="003337FF">
              <w:rPr>
                <w:rFonts w:ascii="Arial" w:hAnsi="Arial" w:cs="Arial"/>
                <w:color w:val="000000"/>
                <w:sz w:val="18"/>
                <w:szCs w:val="18"/>
                <w:lang w:eastAsia="en-AU"/>
              </w:rPr>
              <w:t xml:space="preserve">the </w:t>
            </w:r>
            <w:r w:rsidRPr="00EC60A9">
              <w:rPr>
                <w:rFonts w:ascii="Arial" w:hAnsi="Arial" w:cs="Arial"/>
                <w:color w:val="000000"/>
                <w:sz w:val="18"/>
                <w:szCs w:val="18"/>
                <w:lang w:eastAsia="en-AU"/>
              </w:rPr>
              <w:t>Koori Justice Unit, and Justice Health.</w:t>
            </w:r>
          </w:p>
        </w:tc>
        <w:tc>
          <w:tcPr>
            <w:tcW w:w="3113" w:type="dxa"/>
            <w:shd w:val="clear" w:color="auto" w:fill="auto"/>
          </w:tcPr>
          <w:p w14:paraId="75A2F1AC" w14:textId="1CDB8CDF" w:rsidR="00A22F51" w:rsidRPr="00EC60A9" w:rsidRDefault="00A22F51" w:rsidP="00A22F51">
            <w:pPr>
              <w:pStyle w:val="TableText"/>
            </w:pPr>
            <w:r w:rsidRPr="00EC60A9">
              <w:rPr>
                <w:color w:val="000000"/>
                <w:lang w:eastAsia="en-AU"/>
              </w:rPr>
              <w:t xml:space="preserve">In 2019–20, the </w:t>
            </w:r>
            <w:r w:rsidR="005A0EE8">
              <w:rPr>
                <w:color w:val="000000"/>
                <w:lang w:eastAsia="en-AU"/>
              </w:rPr>
              <w:t>committee met its objectives</w:t>
            </w:r>
            <w:r w:rsidR="00240AD9">
              <w:rPr>
                <w:color w:val="000000"/>
                <w:lang w:eastAsia="en-AU"/>
              </w:rPr>
              <w:t xml:space="preserve"> and </w:t>
            </w:r>
            <w:r w:rsidRPr="00EC60A9">
              <w:rPr>
                <w:color w:val="000000"/>
                <w:lang w:eastAsia="en-AU"/>
              </w:rPr>
              <w:t>reviewed 53 research applications.</w:t>
            </w:r>
          </w:p>
        </w:tc>
      </w:tr>
      <w:tr w:rsidR="00A22F51" w:rsidRPr="00A632FA" w14:paraId="7169BEC4" w14:textId="77777777" w:rsidTr="1E8D66DE">
        <w:tc>
          <w:tcPr>
            <w:tcW w:w="2263" w:type="dxa"/>
            <w:shd w:val="clear" w:color="auto" w:fill="auto"/>
          </w:tcPr>
          <w:p w14:paraId="2BD88E32" w14:textId="714231AA" w:rsidR="00A22F51" w:rsidRPr="00EC60A9" w:rsidRDefault="00A22F51" w:rsidP="00A22F51">
            <w:pPr>
              <w:pStyle w:val="TableText"/>
            </w:pPr>
            <w:r w:rsidRPr="00EC60A9">
              <w:t>Forensic Mental Health Advisory Board</w:t>
            </w:r>
          </w:p>
        </w:tc>
        <w:tc>
          <w:tcPr>
            <w:tcW w:w="4111" w:type="dxa"/>
            <w:shd w:val="clear" w:color="auto" w:fill="auto"/>
          </w:tcPr>
          <w:p w14:paraId="2DD3EDEE" w14:textId="7114890C" w:rsidR="00A22F51" w:rsidRPr="00EC60A9" w:rsidRDefault="00A22F51" w:rsidP="00A22F51">
            <w:pPr>
              <w:spacing w:before="40" w:after="40"/>
              <w:rPr>
                <w:rFonts w:ascii="Arial" w:eastAsia="Arial" w:hAnsi="Arial" w:cs="Arial"/>
                <w:sz w:val="18"/>
                <w:szCs w:val="18"/>
              </w:rPr>
            </w:pPr>
            <w:r w:rsidRPr="00EC60A9">
              <w:rPr>
                <w:rFonts w:ascii="Arial" w:hAnsi="Arial" w:cs="Arial"/>
                <w:sz w:val="18"/>
                <w:szCs w:val="18"/>
              </w:rPr>
              <w:t>The Forensic Mental Health Advisory Board act</w:t>
            </w:r>
            <w:r w:rsidR="00833A7C">
              <w:rPr>
                <w:rFonts w:ascii="Arial" w:hAnsi="Arial" w:cs="Arial"/>
                <w:sz w:val="18"/>
                <w:szCs w:val="18"/>
              </w:rPr>
              <w:t>ed</w:t>
            </w:r>
            <w:r w:rsidRPr="00EC60A9">
              <w:rPr>
                <w:rFonts w:ascii="Arial" w:hAnsi="Arial" w:cs="Arial"/>
                <w:sz w:val="18"/>
                <w:szCs w:val="18"/>
              </w:rPr>
              <w:t xml:space="preserve"> as a high</w:t>
            </w:r>
            <w:r w:rsidR="008D1EC1">
              <w:rPr>
                <w:rFonts w:ascii="Arial" w:hAnsi="Arial" w:cs="Arial"/>
                <w:sz w:val="18"/>
                <w:szCs w:val="18"/>
              </w:rPr>
              <w:t>-</w:t>
            </w:r>
            <w:r w:rsidRPr="00EC60A9">
              <w:rPr>
                <w:rFonts w:ascii="Arial" w:hAnsi="Arial" w:cs="Arial"/>
                <w:sz w:val="18"/>
                <w:szCs w:val="18"/>
              </w:rPr>
              <w:t>level inter-agency forum to facilitate expert guidance and coordinat</w:t>
            </w:r>
            <w:r w:rsidR="00A854F2">
              <w:rPr>
                <w:rFonts w:ascii="Arial" w:hAnsi="Arial" w:cs="Arial"/>
                <w:sz w:val="18"/>
                <w:szCs w:val="18"/>
              </w:rPr>
              <w:t>ion</w:t>
            </w:r>
            <w:r w:rsidRPr="00EC60A9">
              <w:rPr>
                <w:rFonts w:ascii="Arial" w:hAnsi="Arial" w:cs="Arial"/>
                <w:sz w:val="18"/>
                <w:szCs w:val="18"/>
              </w:rPr>
              <w:t xml:space="preserve"> across the criminal justice and mental health systems. This include</w:t>
            </w:r>
            <w:r w:rsidR="0024149F">
              <w:rPr>
                <w:rFonts w:ascii="Arial" w:hAnsi="Arial" w:cs="Arial"/>
                <w:sz w:val="18"/>
                <w:szCs w:val="18"/>
              </w:rPr>
              <w:t>d</w:t>
            </w:r>
            <w:r w:rsidRPr="00EC60A9">
              <w:rPr>
                <w:rFonts w:ascii="Arial" w:hAnsi="Arial" w:cs="Arial"/>
                <w:sz w:val="18"/>
                <w:szCs w:val="18"/>
              </w:rPr>
              <w:t xml:space="preserve"> providing specialist forensic mental health advice on the Forensic Mental Health Implementation Plan.</w:t>
            </w:r>
          </w:p>
        </w:tc>
        <w:tc>
          <w:tcPr>
            <w:tcW w:w="3113" w:type="dxa"/>
            <w:shd w:val="clear" w:color="auto" w:fill="auto"/>
          </w:tcPr>
          <w:p w14:paraId="365B8E2A" w14:textId="0489E842" w:rsidR="00A22F51" w:rsidRPr="00EC60A9" w:rsidRDefault="00A22F51" w:rsidP="00A22F51">
            <w:pPr>
              <w:pStyle w:val="TableText"/>
            </w:pPr>
            <w:r w:rsidRPr="00EC60A9">
              <w:t>The advisory board met its objectives in 2019–20.</w:t>
            </w:r>
          </w:p>
        </w:tc>
      </w:tr>
      <w:tr w:rsidR="00AF4604" w:rsidRPr="00A632FA" w14:paraId="6A936BB2" w14:textId="77777777" w:rsidTr="1E8D66DE">
        <w:tc>
          <w:tcPr>
            <w:tcW w:w="2263" w:type="dxa"/>
            <w:shd w:val="clear" w:color="auto" w:fill="auto"/>
          </w:tcPr>
          <w:p w14:paraId="5CC159CC" w14:textId="77777777" w:rsidR="00AF4604" w:rsidRPr="00EC60A9" w:rsidRDefault="00AF4604" w:rsidP="00540A5E">
            <w:pPr>
              <w:pStyle w:val="TableText"/>
            </w:pPr>
            <w:r w:rsidRPr="00EC60A9">
              <w:t>Justice Health Clinical Advisory Committee</w:t>
            </w:r>
          </w:p>
        </w:tc>
        <w:tc>
          <w:tcPr>
            <w:tcW w:w="4111" w:type="dxa"/>
            <w:shd w:val="clear" w:color="auto" w:fill="auto"/>
          </w:tcPr>
          <w:p w14:paraId="009EBD82" w14:textId="07B47ACE" w:rsidR="00AF4604" w:rsidRPr="00EC60A9" w:rsidRDefault="00AF4604" w:rsidP="00540A5E">
            <w:pPr>
              <w:spacing w:before="40" w:after="40"/>
              <w:rPr>
                <w:rFonts w:ascii="Arial" w:eastAsia="Arial" w:hAnsi="Arial" w:cs="Arial"/>
                <w:sz w:val="18"/>
                <w:szCs w:val="18"/>
              </w:rPr>
            </w:pPr>
            <w:r w:rsidRPr="00EC60A9">
              <w:rPr>
                <w:rFonts w:ascii="Arial" w:hAnsi="Arial" w:cs="Arial"/>
                <w:sz w:val="18"/>
                <w:szCs w:val="18"/>
              </w:rPr>
              <w:t xml:space="preserve">The committee </w:t>
            </w:r>
            <w:r w:rsidR="008E67DF">
              <w:rPr>
                <w:rFonts w:ascii="Arial" w:hAnsi="Arial" w:cs="Arial"/>
                <w:sz w:val="18"/>
                <w:szCs w:val="18"/>
              </w:rPr>
              <w:t>wa</w:t>
            </w:r>
            <w:r w:rsidRPr="00EC60A9">
              <w:rPr>
                <w:rFonts w:ascii="Arial" w:hAnsi="Arial" w:cs="Arial"/>
                <w:sz w:val="18"/>
                <w:szCs w:val="18"/>
              </w:rPr>
              <w:t>s responsible for the provision of expert clinical advice to the Joint Management. Committee and to Justice Health on clinical best practice, policy, patient safety, quality and clinical leadership in the correctional health service sector.</w:t>
            </w:r>
          </w:p>
        </w:tc>
        <w:tc>
          <w:tcPr>
            <w:tcW w:w="3113" w:type="dxa"/>
            <w:shd w:val="clear" w:color="auto" w:fill="auto"/>
          </w:tcPr>
          <w:p w14:paraId="64D8C1E5" w14:textId="77777777" w:rsidR="00AF4604" w:rsidRPr="00EC60A9" w:rsidRDefault="00AF4604" w:rsidP="00540A5E">
            <w:pPr>
              <w:pStyle w:val="TableText"/>
            </w:pPr>
            <w:r w:rsidRPr="00EC60A9">
              <w:t>The committee met its objectives in 2019–20.</w:t>
            </w:r>
          </w:p>
        </w:tc>
      </w:tr>
      <w:tr w:rsidR="00AF4604" w:rsidRPr="00A632FA" w14:paraId="7539B7E4" w14:textId="77777777" w:rsidTr="1E8D66DE">
        <w:tc>
          <w:tcPr>
            <w:tcW w:w="2263" w:type="dxa"/>
            <w:shd w:val="clear" w:color="auto" w:fill="auto"/>
          </w:tcPr>
          <w:p w14:paraId="34977A7C" w14:textId="77777777" w:rsidR="00AF4604" w:rsidRPr="00EC60A9" w:rsidRDefault="00AF4604" w:rsidP="00540A5E">
            <w:pPr>
              <w:pStyle w:val="TableText"/>
            </w:pPr>
            <w:r w:rsidRPr="00EC60A9">
              <w:t>Justice Health Joint Management Committee</w:t>
            </w:r>
          </w:p>
        </w:tc>
        <w:tc>
          <w:tcPr>
            <w:tcW w:w="4111" w:type="dxa"/>
            <w:shd w:val="clear" w:color="auto" w:fill="auto"/>
          </w:tcPr>
          <w:p w14:paraId="3242B353" w14:textId="77777777" w:rsidR="00AF4604" w:rsidRPr="00EC60A9" w:rsidRDefault="00AF4604" w:rsidP="00540A5E">
            <w:pPr>
              <w:spacing w:before="40" w:after="40"/>
              <w:rPr>
                <w:rFonts w:ascii="Arial" w:eastAsia="Arial" w:hAnsi="Arial" w:cs="Arial"/>
                <w:sz w:val="18"/>
                <w:szCs w:val="18"/>
              </w:rPr>
            </w:pPr>
            <w:r w:rsidRPr="00EC60A9">
              <w:rPr>
                <w:rFonts w:ascii="Arial" w:hAnsi="Arial" w:cs="Arial"/>
                <w:sz w:val="18"/>
                <w:szCs w:val="18"/>
              </w:rPr>
              <w:t>The cross-portfolio governance arrangement facilitates an integrated approach to planning, service delivery and reducing organisational barriers. The joint management committee comprise</w:t>
            </w:r>
            <w:r>
              <w:rPr>
                <w:rFonts w:ascii="Arial" w:hAnsi="Arial" w:cs="Arial"/>
                <w:sz w:val="18"/>
                <w:szCs w:val="18"/>
              </w:rPr>
              <w:t>d</w:t>
            </w:r>
            <w:r w:rsidRPr="00EC60A9">
              <w:rPr>
                <w:rFonts w:ascii="Arial" w:hAnsi="Arial" w:cs="Arial"/>
                <w:sz w:val="18"/>
                <w:szCs w:val="18"/>
              </w:rPr>
              <w:t xml:space="preserve"> representatives from major stakeholders in the correctional health system.</w:t>
            </w:r>
          </w:p>
        </w:tc>
        <w:tc>
          <w:tcPr>
            <w:tcW w:w="3113" w:type="dxa"/>
            <w:shd w:val="clear" w:color="auto" w:fill="auto"/>
          </w:tcPr>
          <w:p w14:paraId="43E64D8B" w14:textId="77777777" w:rsidR="00AF4604" w:rsidRPr="00EC60A9" w:rsidRDefault="00AF4604" w:rsidP="00540A5E">
            <w:pPr>
              <w:pStyle w:val="TableText"/>
            </w:pPr>
            <w:r w:rsidRPr="00EC60A9">
              <w:t>The committee met its objectives in 2019–20.</w:t>
            </w:r>
          </w:p>
        </w:tc>
      </w:tr>
      <w:tr w:rsidR="00401307" w:rsidRPr="00A632FA" w14:paraId="06CE13EC" w14:textId="77777777" w:rsidTr="1E8D66DE">
        <w:tc>
          <w:tcPr>
            <w:tcW w:w="2263" w:type="dxa"/>
            <w:shd w:val="clear" w:color="auto" w:fill="auto"/>
          </w:tcPr>
          <w:p w14:paraId="7FC18920" w14:textId="77777777" w:rsidR="00401307" w:rsidRPr="00EC60A9" w:rsidRDefault="00401307" w:rsidP="00540A5E">
            <w:pPr>
              <w:pStyle w:val="TableText"/>
            </w:pPr>
            <w:r w:rsidRPr="00EC60A9">
              <w:t>Ministerial Community Advisory Committee</w:t>
            </w:r>
          </w:p>
        </w:tc>
        <w:tc>
          <w:tcPr>
            <w:tcW w:w="4111" w:type="dxa"/>
            <w:shd w:val="clear" w:color="auto" w:fill="auto"/>
          </w:tcPr>
          <w:p w14:paraId="3EB6812B" w14:textId="54F341DC" w:rsidR="00401307" w:rsidRPr="0065188E" w:rsidRDefault="00401307" w:rsidP="00540A5E">
            <w:pPr>
              <w:autoSpaceDE w:val="0"/>
              <w:autoSpaceDN w:val="0"/>
              <w:rPr>
                <w:rFonts w:ascii="Arial" w:hAnsi="Arial" w:cs="Arial"/>
                <w:color w:val="000000"/>
                <w:sz w:val="18"/>
                <w:szCs w:val="18"/>
                <w:lang w:eastAsia="en-AU"/>
              </w:rPr>
            </w:pPr>
            <w:r w:rsidRPr="00EC60A9">
              <w:rPr>
                <w:rFonts w:ascii="Arial" w:hAnsi="Arial" w:cs="Arial"/>
                <w:color w:val="000000"/>
                <w:sz w:val="18"/>
                <w:szCs w:val="18"/>
                <w:lang w:eastAsia="en-AU"/>
              </w:rPr>
              <w:t xml:space="preserve">The purpose of the Custodial Community Permit Program </w:t>
            </w:r>
            <w:r>
              <w:rPr>
                <w:rFonts w:ascii="Arial" w:hAnsi="Arial" w:cs="Arial"/>
                <w:color w:val="000000"/>
                <w:sz w:val="18"/>
                <w:szCs w:val="18"/>
                <w:lang w:eastAsia="en-AU"/>
              </w:rPr>
              <w:t>was</w:t>
            </w:r>
            <w:r w:rsidRPr="00EC60A9">
              <w:rPr>
                <w:rFonts w:ascii="Arial" w:hAnsi="Arial" w:cs="Arial"/>
                <w:color w:val="000000"/>
                <w:sz w:val="18"/>
                <w:szCs w:val="18"/>
                <w:lang w:eastAsia="en-AU"/>
              </w:rPr>
              <w:t xml:space="preserve"> to provide </w:t>
            </w:r>
            <w:r>
              <w:rPr>
                <w:rFonts w:ascii="Arial" w:hAnsi="Arial" w:cs="Arial"/>
                <w:color w:val="000000"/>
                <w:sz w:val="18"/>
                <w:szCs w:val="18"/>
                <w:lang w:eastAsia="en-AU"/>
              </w:rPr>
              <w:t xml:space="preserve">an </w:t>
            </w:r>
            <w:r w:rsidRPr="00EC60A9">
              <w:rPr>
                <w:rFonts w:ascii="Arial" w:hAnsi="Arial" w:cs="Arial"/>
                <w:color w:val="000000"/>
                <w:sz w:val="18"/>
                <w:szCs w:val="18"/>
                <w:lang w:eastAsia="en-AU"/>
              </w:rPr>
              <w:t>opportunity for a prisoner’s rehabilitation and to better prepare a prisoner for release by enabling them to develop the necessary skills, networks and confidence to be able to effectively reintegrate back into the community. The Committee report</w:t>
            </w:r>
            <w:r>
              <w:rPr>
                <w:rFonts w:ascii="Arial" w:hAnsi="Arial" w:cs="Arial"/>
                <w:color w:val="000000"/>
                <w:sz w:val="18"/>
                <w:szCs w:val="18"/>
                <w:lang w:eastAsia="en-AU"/>
              </w:rPr>
              <w:t>ed</w:t>
            </w:r>
            <w:r w:rsidRPr="00EC60A9">
              <w:rPr>
                <w:rFonts w:ascii="Arial" w:hAnsi="Arial" w:cs="Arial"/>
                <w:color w:val="000000"/>
                <w:sz w:val="18"/>
                <w:szCs w:val="18"/>
                <w:lang w:eastAsia="en-AU"/>
              </w:rPr>
              <w:t xml:space="preserve"> on the progress and operation of the Custodial Community Permit Program for prisoners and ma</w:t>
            </w:r>
            <w:r>
              <w:rPr>
                <w:rFonts w:ascii="Arial" w:hAnsi="Arial" w:cs="Arial"/>
                <w:color w:val="000000"/>
                <w:sz w:val="18"/>
                <w:szCs w:val="18"/>
                <w:lang w:eastAsia="en-AU"/>
              </w:rPr>
              <w:t>de</w:t>
            </w:r>
            <w:r w:rsidRPr="00EC60A9">
              <w:rPr>
                <w:rFonts w:ascii="Arial" w:hAnsi="Arial" w:cs="Arial"/>
                <w:color w:val="000000"/>
                <w:sz w:val="18"/>
                <w:szCs w:val="18"/>
                <w:lang w:eastAsia="en-AU"/>
              </w:rPr>
              <w:t xml:space="preserve"> recommendations regarding the participation for high risk categories of prisoners.</w:t>
            </w:r>
          </w:p>
        </w:tc>
        <w:tc>
          <w:tcPr>
            <w:tcW w:w="3113" w:type="dxa"/>
            <w:shd w:val="clear" w:color="auto" w:fill="auto"/>
          </w:tcPr>
          <w:p w14:paraId="7A8621DD" w14:textId="77777777" w:rsidR="00401307" w:rsidRPr="00EC60A9" w:rsidRDefault="00401307" w:rsidP="00540A5E">
            <w:pPr>
              <w:pStyle w:val="TableText"/>
            </w:pPr>
            <w:r w:rsidRPr="00EC60A9">
              <w:t>The committee performed in line with expectations during 2019–20.</w:t>
            </w:r>
          </w:p>
        </w:tc>
      </w:tr>
      <w:tr w:rsidR="00A22F51" w:rsidRPr="00A632FA" w14:paraId="4641877C" w14:textId="77777777" w:rsidTr="1E8D66DE">
        <w:tc>
          <w:tcPr>
            <w:tcW w:w="2263" w:type="dxa"/>
            <w:shd w:val="clear" w:color="auto" w:fill="auto"/>
          </w:tcPr>
          <w:p w14:paraId="1D7005C5" w14:textId="399FE42C" w:rsidR="00A22F51" w:rsidRPr="00EC60A9" w:rsidRDefault="00A22F51" w:rsidP="00A22F51">
            <w:pPr>
              <w:pStyle w:val="TableText"/>
            </w:pPr>
            <w:r w:rsidRPr="00EC60A9">
              <w:rPr>
                <w:color w:val="000000"/>
                <w:lang w:eastAsia="en-AU"/>
              </w:rPr>
              <w:t>Women’s Correctional Services Advisory Committee</w:t>
            </w:r>
          </w:p>
        </w:tc>
        <w:tc>
          <w:tcPr>
            <w:tcW w:w="4111" w:type="dxa"/>
            <w:shd w:val="clear" w:color="auto" w:fill="auto"/>
          </w:tcPr>
          <w:p w14:paraId="6D9A1714" w14:textId="46014EAA" w:rsidR="00A22F51" w:rsidRPr="00EC60A9" w:rsidRDefault="00A22F51" w:rsidP="00A22F51">
            <w:pPr>
              <w:spacing w:before="40" w:after="40"/>
              <w:rPr>
                <w:rFonts w:ascii="Arial" w:eastAsia="Arial" w:hAnsi="Arial" w:cs="Arial"/>
                <w:sz w:val="18"/>
                <w:szCs w:val="18"/>
              </w:rPr>
            </w:pPr>
            <w:r w:rsidRPr="00EC60A9">
              <w:rPr>
                <w:rFonts w:ascii="Arial" w:hAnsi="Arial" w:cs="Arial"/>
                <w:color w:val="000000"/>
                <w:sz w:val="18"/>
                <w:szCs w:val="18"/>
                <w:lang w:eastAsia="en-AU"/>
              </w:rPr>
              <w:t>The Minister for Corrections established the Women’s Correctional Services Advisory Committee to provide an external source of expert advice on the delivery of correctional services to women.</w:t>
            </w:r>
          </w:p>
        </w:tc>
        <w:tc>
          <w:tcPr>
            <w:tcW w:w="3113" w:type="dxa"/>
            <w:shd w:val="clear" w:color="auto" w:fill="auto"/>
          </w:tcPr>
          <w:p w14:paraId="4B74432A" w14:textId="3B33B210" w:rsidR="00A22F51" w:rsidRPr="00EC60A9" w:rsidRDefault="00A22F51" w:rsidP="00A22F51">
            <w:pPr>
              <w:pStyle w:val="TableText"/>
            </w:pPr>
            <w:r w:rsidRPr="00EC60A9">
              <w:rPr>
                <w:lang w:eastAsia="en-AU"/>
              </w:rPr>
              <w:t>The committee met its objectives in 2019</w:t>
            </w:r>
            <w:r w:rsidRPr="00EC60A9">
              <w:t>–20</w:t>
            </w:r>
            <w:r w:rsidRPr="00EC60A9">
              <w:rPr>
                <w:lang w:eastAsia="en-AU"/>
              </w:rPr>
              <w:t>.</w:t>
            </w:r>
          </w:p>
        </w:tc>
      </w:tr>
      <w:tr w:rsidR="00A22F51" w:rsidRPr="00A632FA" w14:paraId="0785A96D" w14:textId="77777777" w:rsidTr="1E8D66DE">
        <w:tc>
          <w:tcPr>
            <w:tcW w:w="9487" w:type="dxa"/>
            <w:gridSpan w:val="3"/>
            <w:shd w:val="clear" w:color="auto" w:fill="007DC3"/>
          </w:tcPr>
          <w:p w14:paraId="2E6583FF" w14:textId="77777777" w:rsidR="00A22F51" w:rsidRPr="00A632FA" w:rsidRDefault="00A22F51" w:rsidP="00A22F51">
            <w:pPr>
              <w:pStyle w:val="DJCStablecolumnheadwhite"/>
              <w:rPr>
                <w:b/>
                <w:sz w:val="20"/>
              </w:rPr>
            </w:pPr>
            <w:r>
              <w:rPr>
                <w:b/>
                <w:sz w:val="20"/>
              </w:rPr>
              <w:t>Emergency Management Victoria</w:t>
            </w:r>
          </w:p>
        </w:tc>
      </w:tr>
      <w:tr w:rsidR="00A22F51" w:rsidRPr="00A632FA" w14:paraId="4D0A4112" w14:textId="77777777" w:rsidTr="1E8D66DE">
        <w:tc>
          <w:tcPr>
            <w:tcW w:w="2263" w:type="dxa"/>
            <w:shd w:val="clear" w:color="auto" w:fill="auto"/>
          </w:tcPr>
          <w:p w14:paraId="67D503FC" w14:textId="308E71EF" w:rsidR="00A22F51" w:rsidRPr="008F2583" w:rsidRDefault="00A22F51" w:rsidP="00A22F51">
            <w:pPr>
              <w:pStyle w:val="TableText"/>
            </w:pPr>
            <w:r w:rsidRPr="008F2583">
              <w:rPr>
                <w:color w:val="000000" w:themeColor="text1"/>
              </w:rPr>
              <w:t>2030 Strategy Sub-Committee</w:t>
            </w:r>
          </w:p>
        </w:tc>
        <w:tc>
          <w:tcPr>
            <w:tcW w:w="4111" w:type="dxa"/>
            <w:shd w:val="clear" w:color="auto" w:fill="auto"/>
          </w:tcPr>
          <w:p w14:paraId="7206BD13" w14:textId="1EE5A40E" w:rsidR="00A22F51" w:rsidRPr="008F2583" w:rsidRDefault="00A22F51" w:rsidP="00A22F51">
            <w:pPr>
              <w:spacing w:before="40" w:after="40"/>
              <w:rPr>
                <w:rFonts w:ascii="Arial" w:eastAsia="Arial" w:hAnsi="Arial" w:cs="Arial"/>
                <w:sz w:val="18"/>
                <w:szCs w:val="18"/>
              </w:rPr>
            </w:pPr>
            <w:r w:rsidRPr="008F2583">
              <w:rPr>
                <w:rFonts w:ascii="Arial" w:hAnsi="Arial" w:cs="Arial"/>
                <w:color w:val="000000" w:themeColor="text1"/>
                <w:sz w:val="18"/>
                <w:szCs w:val="18"/>
              </w:rPr>
              <w:t>Th</w:t>
            </w:r>
            <w:r w:rsidR="008F57C2">
              <w:rPr>
                <w:rFonts w:ascii="Arial" w:hAnsi="Arial" w:cs="Arial"/>
                <w:color w:val="000000" w:themeColor="text1"/>
                <w:sz w:val="18"/>
                <w:szCs w:val="18"/>
              </w:rPr>
              <w:t>e</w:t>
            </w:r>
            <w:r w:rsidRPr="008F2583">
              <w:rPr>
                <w:rFonts w:ascii="Arial" w:hAnsi="Arial" w:cs="Arial"/>
                <w:color w:val="000000" w:themeColor="text1"/>
                <w:sz w:val="18"/>
                <w:szCs w:val="18"/>
              </w:rPr>
              <w:t xml:space="preserve"> </w:t>
            </w:r>
            <w:r w:rsidR="008F57C2">
              <w:rPr>
                <w:rFonts w:ascii="Arial" w:hAnsi="Arial" w:cs="Arial"/>
                <w:color w:val="000000" w:themeColor="text1"/>
                <w:sz w:val="18"/>
                <w:szCs w:val="18"/>
              </w:rPr>
              <w:t>sub-</w:t>
            </w:r>
            <w:r w:rsidRPr="008F2583">
              <w:rPr>
                <w:rFonts w:ascii="Arial" w:hAnsi="Arial" w:cs="Arial"/>
                <w:color w:val="000000" w:themeColor="text1"/>
                <w:sz w:val="18"/>
                <w:szCs w:val="18"/>
              </w:rPr>
              <w:t>committee provide</w:t>
            </w:r>
            <w:r w:rsidR="00D73F7D">
              <w:rPr>
                <w:rFonts w:ascii="Arial" w:hAnsi="Arial" w:cs="Arial"/>
                <w:color w:val="000000" w:themeColor="text1"/>
                <w:sz w:val="18"/>
                <w:szCs w:val="18"/>
              </w:rPr>
              <w:t>d</w:t>
            </w:r>
            <w:r w:rsidRPr="008F2583">
              <w:rPr>
                <w:rFonts w:ascii="Arial" w:hAnsi="Arial" w:cs="Arial"/>
                <w:color w:val="000000" w:themeColor="text1"/>
                <w:sz w:val="18"/>
                <w:szCs w:val="18"/>
              </w:rPr>
              <w:t xml:space="preserve"> leadership and guidance for the development of the 2030 Strategy and provides advice to the </w:t>
            </w:r>
            <w:r w:rsidR="000B77DD">
              <w:rPr>
                <w:rFonts w:ascii="Arial" w:hAnsi="Arial" w:cs="Arial"/>
                <w:color w:val="000000" w:themeColor="text1"/>
                <w:sz w:val="18"/>
                <w:szCs w:val="18"/>
              </w:rPr>
              <w:t>State Crisis and Resilience Council (</w:t>
            </w:r>
            <w:r w:rsidRPr="008F2583">
              <w:rPr>
                <w:rFonts w:ascii="Arial" w:hAnsi="Arial" w:cs="Arial"/>
                <w:color w:val="000000" w:themeColor="text1"/>
                <w:sz w:val="18"/>
                <w:szCs w:val="18"/>
              </w:rPr>
              <w:t>SCRC</w:t>
            </w:r>
            <w:r w:rsidR="000B77DD">
              <w:rPr>
                <w:rFonts w:ascii="Arial" w:hAnsi="Arial" w:cs="Arial"/>
                <w:color w:val="000000" w:themeColor="text1"/>
                <w:sz w:val="18"/>
                <w:szCs w:val="18"/>
              </w:rPr>
              <w:t>)</w:t>
            </w:r>
            <w:r w:rsidR="008F57C2">
              <w:rPr>
                <w:rFonts w:ascii="Arial" w:hAnsi="Arial" w:cs="Arial"/>
                <w:color w:val="000000" w:themeColor="text1"/>
                <w:sz w:val="18"/>
                <w:szCs w:val="18"/>
              </w:rPr>
              <w:t>.</w:t>
            </w:r>
          </w:p>
        </w:tc>
        <w:tc>
          <w:tcPr>
            <w:tcW w:w="3113" w:type="dxa"/>
            <w:shd w:val="clear" w:color="auto" w:fill="auto"/>
          </w:tcPr>
          <w:p w14:paraId="07907CA3" w14:textId="0CA18E31" w:rsidR="00A22F51" w:rsidRPr="008F2583" w:rsidRDefault="00A22F51" w:rsidP="00A22F51">
            <w:pPr>
              <w:pStyle w:val="TableText"/>
            </w:pPr>
            <w:r w:rsidRPr="008F2583">
              <w:rPr>
                <w:color w:val="000000" w:themeColor="text1"/>
                <w:lang w:eastAsia="en-AU"/>
              </w:rPr>
              <w:t>The 2030 Strategy sub</w:t>
            </w:r>
            <w:r w:rsidR="002C00F3">
              <w:rPr>
                <w:color w:val="000000" w:themeColor="text1"/>
                <w:lang w:eastAsia="en-AU"/>
              </w:rPr>
              <w:t>-</w:t>
            </w:r>
            <w:r w:rsidRPr="008F2583">
              <w:rPr>
                <w:color w:val="000000" w:themeColor="text1"/>
                <w:lang w:eastAsia="en-AU"/>
              </w:rPr>
              <w:t>committee met three times in 2019 and partially met its purpose</w:t>
            </w:r>
            <w:r w:rsidR="0062328B">
              <w:rPr>
                <w:color w:val="000000" w:themeColor="text1"/>
                <w:lang w:eastAsia="en-AU"/>
              </w:rPr>
              <w:t xml:space="preserve">. Delays </w:t>
            </w:r>
            <w:r w:rsidRPr="008F2583">
              <w:rPr>
                <w:color w:val="000000" w:themeColor="text1"/>
                <w:lang w:eastAsia="en-AU"/>
              </w:rPr>
              <w:t xml:space="preserve">in 2020 </w:t>
            </w:r>
            <w:r w:rsidR="0062328B">
              <w:rPr>
                <w:color w:val="000000" w:themeColor="text1"/>
                <w:lang w:eastAsia="en-AU"/>
              </w:rPr>
              <w:t xml:space="preserve">were </w:t>
            </w:r>
            <w:r w:rsidRPr="008F2583">
              <w:rPr>
                <w:color w:val="000000" w:themeColor="text1"/>
                <w:lang w:eastAsia="en-AU"/>
              </w:rPr>
              <w:t>due to the 2019</w:t>
            </w:r>
            <w:r w:rsidR="0062328B" w:rsidRPr="00EC60A9">
              <w:t>–</w:t>
            </w:r>
            <w:r w:rsidRPr="008F2583">
              <w:rPr>
                <w:color w:val="000000" w:themeColor="text1"/>
                <w:lang w:eastAsia="en-AU"/>
              </w:rPr>
              <w:t>20 Victorian Fires response and subsequent inquires.</w:t>
            </w:r>
          </w:p>
        </w:tc>
      </w:tr>
      <w:tr w:rsidR="00A22F51" w:rsidRPr="00A632FA" w14:paraId="17E2801F" w14:textId="77777777" w:rsidTr="1E8D66DE">
        <w:tc>
          <w:tcPr>
            <w:tcW w:w="2263" w:type="dxa"/>
            <w:shd w:val="clear" w:color="auto" w:fill="auto"/>
          </w:tcPr>
          <w:p w14:paraId="224E5CD0" w14:textId="1036AD3F" w:rsidR="00A22F51" w:rsidRPr="008F2583" w:rsidRDefault="00A22F51" w:rsidP="00A22F51">
            <w:pPr>
              <w:pStyle w:val="TableText"/>
            </w:pPr>
            <w:r w:rsidRPr="008F2583">
              <w:rPr>
                <w:color w:val="000000" w:themeColor="text1"/>
              </w:rPr>
              <w:lastRenderedPageBreak/>
              <w:t>Emergency Management Diversity and Inclusion Leadership Group</w:t>
            </w:r>
          </w:p>
        </w:tc>
        <w:tc>
          <w:tcPr>
            <w:tcW w:w="4111" w:type="dxa"/>
            <w:shd w:val="clear" w:color="auto" w:fill="auto"/>
          </w:tcPr>
          <w:p w14:paraId="334B4D83" w14:textId="473DBF08" w:rsidR="00A22F51" w:rsidRPr="008F2583" w:rsidRDefault="000936D6" w:rsidP="00A22F51">
            <w:pPr>
              <w:spacing w:before="40" w:after="40"/>
              <w:rPr>
                <w:rFonts w:ascii="Arial" w:eastAsia="Arial" w:hAnsi="Arial" w:cs="Arial"/>
                <w:sz w:val="18"/>
                <w:szCs w:val="18"/>
              </w:rPr>
            </w:pPr>
            <w:r>
              <w:rPr>
                <w:rFonts w:ascii="Arial" w:hAnsi="Arial" w:cs="Arial"/>
                <w:color w:val="000000" w:themeColor="text1"/>
                <w:sz w:val="18"/>
                <w:szCs w:val="18"/>
              </w:rPr>
              <w:t>The</w:t>
            </w:r>
            <w:r w:rsidR="00A22F51" w:rsidRPr="008F2583">
              <w:rPr>
                <w:rFonts w:ascii="Arial" w:hAnsi="Arial" w:cs="Arial"/>
                <w:color w:val="000000" w:themeColor="text1"/>
                <w:sz w:val="18"/>
                <w:szCs w:val="18"/>
              </w:rPr>
              <w:t xml:space="preserve"> group's role </w:t>
            </w:r>
            <w:r w:rsidR="008E67DF">
              <w:rPr>
                <w:rFonts w:ascii="Arial" w:hAnsi="Arial" w:cs="Arial"/>
                <w:color w:val="000000" w:themeColor="text1"/>
                <w:sz w:val="18"/>
                <w:szCs w:val="18"/>
              </w:rPr>
              <w:t>wa</w:t>
            </w:r>
            <w:r w:rsidR="00A22F51" w:rsidRPr="008F2583">
              <w:rPr>
                <w:rFonts w:ascii="Arial" w:hAnsi="Arial" w:cs="Arial"/>
                <w:color w:val="000000" w:themeColor="text1"/>
                <w:sz w:val="18"/>
                <w:szCs w:val="18"/>
              </w:rPr>
              <w:t>s to drive sector-wide change to create an inclusive sector that reflects the diversity of the community</w:t>
            </w:r>
            <w:r w:rsidR="008F57C2">
              <w:rPr>
                <w:rFonts w:ascii="Arial" w:hAnsi="Arial" w:cs="Arial"/>
                <w:color w:val="000000" w:themeColor="text1"/>
                <w:sz w:val="18"/>
                <w:szCs w:val="18"/>
              </w:rPr>
              <w:t>.</w:t>
            </w:r>
          </w:p>
        </w:tc>
        <w:tc>
          <w:tcPr>
            <w:tcW w:w="3113" w:type="dxa"/>
            <w:shd w:val="clear" w:color="auto" w:fill="auto"/>
          </w:tcPr>
          <w:p w14:paraId="65757DDB" w14:textId="63F57FCB" w:rsidR="00A22F51" w:rsidRPr="008F2583" w:rsidRDefault="00A22F51" w:rsidP="00A22F51">
            <w:pPr>
              <w:rPr>
                <w:rFonts w:ascii="Arial" w:hAnsi="Arial" w:cs="Arial"/>
                <w:color w:val="000000" w:themeColor="text1"/>
                <w:sz w:val="18"/>
                <w:szCs w:val="18"/>
                <w:lang w:eastAsia="en-AU"/>
              </w:rPr>
            </w:pPr>
            <w:r w:rsidRPr="008F2583">
              <w:rPr>
                <w:rFonts w:ascii="Arial" w:hAnsi="Arial" w:cs="Arial"/>
                <w:color w:val="000000" w:themeColor="text1"/>
                <w:sz w:val="18"/>
                <w:szCs w:val="18"/>
                <w:lang w:eastAsia="en-AU"/>
              </w:rPr>
              <w:t>The group performed in line with expectations during 2019</w:t>
            </w:r>
            <w:r w:rsidR="003E2D80" w:rsidRPr="00EC60A9">
              <w:t>–</w:t>
            </w:r>
            <w:r w:rsidRPr="008F2583">
              <w:rPr>
                <w:rFonts w:ascii="Arial" w:hAnsi="Arial" w:cs="Arial"/>
                <w:color w:val="000000" w:themeColor="text1"/>
                <w:sz w:val="18"/>
                <w:szCs w:val="18"/>
                <w:lang w:eastAsia="en-AU"/>
              </w:rPr>
              <w:t>20.</w:t>
            </w:r>
          </w:p>
          <w:p w14:paraId="6AE96C09" w14:textId="77777777" w:rsidR="00A22F51" w:rsidRPr="008F2583" w:rsidRDefault="00A22F51" w:rsidP="00A22F51">
            <w:pPr>
              <w:pStyle w:val="TableText"/>
            </w:pPr>
          </w:p>
        </w:tc>
      </w:tr>
      <w:tr w:rsidR="00A22F51" w:rsidRPr="00A632FA" w14:paraId="2D9FB788" w14:textId="77777777" w:rsidTr="1E8D66DE">
        <w:tc>
          <w:tcPr>
            <w:tcW w:w="2263" w:type="dxa"/>
            <w:shd w:val="clear" w:color="auto" w:fill="auto"/>
          </w:tcPr>
          <w:p w14:paraId="2DBF3007" w14:textId="676A184B" w:rsidR="00A22F51" w:rsidRPr="008F2583" w:rsidRDefault="00A22F51" w:rsidP="00A22F51">
            <w:pPr>
              <w:pStyle w:val="TableText"/>
            </w:pPr>
            <w:r w:rsidRPr="008F2583">
              <w:rPr>
                <w:color w:val="000000" w:themeColor="text1"/>
              </w:rPr>
              <w:t xml:space="preserve">Emergency Management Joint Public Information Committee Executive (EMJPIC Executive) </w:t>
            </w:r>
          </w:p>
        </w:tc>
        <w:tc>
          <w:tcPr>
            <w:tcW w:w="4111" w:type="dxa"/>
            <w:shd w:val="clear" w:color="auto" w:fill="auto"/>
          </w:tcPr>
          <w:p w14:paraId="1AA24A3F" w14:textId="09C6785E" w:rsidR="00A22F51" w:rsidRPr="008F2583" w:rsidRDefault="00A22F51" w:rsidP="00A22F51">
            <w:pPr>
              <w:spacing w:before="40" w:after="40"/>
              <w:rPr>
                <w:rFonts w:ascii="Arial" w:eastAsia="Arial" w:hAnsi="Arial" w:cs="Arial"/>
                <w:sz w:val="18"/>
                <w:szCs w:val="18"/>
              </w:rPr>
            </w:pPr>
            <w:r w:rsidRPr="008F2583">
              <w:rPr>
                <w:rFonts w:ascii="Arial" w:hAnsi="Arial" w:cs="Arial"/>
                <w:color w:val="000000" w:themeColor="text1"/>
                <w:sz w:val="18"/>
                <w:szCs w:val="18"/>
              </w:rPr>
              <w:t xml:space="preserve">The purpose of the EMJPIC Executive </w:t>
            </w:r>
            <w:r w:rsidR="008E67DF">
              <w:rPr>
                <w:rFonts w:ascii="Arial" w:hAnsi="Arial" w:cs="Arial"/>
                <w:color w:val="000000" w:themeColor="text1"/>
                <w:sz w:val="18"/>
                <w:szCs w:val="18"/>
              </w:rPr>
              <w:t>wa</w:t>
            </w:r>
            <w:r w:rsidRPr="008F2583">
              <w:rPr>
                <w:rFonts w:ascii="Arial" w:hAnsi="Arial" w:cs="Arial"/>
                <w:color w:val="000000" w:themeColor="text1"/>
                <w:sz w:val="18"/>
                <w:szCs w:val="18"/>
              </w:rPr>
              <w:t>s to provide assurance to the Emergency Management Commissioner, State Emergency Management Team and the SCRC that the committee ha</w:t>
            </w:r>
            <w:r w:rsidR="008A3AE6">
              <w:rPr>
                <w:rFonts w:ascii="Arial" w:hAnsi="Arial" w:cs="Arial"/>
                <w:color w:val="000000" w:themeColor="text1"/>
                <w:sz w:val="18"/>
                <w:szCs w:val="18"/>
              </w:rPr>
              <w:t>d</w:t>
            </w:r>
            <w:r w:rsidRPr="008F2583">
              <w:rPr>
                <w:rFonts w:ascii="Arial" w:hAnsi="Arial" w:cs="Arial"/>
                <w:color w:val="000000" w:themeColor="text1"/>
                <w:sz w:val="18"/>
                <w:szCs w:val="18"/>
              </w:rPr>
              <w:t xml:space="preserve"> appropriate oversight of the government communication planning, strategy and delivery in relation to emergencies</w:t>
            </w:r>
            <w:r w:rsidR="003E2D80">
              <w:rPr>
                <w:rFonts w:ascii="Arial" w:hAnsi="Arial" w:cs="Arial"/>
                <w:color w:val="000000" w:themeColor="text1"/>
                <w:sz w:val="18"/>
                <w:szCs w:val="18"/>
              </w:rPr>
              <w:t>.</w:t>
            </w:r>
          </w:p>
        </w:tc>
        <w:tc>
          <w:tcPr>
            <w:tcW w:w="3113" w:type="dxa"/>
            <w:shd w:val="clear" w:color="auto" w:fill="auto"/>
          </w:tcPr>
          <w:p w14:paraId="75956145" w14:textId="1EB63CFB" w:rsidR="00A22F51" w:rsidRPr="008F2583" w:rsidRDefault="00A22F51" w:rsidP="00A22F51">
            <w:pPr>
              <w:rPr>
                <w:rFonts w:ascii="Arial" w:hAnsi="Arial" w:cs="Arial"/>
                <w:color w:val="000000" w:themeColor="text1"/>
                <w:sz w:val="18"/>
                <w:szCs w:val="18"/>
                <w:lang w:eastAsia="en-AU"/>
              </w:rPr>
            </w:pPr>
            <w:r w:rsidRPr="008F2583">
              <w:rPr>
                <w:rFonts w:ascii="Arial" w:hAnsi="Arial" w:cs="Arial"/>
                <w:color w:val="000000" w:themeColor="text1"/>
                <w:sz w:val="18"/>
                <w:szCs w:val="18"/>
                <w:lang w:eastAsia="en-AU"/>
              </w:rPr>
              <w:t>The committee performed in line with expectations during 2019</w:t>
            </w:r>
            <w:r w:rsidR="003E2D80" w:rsidRPr="00EC60A9">
              <w:t>–</w:t>
            </w:r>
            <w:r w:rsidRPr="008F2583">
              <w:rPr>
                <w:rFonts w:ascii="Arial" w:hAnsi="Arial" w:cs="Arial"/>
                <w:color w:val="000000" w:themeColor="text1"/>
                <w:sz w:val="18"/>
                <w:szCs w:val="18"/>
                <w:lang w:eastAsia="en-AU"/>
              </w:rPr>
              <w:t>20.</w:t>
            </w:r>
          </w:p>
          <w:p w14:paraId="5F071439" w14:textId="77777777" w:rsidR="00A22F51" w:rsidRPr="008F2583" w:rsidRDefault="00A22F51" w:rsidP="00A22F51">
            <w:pPr>
              <w:pStyle w:val="TableText"/>
            </w:pPr>
          </w:p>
        </w:tc>
      </w:tr>
      <w:tr w:rsidR="00A22F51" w:rsidRPr="00A632FA" w14:paraId="7B26FB98" w14:textId="77777777" w:rsidTr="1E8D66DE">
        <w:tc>
          <w:tcPr>
            <w:tcW w:w="2263" w:type="dxa"/>
            <w:shd w:val="clear" w:color="auto" w:fill="auto"/>
          </w:tcPr>
          <w:p w14:paraId="482C44F8" w14:textId="77777777" w:rsidR="00A22F51" w:rsidRDefault="00A22F51" w:rsidP="00A22F51">
            <w:pPr>
              <w:pStyle w:val="TableText"/>
              <w:rPr>
                <w:color w:val="000000" w:themeColor="text1"/>
              </w:rPr>
            </w:pPr>
            <w:r w:rsidRPr="008F2583">
              <w:rPr>
                <w:color w:val="000000" w:themeColor="text1"/>
              </w:rPr>
              <w:t>Emergency Management Joint Public Information Committee (EMJPIC)</w:t>
            </w:r>
          </w:p>
          <w:p w14:paraId="7DE96E41" w14:textId="4A8980BF" w:rsidR="00665EA6" w:rsidRPr="008F2583" w:rsidRDefault="00665EA6" w:rsidP="00665EA6">
            <w:pPr>
              <w:pStyle w:val="TableText"/>
            </w:pPr>
          </w:p>
        </w:tc>
        <w:tc>
          <w:tcPr>
            <w:tcW w:w="4111" w:type="dxa"/>
            <w:shd w:val="clear" w:color="auto" w:fill="auto"/>
          </w:tcPr>
          <w:p w14:paraId="64929F1A" w14:textId="1629CF3F" w:rsidR="00A22F51" w:rsidRPr="008F2583" w:rsidRDefault="00A22F51" w:rsidP="00A22F51">
            <w:pPr>
              <w:pStyle w:val="DJRtablebullet2"/>
              <w:tabs>
                <w:tab w:val="clear" w:pos="227"/>
              </w:tabs>
              <w:ind w:left="34" w:firstLine="0"/>
              <w:rPr>
                <w:rFonts w:cs="Arial"/>
                <w:color w:val="000000" w:themeColor="text1"/>
                <w:sz w:val="18"/>
                <w:szCs w:val="18"/>
              </w:rPr>
            </w:pPr>
            <w:r w:rsidRPr="008F2583">
              <w:rPr>
                <w:rFonts w:cs="Arial"/>
                <w:color w:val="000000" w:themeColor="text1"/>
                <w:sz w:val="18"/>
                <w:szCs w:val="18"/>
              </w:rPr>
              <w:t xml:space="preserve">The purpose of the EMJPIC </w:t>
            </w:r>
            <w:r w:rsidR="00134C9C">
              <w:rPr>
                <w:rFonts w:cs="Arial"/>
                <w:color w:val="000000" w:themeColor="text1"/>
                <w:sz w:val="18"/>
                <w:szCs w:val="18"/>
              </w:rPr>
              <w:t>wa</w:t>
            </w:r>
            <w:r w:rsidRPr="008F2583">
              <w:rPr>
                <w:rFonts w:cs="Arial"/>
                <w:color w:val="000000" w:themeColor="text1"/>
                <w:sz w:val="18"/>
                <w:szCs w:val="18"/>
              </w:rPr>
              <w:t>s to:</w:t>
            </w:r>
          </w:p>
          <w:p w14:paraId="67EEA067" w14:textId="1E045C02" w:rsidR="00A22F51" w:rsidRPr="008F2583" w:rsidRDefault="00AA2740" w:rsidP="00A22F51">
            <w:pPr>
              <w:pStyle w:val="DJRtablebullet2"/>
              <w:numPr>
                <w:ilvl w:val="0"/>
                <w:numId w:val="28"/>
              </w:numPr>
              <w:ind w:left="204" w:hanging="204"/>
              <w:rPr>
                <w:rFonts w:cs="Arial"/>
                <w:color w:val="000000" w:themeColor="text1"/>
                <w:sz w:val="18"/>
                <w:szCs w:val="18"/>
              </w:rPr>
            </w:pPr>
            <w:r>
              <w:rPr>
                <w:rFonts w:cs="Arial"/>
                <w:color w:val="000000" w:themeColor="text1"/>
                <w:sz w:val="18"/>
                <w:szCs w:val="18"/>
              </w:rPr>
              <w:t>f</w:t>
            </w:r>
            <w:r w:rsidR="00A22F51" w:rsidRPr="008F2583">
              <w:rPr>
                <w:rFonts w:cs="Arial"/>
                <w:color w:val="000000" w:themeColor="text1"/>
                <w:sz w:val="18"/>
                <w:szCs w:val="18"/>
              </w:rPr>
              <w:t>orm and implement the strategic media and communication, where an emergency requires a response from multiple agencies, is the portfolio responsibility of multiple ministers, or is an incident that has the potential for significant consequences for communities</w:t>
            </w:r>
          </w:p>
          <w:p w14:paraId="665BEDCB" w14:textId="4B174DB3" w:rsidR="00346782" w:rsidRPr="00346782" w:rsidRDefault="00AA2740" w:rsidP="00346782">
            <w:pPr>
              <w:pStyle w:val="DJRtablebullet2"/>
              <w:numPr>
                <w:ilvl w:val="0"/>
                <w:numId w:val="28"/>
              </w:numPr>
              <w:ind w:left="204" w:hanging="204"/>
              <w:rPr>
                <w:rFonts w:eastAsia="Arial" w:cs="Arial"/>
                <w:color w:val="000000" w:themeColor="text1"/>
                <w:sz w:val="18"/>
                <w:szCs w:val="18"/>
              </w:rPr>
            </w:pPr>
            <w:r>
              <w:rPr>
                <w:rFonts w:cs="Arial"/>
                <w:color w:val="000000" w:themeColor="text1"/>
                <w:sz w:val="18"/>
                <w:szCs w:val="18"/>
              </w:rPr>
              <w:t>s</w:t>
            </w:r>
            <w:r w:rsidR="00A22F51" w:rsidRPr="008F2583">
              <w:rPr>
                <w:rFonts w:cs="Arial"/>
                <w:color w:val="000000" w:themeColor="text1"/>
                <w:sz w:val="18"/>
                <w:szCs w:val="18"/>
              </w:rPr>
              <w:t>upport agencies and departments in strengthening whole of Victorian Government communications and Regional/Incident communications</w:t>
            </w:r>
          </w:p>
          <w:p w14:paraId="7F37A188" w14:textId="6FBE76EF" w:rsidR="00A22F51" w:rsidRPr="00346782" w:rsidRDefault="00346782" w:rsidP="00346782">
            <w:pPr>
              <w:pStyle w:val="DJRtablebullet2"/>
              <w:numPr>
                <w:ilvl w:val="0"/>
                <w:numId w:val="28"/>
              </w:numPr>
              <w:ind w:left="204" w:hanging="204"/>
              <w:rPr>
                <w:rFonts w:eastAsia="Arial" w:cs="Arial"/>
                <w:color w:val="000000" w:themeColor="text1"/>
                <w:sz w:val="18"/>
                <w:szCs w:val="18"/>
              </w:rPr>
            </w:pPr>
            <w:r>
              <w:rPr>
                <w:rFonts w:cs="Arial"/>
                <w:color w:val="000000" w:themeColor="text1"/>
                <w:sz w:val="18"/>
                <w:szCs w:val="18"/>
              </w:rPr>
              <w:t>d</w:t>
            </w:r>
            <w:r w:rsidR="00A22F51" w:rsidRPr="00346782">
              <w:rPr>
                <w:rFonts w:cs="Arial"/>
                <w:color w:val="000000" w:themeColor="text1"/>
                <w:sz w:val="18"/>
                <w:szCs w:val="18"/>
              </w:rPr>
              <w:t>iscuss media and communications function and responsibilities.</w:t>
            </w:r>
          </w:p>
        </w:tc>
        <w:tc>
          <w:tcPr>
            <w:tcW w:w="3113" w:type="dxa"/>
            <w:shd w:val="clear" w:color="auto" w:fill="auto"/>
          </w:tcPr>
          <w:p w14:paraId="2F9FC08A" w14:textId="2A1863D9" w:rsidR="00A22F51" w:rsidRPr="008F2583" w:rsidRDefault="00A22F51" w:rsidP="00A22F51">
            <w:pPr>
              <w:rPr>
                <w:rFonts w:ascii="Arial" w:hAnsi="Arial" w:cs="Arial"/>
                <w:color w:val="000000" w:themeColor="text1"/>
                <w:sz w:val="18"/>
                <w:szCs w:val="18"/>
                <w:lang w:eastAsia="en-AU"/>
              </w:rPr>
            </w:pPr>
            <w:r w:rsidRPr="008F2583">
              <w:rPr>
                <w:rFonts w:ascii="Arial" w:hAnsi="Arial" w:cs="Arial"/>
                <w:color w:val="000000" w:themeColor="text1"/>
                <w:sz w:val="18"/>
                <w:szCs w:val="18"/>
                <w:lang w:eastAsia="en-AU"/>
              </w:rPr>
              <w:t>The committee performed in line with expectations during 2019</w:t>
            </w:r>
            <w:r w:rsidR="003E2D80" w:rsidRPr="00EC60A9">
              <w:t>–</w:t>
            </w:r>
            <w:r w:rsidRPr="008F2583">
              <w:rPr>
                <w:rFonts w:ascii="Arial" w:hAnsi="Arial" w:cs="Arial"/>
                <w:color w:val="000000" w:themeColor="text1"/>
                <w:sz w:val="18"/>
                <w:szCs w:val="18"/>
                <w:lang w:eastAsia="en-AU"/>
              </w:rPr>
              <w:t>20.</w:t>
            </w:r>
          </w:p>
          <w:p w14:paraId="143CCA3B" w14:textId="77777777" w:rsidR="00A22F51" w:rsidRPr="008F2583" w:rsidRDefault="00A22F51" w:rsidP="00A22F51">
            <w:pPr>
              <w:pStyle w:val="TableText"/>
            </w:pPr>
          </w:p>
        </w:tc>
      </w:tr>
      <w:tr w:rsidR="00A22F51" w:rsidRPr="00A632FA" w14:paraId="74EBF4EB" w14:textId="77777777" w:rsidTr="1E8D66DE">
        <w:tc>
          <w:tcPr>
            <w:tcW w:w="2263" w:type="dxa"/>
            <w:shd w:val="clear" w:color="auto" w:fill="auto"/>
          </w:tcPr>
          <w:p w14:paraId="5EEFB2FE" w14:textId="1EAA3DA2" w:rsidR="00A22F51" w:rsidRPr="008F2583" w:rsidRDefault="00A22F51" w:rsidP="00A22F51">
            <w:pPr>
              <w:pStyle w:val="TableText"/>
            </w:pPr>
            <w:r w:rsidRPr="008F2583">
              <w:rPr>
                <w:color w:val="000000" w:themeColor="text1"/>
              </w:rPr>
              <w:t>Emergency Management Planning Reform Inter Departmental Committee</w:t>
            </w:r>
          </w:p>
        </w:tc>
        <w:tc>
          <w:tcPr>
            <w:tcW w:w="4111" w:type="dxa"/>
            <w:shd w:val="clear" w:color="auto" w:fill="auto"/>
          </w:tcPr>
          <w:p w14:paraId="040B3EFB" w14:textId="580CA484" w:rsidR="00A22F51" w:rsidRPr="008F2583" w:rsidRDefault="00A22F51" w:rsidP="00A22F51">
            <w:pPr>
              <w:rPr>
                <w:rFonts w:ascii="Arial" w:hAnsi="Arial" w:cs="Arial"/>
                <w:color w:val="000000" w:themeColor="text1"/>
                <w:sz w:val="18"/>
                <w:szCs w:val="18"/>
              </w:rPr>
            </w:pPr>
            <w:r w:rsidRPr="008F2583">
              <w:rPr>
                <w:rFonts w:ascii="Arial" w:hAnsi="Arial" w:cs="Arial"/>
                <w:color w:val="000000" w:themeColor="text1"/>
                <w:sz w:val="18"/>
                <w:szCs w:val="18"/>
              </w:rPr>
              <w:t>Th</w:t>
            </w:r>
            <w:r w:rsidR="000D6041">
              <w:rPr>
                <w:rFonts w:ascii="Arial" w:hAnsi="Arial" w:cs="Arial"/>
                <w:color w:val="000000" w:themeColor="text1"/>
                <w:sz w:val="18"/>
                <w:szCs w:val="18"/>
              </w:rPr>
              <w:t>e</w:t>
            </w:r>
            <w:r w:rsidRPr="008F2583">
              <w:rPr>
                <w:rFonts w:ascii="Arial" w:hAnsi="Arial" w:cs="Arial"/>
                <w:color w:val="000000" w:themeColor="text1"/>
                <w:sz w:val="18"/>
                <w:szCs w:val="18"/>
              </w:rPr>
              <w:t xml:space="preserve"> committee advise</w:t>
            </w:r>
            <w:r w:rsidR="000D6041">
              <w:rPr>
                <w:rFonts w:ascii="Arial" w:hAnsi="Arial" w:cs="Arial"/>
                <w:color w:val="000000" w:themeColor="text1"/>
                <w:sz w:val="18"/>
                <w:szCs w:val="18"/>
              </w:rPr>
              <w:t>d</w:t>
            </w:r>
            <w:r w:rsidRPr="008F2583">
              <w:rPr>
                <w:rFonts w:ascii="Arial" w:hAnsi="Arial" w:cs="Arial"/>
                <w:color w:val="000000" w:themeColor="text1"/>
                <w:sz w:val="18"/>
                <w:szCs w:val="18"/>
              </w:rPr>
              <w:t xml:space="preserve"> SCRC on and </w:t>
            </w:r>
            <w:r w:rsidR="00544409">
              <w:rPr>
                <w:rFonts w:ascii="Arial" w:hAnsi="Arial" w:cs="Arial"/>
                <w:color w:val="000000" w:themeColor="text1"/>
                <w:sz w:val="18"/>
                <w:szCs w:val="18"/>
              </w:rPr>
              <w:t>led</w:t>
            </w:r>
            <w:r w:rsidR="00544409" w:rsidRPr="008F2583">
              <w:rPr>
                <w:rFonts w:ascii="Arial" w:hAnsi="Arial" w:cs="Arial"/>
                <w:color w:val="000000" w:themeColor="text1"/>
                <w:sz w:val="18"/>
                <w:szCs w:val="18"/>
              </w:rPr>
              <w:t xml:space="preserve"> </w:t>
            </w:r>
            <w:r w:rsidRPr="008F2583">
              <w:rPr>
                <w:rFonts w:ascii="Arial" w:hAnsi="Arial" w:cs="Arial"/>
                <w:color w:val="000000" w:themeColor="text1"/>
                <w:sz w:val="18"/>
                <w:szCs w:val="18"/>
              </w:rPr>
              <w:t>the implementation of the emergency management planning reforms</w:t>
            </w:r>
            <w:r w:rsidR="006C5DCF">
              <w:rPr>
                <w:rFonts w:ascii="Arial" w:hAnsi="Arial" w:cs="Arial"/>
                <w:color w:val="000000" w:themeColor="text1"/>
                <w:sz w:val="18"/>
                <w:szCs w:val="18"/>
              </w:rPr>
              <w:t>.</w:t>
            </w:r>
          </w:p>
          <w:p w14:paraId="2CB2ADF7" w14:textId="77777777" w:rsidR="00A22F51" w:rsidRPr="008F2583" w:rsidRDefault="00A22F51" w:rsidP="00A22F51">
            <w:pPr>
              <w:spacing w:before="40" w:after="40"/>
              <w:rPr>
                <w:rFonts w:ascii="Arial" w:eastAsia="Arial" w:hAnsi="Arial" w:cs="Arial"/>
                <w:sz w:val="18"/>
                <w:szCs w:val="18"/>
              </w:rPr>
            </w:pPr>
          </w:p>
        </w:tc>
        <w:tc>
          <w:tcPr>
            <w:tcW w:w="3113" w:type="dxa"/>
            <w:shd w:val="clear" w:color="auto" w:fill="auto"/>
          </w:tcPr>
          <w:p w14:paraId="3E7BCF77" w14:textId="2998BFF3" w:rsidR="00A22F51" w:rsidRPr="008F2583" w:rsidRDefault="00A22F51" w:rsidP="00A22F51">
            <w:pPr>
              <w:pStyle w:val="DJCStabletext"/>
              <w:spacing w:line="252" w:lineRule="auto"/>
              <w:rPr>
                <w:rFonts w:cs="Arial"/>
                <w:color w:val="000000" w:themeColor="text1"/>
                <w:sz w:val="18"/>
                <w:szCs w:val="18"/>
                <w:lang w:eastAsia="en-AU"/>
              </w:rPr>
            </w:pPr>
            <w:r w:rsidRPr="008F2583">
              <w:rPr>
                <w:rFonts w:cs="Arial"/>
                <w:color w:val="000000" w:themeColor="text1"/>
                <w:sz w:val="18"/>
                <w:szCs w:val="18"/>
                <w:lang w:eastAsia="en-AU"/>
              </w:rPr>
              <w:t>The Emergency Management Planning Reform met ten times over 2019</w:t>
            </w:r>
            <w:r w:rsidR="00190BFE" w:rsidRPr="00EC60A9">
              <w:t>–</w:t>
            </w:r>
            <w:r w:rsidRPr="008F2583">
              <w:rPr>
                <w:rFonts w:cs="Arial"/>
                <w:color w:val="000000" w:themeColor="text1"/>
                <w:sz w:val="18"/>
                <w:szCs w:val="18"/>
                <w:lang w:eastAsia="en-AU"/>
              </w:rPr>
              <w:t>20 and have progressed the priority reform work and met its purpose.</w:t>
            </w:r>
          </w:p>
          <w:p w14:paraId="5DC8A197" w14:textId="77777777" w:rsidR="00A22F51" w:rsidRPr="008F2583" w:rsidRDefault="00A22F51" w:rsidP="00A22F51">
            <w:pPr>
              <w:pStyle w:val="TableText"/>
            </w:pPr>
          </w:p>
        </w:tc>
      </w:tr>
      <w:tr w:rsidR="00A22F51" w:rsidRPr="00A632FA" w14:paraId="7A137A88" w14:textId="77777777" w:rsidTr="1E8D66DE">
        <w:tc>
          <w:tcPr>
            <w:tcW w:w="2263" w:type="dxa"/>
            <w:shd w:val="clear" w:color="auto" w:fill="auto"/>
          </w:tcPr>
          <w:p w14:paraId="7F8D9EBA" w14:textId="2ED2EF7C" w:rsidR="00A22F51" w:rsidRPr="008F2583" w:rsidRDefault="00A22F51" w:rsidP="00A22F51">
            <w:pPr>
              <w:pStyle w:val="TableText"/>
            </w:pPr>
            <w:r w:rsidRPr="008F2583">
              <w:rPr>
                <w:color w:val="000000" w:themeColor="text1"/>
              </w:rPr>
              <w:t>Emergency Services Leadership Group</w:t>
            </w:r>
          </w:p>
        </w:tc>
        <w:tc>
          <w:tcPr>
            <w:tcW w:w="4111" w:type="dxa"/>
            <w:shd w:val="clear" w:color="auto" w:fill="auto"/>
          </w:tcPr>
          <w:p w14:paraId="6D3A270F" w14:textId="239FEEA9" w:rsidR="00A22F51" w:rsidRPr="008F2583" w:rsidRDefault="00A22F51" w:rsidP="006C5DCF">
            <w:pPr>
              <w:pStyle w:val="DJRtablebullet2"/>
              <w:tabs>
                <w:tab w:val="clear" w:pos="227"/>
              </w:tabs>
              <w:ind w:left="0" w:firstLine="0"/>
              <w:rPr>
                <w:rFonts w:cs="Arial"/>
                <w:color w:val="000000" w:themeColor="text1"/>
                <w:sz w:val="18"/>
                <w:szCs w:val="18"/>
              </w:rPr>
            </w:pPr>
            <w:r w:rsidRPr="008F2583">
              <w:rPr>
                <w:rFonts w:cs="Arial"/>
                <w:color w:val="000000" w:themeColor="text1"/>
                <w:sz w:val="18"/>
                <w:szCs w:val="18"/>
              </w:rPr>
              <w:t>The Emergency Services Leadership Group promote</w:t>
            </w:r>
            <w:r w:rsidR="006C5DCF">
              <w:rPr>
                <w:rFonts w:cs="Arial"/>
                <w:color w:val="000000" w:themeColor="text1"/>
                <w:sz w:val="18"/>
                <w:szCs w:val="18"/>
              </w:rPr>
              <w:t>d</w:t>
            </w:r>
            <w:r w:rsidRPr="008F2583">
              <w:rPr>
                <w:rFonts w:cs="Arial"/>
                <w:color w:val="000000" w:themeColor="text1"/>
                <w:sz w:val="18"/>
                <w:szCs w:val="18"/>
              </w:rPr>
              <w:t xml:space="preserve"> a culture of community focus, interoperability and public value across the emergency management sector. </w:t>
            </w:r>
          </w:p>
          <w:p w14:paraId="770F4BC4" w14:textId="781049A5" w:rsidR="00A22F51" w:rsidRPr="008F2583" w:rsidRDefault="00A22F51" w:rsidP="00A22F51">
            <w:pPr>
              <w:spacing w:before="40" w:after="40"/>
              <w:rPr>
                <w:rFonts w:ascii="Arial" w:eastAsia="Arial" w:hAnsi="Arial" w:cs="Arial"/>
                <w:sz w:val="18"/>
                <w:szCs w:val="18"/>
              </w:rPr>
            </w:pPr>
            <w:r w:rsidRPr="008F2583">
              <w:rPr>
                <w:rFonts w:ascii="Arial" w:hAnsi="Arial" w:cs="Arial"/>
                <w:color w:val="000000" w:themeColor="text1"/>
                <w:sz w:val="18"/>
                <w:szCs w:val="18"/>
              </w:rPr>
              <w:t>The group work</w:t>
            </w:r>
            <w:r w:rsidR="006C5DCF">
              <w:rPr>
                <w:rFonts w:ascii="Arial" w:hAnsi="Arial" w:cs="Arial"/>
                <w:color w:val="000000" w:themeColor="text1"/>
                <w:sz w:val="18"/>
                <w:szCs w:val="18"/>
              </w:rPr>
              <w:t>ed</w:t>
            </w:r>
            <w:r w:rsidRPr="008F2583">
              <w:rPr>
                <w:rFonts w:ascii="Arial" w:hAnsi="Arial" w:cs="Arial"/>
                <w:color w:val="000000" w:themeColor="text1"/>
                <w:sz w:val="18"/>
                <w:szCs w:val="18"/>
              </w:rPr>
              <w:t xml:space="preserve"> to embed Victorian Emergency Management Strategic Action Plan outcomes within member organisations and contribute</w:t>
            </w:r>
            <w:r w:rsidR="00190BFE">
              <w:rPr>
                <w:rFonts w:ascii="Arial" w:hAnsi="Arial" w:cs="Arial"/>
                <w:color w:val="000000" w:themeColor="text1"/>
                <w:sz w:val="18"/>
                <w:szCs w:val="18"/>
              </w:rPr>
              <w:t>d</w:t>
            </w:r>
            <w:r w:rsidRPr="008F2583">
              <w:rPr>
                <w:rFonts w:ascii="Arial" w:hAnsi="Arial" w:cs="Arial"/>
                <w:color w:val="000000" w:themeColor="text1"/>
                <w:sz w:val="18"/>
                <w:szCs w:val="18"/>
              </w:rPr>
              <w:t xml:space="preserve"> to the development and delivery of relevant elements of the Victorian Emergency Management Strategic Action Plan</w:t>
            </w:r>
            <w:r w:rsidR="00190BFE">
              <w:rPr>
                <w:rFonts w:ascii="Arial" w:hAnsi="Arial" w:cs="Arial"/>
                <w:color w:val="000000" w:themeColor="text1"/>
                <w:sz w:val="18"/>
                <w:szCs w:val="18"/>
              </w:rPr>
              <w:t>.</w:t>
            </w:r>
          </w:p>
        </w:tc>
        <w:tc>
          <w:tcPr>
            <w:tcW w:w="3113" w:type="dxa"/>
            <w:shd w:val="clear" w:color="auto" w:fill="auto"/>
          </w:tcPr>
          <w:p w14:paraId="7C1BCA3E" w14:textId="19374F57" w:rsidR="00A22F51" w:rsidRPr="008F2583" w:rsidRDefault="00A22F51" w:rsidP="00A22F51">
            <w:pPr>
              <w:rPr>
                <w:rFonts w:ascii="Arial" w:hAnsi="Arial" w:cs="Arial"/>
                <w:color w:val="000000" w:themeColor="text1"/>
                <w:sz w:val="18"/>
                <w:szCs w:val="18"/>
                <w:lang w:eastAsia="en-AU"/>
              </w:rPr>
            </w:pPr>
            <w:r w:rsidRPr="008F2583">
              <w:rPr>
                <w:rFonts w:ascii="Arial" w:hAnsi="Arial" w:cs="Arial"/>
                <w:color w:val="000000" w:themeColor="text1"/>
                <w:sz w:val="18"/>
                <w:szCs w:val="18"/>
                <w:lang w:eastAsia="en-AU"/>
              </w:rPr>
              <w:t>The group met twice in 2019 and partially met its purpose</w:t>
            </w:r>
            <w:r w:rsidR="00190BFE">
              <w:rPr>
                <w:rFonts w:ascii="Arial" w:hAnsi="Arial" w:cs="Arial"/>
                <w:color w:val="000000" w:themeColor="text1"/>
                <w:sz w:val="18"/>
                <w:szCs w:val="18"/>
                <w:lang w:eastAsia="en-AU"/>
              </w:rPr>
              <w:t>. D</w:t>
            </w:r>
            <w:r w:rsidRPr="008F2583">
              <w:rPr>
                <w:rFonts w:ascii="Arial" w:hAnsi="Arial" w:cs="Arial"/>
                <w:color w:val="000000" w:themeColor="text1"/>
                <w:sz w:val="18"/>
                <w:szCs w:val="18"/>
                <w:lang w:eastAsia="en-AU"/>
              </w:rPr>
              <w:t>ue to the 2019</w:t>
            </w:r>
            <w:r w:rsidR="00190BFE" w:rsidRPr="00EC60A9">
              <w:t>–</w:t>
            </w:r>
            <w:r w:rsidRPr="008F2583">
              <w:rPr>
                <w:rFonts w:ascii="Arial" w:hAnsi="Arial" w:cs="Arial"/>
                <w:color w:val="000000" w:themeColor="text1"/>
                <w:sz w:val="18"/>
                <w:szCs w:val="18"/>
                <w:lang w:eastAsia="en-AU"/>
              </w:rPr>
              <w:t xml:space="preserve">20 Victorian Bushfires and the </w:t>
            </w:r>
            <w:r w:rsidR="00303872">
              <w:rPr>
                <w:rFonts w:ascii="Arial" w:hAnsi="Arial" w:cs="Arial"/>
                <w:color w:val="000000" w:themeColor="text1"/>
                <w:sz w:val="18"/>
                <w:szCs w:val="18"/>
                <w:lang w:eastAsia="en-AU"/>
              </w:rPr>
              <w:t>coronavirus (</w:t>
            </w:r>
            <w:r w:rsidRPr="008F2583">
              <w:rPr>
                <w:rFonts w:ascii="Arial" w:hAnsi="Arial" w:cs="Arial"/>
                <w:color w:val="000000" w:themeColor="text1"/>
                <w:sz w:val="18"/>
                <w:szCs w:val="18"/>
                <w:lang w:eastAsia="en-AU"/>
              </w:rPr>
              <w:t>COVID-19</w:t>
            </w:r>
            <w:r w:rsidR="00303872">
              <w:rPr>
                <w:rFonts w:ascii="Arial" w:hAnsi="Arial" w:cs="Arial"/>
                <w:color w:val="000000" w:themeColor="text1"/>
                <w:sz w:val="18"/>
                <w:szCs w:val="18"/>
                <w:lang w:eastAsia="en-AU"/>
              </w:rPr>
              <w:t>)</w:t>
            </w:r>
            <w:r w:rsidRPr="008F2583">
              <w:rPr>
                <w:rFonts w:ascii="Arial" w:hAnsi="Arial" w:cs="Arial"/>
                <w:color w:val="000000" w:themeColor="text1"/>
                <w:sz w:val="18"/>
                <w:szCs w:val="18"/>
                <w:lang w:eastAsia="en-AU"/>
              </w:rPr>
              <w:t xml:space="preserve"> response, priority work was progressed th</w:t>
            </w:r>
            <w:r w:rsidR="00190BFE">
              <w:rPr>
                <w:rFonts w:ascii="Arial" w:hAnsi="Arial" w:cs="Arial"/>
                <w:color w:val="000000" w:themeColor="text1"/>
                <w:sz w:val="18"/>
                <w:szCs w:val="18"/>
                <w:lang w:eastAsia="en-AU"/>
              </w:rPr>
              <w:t>r</w:t>
            </w:r>
            <w:r w:rsidRPr="008F2583">
              <w:rPr>
                <w:rFonts w:ascii="Arial" w:hAnsi="Arial" w:cs="Arial"/>
                <w:color w:val="000000" w:themeColor="text1"/>
                <w:sz w:val="18"/>
                <w:szCs w:val="18"/>
                <w:lang w:eastAsia="en-AU"/>
              </w:rPr>
              <w:t>ough alternative channels.</w:t>
            </w:r>
          </w:p>
          <w:p w14:paraId="20DA8455" w14:textId="77777777" w:rsidR="00A22F51" w:rsidRPr="008F2583" w:rsidRDefault="00A22F51" w:rsidP="00A22F51">
            <w:pPr>
              <w:pStyle w:val="TableText"/>
            </w:pPr>
          </w:p>
        </w:tc>
      </w:tr>
      <w:tr w:rsidR="00A22F51" w:rsidRPr="00A632FA" w14:paraId="2569110E" w14:textId="77777777" w:rsidTr="1E8D66DE">
        <w:tc>
          <w:tcPr>
            <w:tcW w:w="2263" w:type="dxa"/>
            <w:shd w:val="clear" w:color="auto" w:fill="auto"/>
          </w:tcPr>
          <w:p w14:paraId="7111D407" w14:textId="512AB484" w:rsidR="00A22F51" w:rsidRPr="008F2583" w:rsidRDefault="00A22F51" w:rsidP="00A22F51">
            <w:pPr>
              <w:pStyle w:val="TableText"/>
            </w:pPr>
            <w:r w:rsidRPr="008F2583">
              <w:rPr>
                <w:color w:val="000000" w:themeColor="text1"/>
              </w:rPr>
              <w:t>Executive Aviation Group</w:t>
            </w:r>
          </w:p>
        </w:tc>
        <w:tc>
          <w:tcPr>
            <w:tcW w:w="4111" w:type="dxa"/>
            <w:shd w:val="clear" w:color="auto" w:fill="auto"/>
          </w:tcPr>
          <w:p w14:paraId="6E5C1FDD" w14:textId="6FBCDA24" w:rsidR="00A22F51" w:rsidRPr="008F2583" w:rsidRDefault="00A22F51" w:rsidP="00A22F51">
            <w:pPr>
              <w:pStyle w:val="DJRtablebullet2"/>
              <w:tabs>
                <w:tab w:val="clear" w:pos="227"/>
              </w:tabs>
              <w:ind w:left="34" w:firstLine="0"/>
              <w:rPr>
                <w:rFonts w:cs="Arial"/>
                <w:color w:val="000000" w:themeColor="text1"/>
                <w:sz w:val="18"/>
                <w:szCs w:val="18"/>
              </w:rPr>
            </w:pPr>
            <w:r w:rsidRPr="008F2583">
              <w:rPr>
                <w:rFonts w:cs="Arial"/>
                <w:color w:val="000000" w:themeColor="text1"/>
                <w:sz w:val="18"/>
                <w:szCs w:val="18"/>
              </w:rPr>
              <w:t xml:space="preserve">The purpose of the group </w:t>
            </w:r>
            <w:r w:rsidR="001D6691">
              <w:rPr>
                <w:rFonts w:cs="Arial"/>
                <w:color w:val="000000" w:themeColor="text1"/>
                <w:sz w:val="18"/>
                <w:szCs w:val="18"/>
              </w:rPr>
              <w:t>was</w:t>
            </w:r>
            <w:r w:rsidRPr="008F2583">
              <w:rPr>
                <w:rFonts w:cs="Arial"/>
                <w:color w:val="000000" w:themeColor="text1"/>
                <w:sz w:val="18"/>
                <w:szCs w:val="18"/>
              </w:rPr>
              <w:t xml:space="preserve"> to:</w:t>
            </w:r>
          </w:p>
          <w:p w14:paraId="5F3F6169" w14:textId="23E63C26" w:rsidR="00A22F51" w:rsidRPr="008F2583" w:rsidRDefault="00FD5369" w:rsidP="00A22F51">
            <w:pPr>
              <w:pStyle w:val="DJRtablebullet2"/>
              <w:numPr>
                <w:ilvl w:val="0"/>
                <w:numId w:val="29"/>
              </w:numPr>
              <w:ind w:left="369" w:hanging="284"/>
              <w:rPr>
                <w:rFonts w:cs="Arial"/>
                <w:color w:val="000000" w:themeColor="text1"/>
                <w:sz w:val="18"/>
                <w:szCs w:val="18"/>
              </w:rPr>
            </w:pPr>
            <w:r>
              <w:rPr>
                <w:rFonts w:cs="Arial"/>
                <w:color w:val="000000" w:themeColor="text1"/>
                <w:sz w:val="18"/>
                <w:szCs w:val="18"/>
              </w:rPr>
              <w:t>e</w:t>
            </w:r>
            <w:r w:rsidR="00A22F51" w:rsidRPr="008F2583">
              <w:rPr>
                <w:rFonts w:cs="Arial"/>
                <w:color w:val="000000" w:themeColor="text1"/>
                <w:sz w:val="18"/>
                <w:szCs w:val="18"/>
              </w:rPr>
              <w:t>stablish and overs</w:t>
            </w:r>
            <w:r w:rsidR="00F13B9F">
              <w:rPr>
                <w:rFonts w:cs="Arial"/>
                <w:color w:val="000000" w:themeColor="text1"/>
                <w:sz w:val="18"/>
                <w:szCs w:val="18"/>
              </w:rPr>
              <w:t>ee</w:t>
            </w:r>
            <w:r w:rsidR="00A22F51" w:rsidRPr="008F2583">
              <w:rPr>
                <w:rFonts w:cs="Arial"/>
                <w:color w:val="000000" w:themeColor="text1"/>
                <w:sz w:val="18"/>
                <w:szCs w:val="18"/>
              </w:rPr>
              <w:t xml:space="preserve"> governance for aircraft used for firefighting and land management activities in Victoria </w:t>
            </w:r>
          </w:p>
          <w:p w14:paraId="0C1240E9" w14:textId="733D10BD" w:rsidR="002045D3" w:rsidRDefault="00FD5369" w:rsidP="000A0585">
            <w:pPr>
              <w:pStyle w:val="DJRtablebullet2"/>
              <w:numPr>
                <w:ilvl w:val="0"/>
                <w:numId w:val="29"/>
              </w:numPr>
              <w:ind w:left="369" w:hanging="284"/>
              <w:rPr>
                <w:rFonts w:cs="Arial"/>
                <w:color w:val="000000" w:themeColor="text1"/>
                <w:sz w:val="18"/>
                <w:szCs w:val="18"/>
              </w:rPr>
            </w:pPr>
            <w:r>
              <w:rPr>
                <w:rFonts w:cs="Arial"/>
                <w:color w:val="000000" w:themeColor="text1"/>
                <w:sz w:val="18"/>
                <w:szCs w:val="18"/>
              </w:rPr>
              <w:t>o</w:t>
            </w:r>
            <w:r w:rsidR="00A22F51" w:rsidRPr="008F2583">
              <w:rPr>
                <w:rFonts w:cs="Arial"/>
                <w:color w:val="000000" w:themeColor="text1"/>
                <w:sz w:val="18"/>
                <w:szCs w:val="18"/>
              </w:rPr>
              <w:t>vers</w:t>
            </w:r>
            <w:r w:rsidR="00F13B9F">
              <w:rPr>
                <w:rFonts w:cs="Arial"/>
                <w:color w:val="000000" w:themeColor="text1"/>
                <w:sz w:val="18"/>
                <w:szCs w:val="18"/>
              </w:rPr>
              <w:t>ee</w:t>
            </w:r>
            <w:r w:rsidR="00A22F51" w:rsidRPr="008F2583">
              <w:rPr>
                <w:rFonts w:cs="Arial"/>
                <w:color w:val="000000" w:themeColor="text1"/>
                <w:sz w:val="18"/>
                <w:szCs w:val="18"/>
              </w:rPr>
              <w:t xml:space="preserve"> strategy, investment and evaluation of aircraft used for firefighting and land management activities </w:t>
            </w:r>
            <w:r w:rsidR="005E3652">
              <w:rPr>
                <w:rFonts w:cs="Arial"/>
                <w:color w:val="000000" w:themeColor="text1"/>
                <w:sz w:val="18"/>
                <w:szCs w:val="18"/>
              </w:rPr>
              <w:t xml:space="preserve">in </w:t>
            </w:r>
            <w:r w:rsidR="00A22F51" w:rsidRPr="008F2583">
              <w:rPr>
                <w:rFonts w:cs="Arial"/>
                <w:color w:val="000000" w:themeColor="text1"/>
                <w:sz w:val="18"/>
                <w:szCs w:val="18"/>
              </w:rPr>
              <w:t>Victoria</w:t>
            </w:r>
          </w:p>
          <w:p w14:paraId="54001132" w14:textId="1A32BD73" w:rsidR="00A22F51" w:rsidRPr="000A0585" w:rsidRDefault="002045D3" w:rsidP="000A0585">
            <w:pPr>
              <w:pStyle w:val="DJRtablebullet2"/>
              <w:numPr>
                <w:ilvl w:val="0"/>
                <w:numId w:val="29"/>
              </w:numPr>
              <w:ind w:left="369" w:hanging="284"/>
              <w:rPr>
                <w:rFonts w:cs="Arial"/>
                <w:color w:val="000000" w:themeColor="text1"/>
                <w:sz w:val="18"/>
                <w:szCs w:val="18"/>
              </w:rPr>
            </w:pPr>
            <w:r>
              <w:rPr>
                <w:rFonts w:cs="Arial"/>
                <w:color w:val="000000" w:themeColor="text1"/>
                <w:sz w:val="18"/>
                <w:szCs w:val="18"/>
              </w:rPr>
              <w:t>a</w:t>
            </w:r>
            <w:r w:rsidR="00A22F51" w:rsidRPr="000A0585">
              <w:rPr>
                <w:rFonts w:cs="Arial"/>
                <w:color w:val="000000" w:themeColor="text1"/>
                <w:sz w:val="18"/>
                <w:szCs w:val="18"/>
              </w:rPr>
              <w:t>uthorise the procurement, contract management and funding arrangements of aircraft for Victoria by N</w:t>
            </w:r>
            <w:r w:rsidR="00C31C79">
              <w:rPr>
                <w:rFonts w:cs="Arial"/>
                <w:color w:val="000000" w:themeColor="text1"/>
                <w:sz w:val="18"/>
                <w:szCs w:val="18"/>
              </w:rPr>
              <w:t>ational Aircraft Fleet Complements</w:t>
            </w:r>
            <w:r w:rsidR="00A22F51" w:rsidRPr="000A0585">
              <w:rPr>
                <w:rFonts w:cs="Arial"/>
                <w:color w:val="000000" w:themeColor="text1"/>
                <w:sz w:val="18"/>
                <w:szCs w:val="18"/>
              </w:rPr>
              <w:t>.</w:t>
            </w:r>
          </w:p>
        </w:tc>
        <w:tc>
          <w:tcPr>
            <w:tcW w:w="3113" w:type="dxa"/>
            <w:shd w:val="clear" w:color="auto" w:fill="auto"/>
          </w:tcPr>
          <w:p w14:paraId="45DB4E9F" w14:textId="00424938" w:rsidR="00A22F51" w:rsidRPr="008F2583" w:rsidRDefault="00A22F51" w:rsidP="00A22F51">
            <w:pPr>
              <w:rPr>
                <w:rFonts w:ascii="Arial" w:hAnsi="Arial" w:cs="Arial"/>
                <w:color w:val="000000" w:themeColor="text1"/>
                <w:sz w:val="18"/>
                <w:szCs w:val="18"/>
                <w:lang w:eastAsia="en-AU"/>
              </w:rPr>
            </w:pPr>
            <w:r w:rsidRPr="008F2583">
              <w:rPr>
                <w:rFonts w:ascii="Arial" w:hAnsi="Arial" w:cs="Arial"/>
                <w:color w:val="000000" w:themeColor="text1"/>
                <w:sz w:val="18"/>
                <w:szCs w:val="18"/>
                <w:lang w:eastAsia="en-AU"/>
              </w:rPr>
              <w:t>The group performed in line with expectations during 2019</w:t>
            </w:r>
            <w:r w:rsidR="000A0585" w:rsidRPr="00EC60A9">
              <w:t>–</w:t>
            </w:r>
            <w:r w:rsidRPr="008F2583">
              <w:rPr>
                <w:rFonts w:ascii="Arial" w:hAnsi="Arial" w:cs="Arial"/>
                <w:color w:val="000000" w:themeColor="text1"/>
                <w:sz w:val="18"/>
                <w:szCs w:val="18"/>
                <w:lang w:eastAsia="en-AU"/>
              </w:rPr>
              <w:t>20.</w:t>
            </w:r>
          </w:p>
          <w:p w14:paraId="21A0805C" w14:textId="77777777" w:rsidR="00A22F51" w:rsidRPr="008F2583" w:rsidRDefault="00A22F51" w:rsidP="00A22F51">
            <w:pPr>
              <w:pStyle w:val="TableText"/>
            </w:pPr>
          </w:p>
        </w:tc>
      </w:tr>
      <w:tr w:rsidR="00587DEA" w:rsidRPr="00A632FA" w14:paraId="3859CD32" w14:textId="77777777" w:rsidTr="1E8D66DE">
        <w:tc>
          <w:tcPr>
            <w:tcW w:w="2263" w:type="dxa"/>
            <w:shd w:val="clear" w:color="auto" w:fill="auto"/>
          </w:tcPr>
          <w:p w14:paraId="642DBB2B" w14:textId="77777777" w:rsidR="00587DEA" w:rsidRDefault="00587DEA" w:rsidP="0098752D">
            <w:pPr>
              <w:pStyle w:val="TableText"/>
              <w:rPr>
                <w:color w:val="000000" w:themeColor="text1"/>
              </w:rPr>
            </w:pPr>
            <w:r w:rsidRPr="008F2583">
              <w:rPr>
                <w:color w:val="000000" w:themeColor="text1"/>
              </w:rPr>
              <w:t>State Emergency Management Team (SEMT)</w:t>
            </w:r>
          </w:p>
          <w:p w14:paraId="4D4294F1" w14:textId="461B33D4" w:rsidR="00665EA6" w:rsidRPr="008F2583" w:rsidRDefault="00665EA6" w:rsidP="00665EA6">
            <w:pPr>
              <w:pStyle w:val="TableText"/>
            </w:pPr>
          </w:p>
        </w:tc>
        <w:tc>
          <w:tcPr>
            <w:tcW w:w="4111" w:type="dxa"/>
            <w:shd w:val="clear" w:color="auto" w:fill="auto"/>
          </w:tcPr>
          <w:p w14:paraId="0E58AFB4" w14:textId="77777777" w:rsidR="00587DEA" w:rsidRPr="008F2583" w:rsidRDefault="00587DEA" w:rsidP="0098752D">
            <w:pPr>
              <w:pStyle w:val="DJRtablebullet2"/>
              <w:ind w:left="227" w:hanging="283"/>
              <w:rPr>
                <w:rFonts w:cs="Arial"/>
                <w:color w:val="000000" w:themeColor="text1"/>
                <w:sz w:val="18"/>
                <w:szCs w:val="18"/>
              </w:rPr>
            </w:pPr>
            <w:r>
              <w:rPr>
                <w:rFonts w:cs="Arial"/>
                <w:color w:val="000000" w:themeColor="text1"/>
                <w:sz w:val="18"/>
                <w:szCs w:val="18"/>
              </w:rPr>
              <w:lastRenderedPageBreak/>
              <w:t>SEMT’s role and function was to:</w:t>
            </w:r>
          </w:p>
          <w:p w14:paraId="7B59512C" w14:textId="529E455C" w:rsidR="00587DEA" w:rsidRPr="008F2583" w:rsidRDefault="00587DEA" w:rsidP="0098752D">
            <w:pPr>
              <w:pStyle w:val="DJCStablebullet1"/>
              <w:tabs>
                <w:tab w:val="num" w:pos="227"/>
              </w:tabs>
              <w:ind w:left="227"/>
              <w:rPr>
                <w:rFonts w:cs="Arial"/>
                <w:color w:val="000000" w:themeColor="text1"/>
                <w:sz w:val="18"/>
                <w:szCs w:val="18"/>
              </w:rPr>
            </w:pPr>
            <w:r>
              <w:rPr>
                <w:rFonts w:cs="Arial"/>
                <w:color w:val="000000" w:themeColor="text1"/>
                <w:sz w:val="18"/>
                <w:szCs w:val="18"/>
              </w:rPr>
              <w:t>f</w:t>
            </w:r>
            <w:r w:rsidRPr="008F2583">
              <w:rPr>
                <w:rFonts w:cs="Arial"/>
                <w:color w:val="000000" w:themeColor="text1"/>
                <w:sz w:val="18"/>
                <w:szCs w:val="18"/>
              </w:rPr>
              <w:t xml:space="preserve">acilitate discussions to enable agencies and departments to develop a consistent </w:t>
            </w:r>
            <w:r w:rsidRPr="008F2583">
              <w:rPr>
                <w:rFonts w:cs="Arial"/>
                <w:color w:val="000000" w:themeColor="text1"/>
                <w:sz w:val="18"/>
                <w:szCs w:val="18"/>
              </w:rPr>
              <w:lastRenderedPageBreak/>
              <w:t>situational awareness regarding emergency(s)</w:t>
            </w:r>
          </w:p>
          <w:p w14:paraId="2C8BFB73" w14:textId="77777777" w:rsidR="00587DEA" w:rsidRDefault="00587DEA" w:rsidP="0098752D">
            <w:pPr>
              <w:pStyle w:val="DJCStablebullet1"/>
              <w:tabs>
                <w:tab w:val="num" w:pos="227"/>
              </w:tabs>
              <w:ind w:left="227"/>
              <w:rPr>
                <w:rFonts w:cs="Arial"/>
                <w:color w:val="000000" w:themeColor="text1"/>
                <w:sz w:val="18"/>
                <w:szCs w:val="18"/>
              </w:rPr>
            </w:pPr>
            <w:r>
              <w:rPr>
                <w:rFonts w:cs="Arial"/>
                <w:color w:val="000000" w:themeColor="text1"/>
                <w:sz w:val="18"/>
                <w:szCs w:val="18"/>
              </w:rPr>
              <w:t>i</w:t>
            </w:r>
            <w:r w:rsidRPr="008F2583">
              <w:rPr>
                <w:rFonts w:cs="Arial"/>
                <w:color w:val="000000" w:themeColor="text1"/>
                <w:sz w:val="18"/>
                <w:szCs w:val="18"/>
              </w:rPr>
              <w:t>dentify and manage strategic risks and consequences</w:t>
            </w:r>
          </w:p>
          <w:p w14:paraId="113A2500" w14:textId="348D727F" w:rsidR="00587DEA" w:rsidRPr="00B263F6" w:rsidRDefault="00587DEA" w:rsidP="0098752D">
            <w:pPr>
              <w:pStyle w:val="DJCStablebullet1"/>
              <w:tabs>
                <w:tab w:val="num" w:pos="227"/>
              </w:tabs>
              <w:ind w:left="227"/>
              <w:rPr>
                <w:rFonts w:cs="Arial"/>
                <w:color w:val="000000" w:themeColor="text1"/>
                <w:sz w:val="18"/>
                <w:szCs w:val="18"/>
              </w:rPr>
            </w:pPr>
            <w:r w:rsidRPr="00B263F6">
              <w:rPr>
                <w:rFonts w:cs="Arial"/>
                <w:color w:val="000000" w:themeColor="text1"/>
                <w:sz w:val="18"/>
                <w:szCs w:val="18"/>
              </w:rPr>
              <w:t>develop a state strategic plan outlining the high-level actions of all agencies and departments</w:t>
            </w:r>
            <w:r w:rsidR="00F12605">
              <w:rPr>
                <w:rFonts w:cs="Arial"/>
                <w:color w:val="000000" w:themeColor="text1"/>
                <w:sz w:val="18"/>
                <w:szCs w:val="18"/>
              </w:rPr>
              <w:t>.</w:t>
            </w:r>
          </w:p>
        </w:tc>
        <w:tc>
          <w:tcPr>
            <w:tcW w:w="3113" w:type="dxa"/>
            <w:shd w:val="clear" w:color="auto" w:fill="auto"/>
          </w:tcPr>
          <w:p w14:paraId="7EAA29A4" w14:textId="77777777" w:rsidR="00587DEA" w:rsidRPr="008F2583" w:rsidRDefault="00587DEA" w:rsidP="0098752D">
            <w:pPr>
              <w:rPr>
                <w:rFonts w:ascii="Arial" w:hAnsi="Arial" w:cs="Arial"/>
                <w:color w:val="000000" w:themeColor="text1"/>
                <w:sz w:val="18"/>
                <w:szCs w:val="18"/>
                <w:lang w:eastAsia="en-AU"/>
              </w:rPr>
            </w:pPr>
            <w:r w:rsidRPr="008F2583">
              <w:rPr>
                <w:rFonts w:ascii="Arial" w:hAnsi="Arial" w:cs="Arial"/>
                <w:color w:val="000000" w:themeColor="text1"/>
                <w:sz w:val="18"/>
                <w:szCs w:val="18"/>
                <w:lang w:eastAsia="en-AU"/>
              </w:rPr>
              <w:lastRenderedPageBreak/>
              <w:t>The team performed in line with expectations during 2019</w:t>
            </w:r>
            <w:r w:rsidRPr="00EC60A9">
              <w:t>–</w:t>
            </w:r>
            <w:r w:rsidRPr="008F2583">
              <w:rPr>
                <w:rFonts w:ascii="Arial" w:hAnsi="Arial" w:cs="Arial"/>
                <w:color w:val="000000" w:themeColor="text1"/>
                <w:sz w:val="18"/>
                <w:szCs w:val="18"/>
                <w:lang w:eastAsia="en-AU"/>
              </w:rPr>
              <w:t>20.</w:t>
            </w:r>
          </w:p>
          <w:p w14:paraId="610C8511" w14:textId="77777777" w:rsidR="00587DEA" w:rsidRPr="008F2583" w:rsidRDefault="00587DEA" w:rsidP="0098752D">
            <w:pPr>
              <w:pStyle w:val="TableText"/>
            </w:pPr>
          </w:p>
        </w:tc>
      </w:tr>
      <w:tr w:rsidR="00A22F51" w:rsidRPr="00A632FA" w14:paraId="24F5436A" w14:textId="77777777" w:rsidTr="1E8D66DE">
        <w:tc>
          <w:tcPr>
            <w:tcW w:w="2263" w:type="dxa"/>
            <w:shd w:val="clear" w:color="auto" w:fill="auto"/>
          </w:tcPr>
          <w:p w14:paraId="252EA4F0" w14:textId="0963F9CA" w:rsidR="00A22F51" w:rsidRPr="008F2583" w:rsidRDefault="00A22F51" w:rsidP="00A22F51">
            <w:pPr>
              <w:pStyle w:val="TableText"/>
            </w:pPr>
            <w:r w:rsidRPr="008F2583">
              <w:rPr>
                <w:color w:val="000000" w:themeColor="text1"/>
              </w:rPr>
              <w:t>State Fire Management Planning Committee</w:t>
            </w:r>
          </w:p>
        </w:tc>
        <w:tc>
          <w:tcPr>
            <w:tcW w:w="4111" w:type="dxa"/>
            <w:shd w:val="clear" w:color="auto" w:fill="auto"/>
          </w:tcPr>
          <w:p w14:paraId="097A5D76" w14:textId="03180852" w:rsidR="00A22F51" w:rsidRPr="008F2583" w:rsidRDefault="00A22F51" w:rsidP="00A22F51">
            <w:pPr>
              <w:spacing w:before="40" w:after="40"/>
              <w:rPr>
                <w:rFonts w:ascii="Arial" w:eastAsia="Arial" w:hAnsi="Arial" w:cs="Arial"/>
                <w:sz w:val="18"/>
                <w:szCs w:val="18"/>
              </w:rPr>
            </w:pPr>
            <w:r w:rsidRPr="008F2583">
              <w:rPr>
                <w:rFonts w:ascii="Arial" w:hAnsi="Arial" w:cs="Arial"/>
                <w:color w:val="000000" w:themeColor="text1"/>
                <w:sz w:val="18"/>
                <w:szCs w:val="18"/>
              </w:rPr>
              <w:t>The committee br</w:t>
            </w:r>
            <w:r w:rsidR="00134C9C">
              <w:rPr>
                <w:rFonts w:ascii="Arial" w:hAnsi="Arial" w:cs="Arial"/>
                <w:color w:val="000000" w:themeColor="text1"/>
                <w:sz w:val="18"/>
                <w:szCs w:val="18"/>
              </w:rPr>
              <w:t>ought</w:t>
            </w:r>
            <w:r w:rsidRPr="008F2583">
              <w:rPr>
                <w:rFonts w:ascii="Arial" w:hAnsi="Arial" w:cs="Arial"/>
                <w:color w:val="000000" w:themeColor="text1"/>
                <w:sz w:val="18"/>
                <w:szCs w:val="18"/>
              </w:rPr>
              <w:t xml:space="preserve"> together a range of agencies and organisations to discuss, plan and manage fire matters with the community. The resulting strategies and plans address fire prevention, preparedness, response and recovery, as well as the environmental and cultural uses of fire.</w:t>
            </w:r>
          </w:p>
        </w:tc>
        <w:tc>
          <w:tcPr>
            <w:tcW w:w="3113" w:type="dxa"/>
            <w:shd w:val="clear" w:color="auto" w:fill="auto"/>
          </w:tcPr>
          <w:p w14:paraId="4FE1E31C" w14:textId="189A8BE6" w:rsidR="00A22F51" w:rsidRPr="008F2583" w:rsidRDefault="00A22F51" w:rsidP="00A22F51">
            <w:pPr>
              <w:rPr>
                <w:rFonts w:ascii="Arial" w:hAnsi="Arial" w:cs="Arial"/>
                <w:color w:val="000000" w:themeColor="text1"/>
                <w:sz w:val="18"/>
                <w:szCs w:val="18"/>
                <w:lang w:eastAsia="en-AU"/>
              </w:rPr>
            </w:pPr>
            <w:r w:rsidRPr="008F2583">
              <w:rPr>
                <w:rFonts w:ascii="Arial" w:hAnsi="Arial" w:cs="Arial"/>
                <w:color w:val="000000" w:themeColor="text1"/>
                <w:sz w:val="18"/>
                <w:szCs w:val="18"/>
                <w:lang w:eastAsia="en-AU"/>
              </w:rPr>
              <w:t>The committee performed in line with expectations during 2019</w:t>
            </w:r>
            <w:r w:rsidR="00584DDF" w:rsidRPr="00EC60A9">
              <w:t>–</w:t>
            </w:r>
            <w:r w:rsidRPr="008F2583">
              <w:rPr>
                <w:rFonts w:ascii="Arial" w:hAnsi="Arial" w:cs="Arial"/>
                <w:color w:val="000000" w:themeColor="text1"/>
                <w:sz w:val="18"/>
                <w:szCs w:val="18"/>
                <w:lang w:eastAsia="en-AU"/>
              </w:rPr>
              <w:t>20.</w:t>
            </w:r>
          </w:p>
          <w:p w14:paraId="36603C47" w14:textId="77777777" w:rsidR="00A22F51" w:rsidRPr="008F2583" w:rsidRDefault="00A22F51" w:rsidP="00A22F51">
            <w:pPr>
              <w:pStyle w:val="TableText"/>
            </w:pPr>
          </w:p>
        </w:tc>
      </w:tr>
      <w:tr w:rsidR="00A22F51" w:rsidRPr="00A632FA" w14:paraId="3C6C04CD" w14:textId="77777777" w:rsidTr="1E8D66DE">
        <w:tc>
          <w:tcPr>
            <w:tcW w:w="2263" w:type="dxa"/>
            <w:shd w:val="clear" w:color="auto" w:fill="auto"/>
          </w:tcPr>
          <w:p w14:paraId="75E8705A" w14:textId="25B8A7BF" w:rsidR="00A22F51" w:rsidRPr="00D713AF" w:rsidRDefault="00A22F51" w:rsidP="00D713AF">
            <w:pPr>
              <w:pStyle w:val="DJCStabletext"/>
              <w:rPr>
                <w:rFonts w:cs="Arial"/>
                <w:color w:val="000000" w:themeColor="text1"/>
                <w:sz w:val="18"/>
                <w:szCs w:val="18"/>
              </w:rPr>
            </w:pPr>
            <w:r w:rsidRPr="008F2583">
              <w:rPr>
                <w:rFonts w:cs="Arial"/>
                <w:color w:val="000000" w:themeColor="text1"/>
                <w:sz w:val="18"/>
                <w:szCs w:val="18"/>
              </w:rPr>
              <w:t xml:space="preserve">State Control Team </w:t>
            </w:r>
          </w:p>
        </w:tc>
        <w:tc>
          <w:tcPr>
            <w:tcW w:w="4111" w:type="dxa"/>
            <w:shd w:val="clear" w:color="auto" w:fill="auto"/>
          </w:tcPr>
          <w:p w14:paraId="5330F85F" w14:textId="7D03C5C4" w:rsidR="00A22F51" w:rsidRPr="008F2583" w:rsidRDefault="00E55CF1" w:rsidP="00A22F51">
            <w:pPr>
              <w:pStyle w:val="DJCStablebullet1"/>
              <w:numPr>
                <w:ilvl w:val="0"/>
                <w:numId w:val="0"/>
              </w:numPr>
              <w:ind w:hanging="56"/>
              <w:rPr>
                <w:rFonts w:cs="Arial"/>
                <w:color w:val="000000" w:themeColor="text1"/>
                <w:sz w:val="18"/>
                <w:szCs w:val="18"/>
              </w:rPr>
            </w:pPr>
            <w:r>
              <w:rPr>
                <w:rFonts w:cs="Arial"/>
                <w:color w:val="000000" w:themeColor="text1"/>
                <w:sz w:val="18"/>
                <w:szCs w:val="18"/>
              </w:rPr>
              <w:t>S</w:t>
            </w:r>
            <w:r w:rsidR="00D713AF">
              <w:rPr>
                <w:rFonts w:cs="Arial"/>
                <w:color w:val="000000" w:themeColor="text1"/>
                <w:sz w:val="18"/>
                <w:szCs w:val="18"/>
              </w:rPr>
              <w:t>tate Control Team</w:t>
            </w:r>
            <w:r>
              <w:rPr>
                <w:rFonts w:cs="Arial"/>
                <w:color w:val="000000" w:themeColor="text1"/>
                <w:sz w:val="18"/>
                <w:szCs w:val="18"/>
              </w:rPr>
              <w:t>’s role and function was to:</w:t>
            </w:r>
          </w:p>
          <w:p w14:paraId="18B52909" w14:textId="1784050D" w:rsidR="00A22F51" w:rsidRPr="008F2583" w:rsidRDefault="00E55CF1" w:rsidP="00A22F51">
            <w:pPr>
              <w:pStyle w:val="DJCStablebullet1"/>
              <w:tabs>
                <w:tab w:val="num" w:pos="227"/>
              </w:tabs>
              <w:ind w:left="227"/>
              <w:rPr>
                <w:rFonts w:cs="Arial"/>
                <w:color w:val="000000" w:themeColor="text1"/>
                <w:sz w:val="18"/>
                <w:szCs w:val="18"/>
              </w:rPr>
            </w:pPr>
            <w:r>
              <w:rPr>
                <w:rFonts w:cs="Arial"/>
                <w:color w:val="000000" w:themeColor="text1"/>
                <w:sz w:val="18"/>
                <w:szCs w:val="18"/>
              </w:rPr>
              <w:t>o</w:t>
            </w:r>
            <w:r w:rsidR="00A22F51" w:rsidRPr="008F2583">
              <w:rPr>
                <w:rFonts w:cs="Arial"/>
                <w:color w:val="000000" w:themeColor="text1"/>
                <w:sz w:val="18"/>
                <w:szCs w:val="18"/>
              </w:rPr>
              <w:t xml:space="preserve">versee the control functions and responsibilities on behalf of the Emergency Management Commissioner and/or Chief Commissioner of Police </w:t>
            </w:r>
          </w:p>
          <w:p w14:paraId="3CE0AD50" w14:textId="77777777" w:rsidR="008C5628" w:rsidRDefault="00E55CF1" w:rsidP="008C5628">
            <w:pPr>
              <w:pStyle w:val="DJCStablebullet1"/>
              <w:tabs>
                <w:tab w:val="num" w:pos="227"/>
              </w:tabs>
              <w:ind w:left="227"/>
              <w:rPr>
                <w:rFonts w:cs="Arial"/>
                <w:color w:val="000000" w:themeColor="text1"/>
                <w:sz w:val="18"/>
                <w:szCs w:val="18"/>
              </w:rPr>
            </w:pPr>
            <w:r>
              <w:rPr>
                <w:rFonts w:cs="Arial"/>
                <w:color w:val="000000" w:themeColor="text1"/>
                <w:sz w:val="18"/>
                <w:szCs w:val="18"/>
              </w:rPr>
              <w:t>i</w:t>
            </w:r>
            <w:r w:rsidR="00A22F51" w:rsidRPr="008F2583">
              <w:rPr>
                <w:rFonts w:cs="Arial"/>
                <w:color w:val="000000" w:themeColor="text1"/>
                <w:sz w:val="18"/>
                <w:szCs w:val="18"/>
              </w:rPr>
              <w:t>mplement the strategic context of the readiness, response, and where appropriate the relief and recovery phases</w:t>
            </w:r>
          </w:p>
          <w:p w14:paraId="712B1345" w14:textId="3EEF3F70" w:rsidR="00A22F51" w:rsidRPr="008C5628" w:rsidRDefault="006737D2" w:rsidP="008C5628">
            <w:pPr>
              <w:pStyle w:val="DJCStablebullet1"/>
              <w:tabs>
                <w:tab w:val="num" w:pos="227"/>
              </w:tabs>
              <w:ind w:left="227"/>
              <w:rPr>
                <w:rFonts w:cs="Arial"/>
                <w:color w:val="000000" w:themeColor="text1"/>
                <w:sz w:val="18"/>
                <w:szCs w:val="18"/>
              </w:rPr>
            </w:pPr>
            <w:r>
              <w:rPr>
                <w:rFonts w:cs="Arial"/>
                <w:color w:val="000000" w:themeColor="text1"/>
                <w:sz w:val="18"/>
                <w:szCs w:val="18"/>
              </w:rPr>
              <w:t xml:space="preserve">provide </w:t>
            </w:r>
            <w:r w:rsidR="00A22F51" w:rsidRPr="008C5628">
              <w:rPr>
                <w:rFonts w:cs="Arial"/>
                <w:color w:val="000000" w:themeColor="text1"/>
                <w:sz w:val="18"/>
                <w:szCs w:val="18"/>
              </w:rPr>
              <w:t>oversight and determine the need for an SCT for a Class 2 or Class 3 Emergency</w:t>
            </w:r>
            <w:r w:rsidR="003C3F89">
              <w:rPr>
                <w:rFonts w:cs="Arial"/>
                <w:color w:val="000000" w:themeColor="text1"/>
                <w:sz w:val="18"/>
                <w:szCs w:val="18"/>
              </w:rPr>
              <w:t>.</w:t>
            </w:r>
          </w:p>
        </w:tc>
        <w:tc>
          <w:tcPr>
            <w:tcW w:w="3113" w:type="dxa"/>
            <w:shd w:val="clear" w:color="auto" w:fill="auto"/>
          </w:tcPr>
          <w:p w14:paraId="5FF1351C" w14:textId="330F7E4A" w:rsidR="00A22F51" w:rsidRPr="008F2583" w:rsidRDefault="00A22F51" w:rsidP="00A22F51">
            <w:pPr>
              <w:rPr>
                <w:rFonts w:ascii="Arial" w:hAnsi="Arial" w:cs="Arial"/>
                <w:color w:val="000000" w:themeColor="text1"/>
                <w:sz w:val="18"/>
                <w:szCs w:val="18"/>
                <w:lang w:eastAsia="en-AU"/>
              </w:rPr>
            </w:pPr>
            <w:r w:rsidRPr="008F2583">
              <w:rPr>
                <w:rFonts w:ascii="Arial" w:hAnsi="Arial" w:cs="Arial"/>
                <w:color w:val="000000" w:themeColor="text1"/>
                <w:sz w:val="18"/>
                <w:szCs w:val="18"/>
                <w:lang w:eastAsia="en-AU"/>
              </w:rPr>
              <w:t>The team performed in line with expectations during 2019</w:t>
            </w:r>
            <w:r w:rsidR="00584DDF" w:rsidRPr="00EC60A9">
              <w:t>–</w:t>
            </w:r>
            <w:r w:rsidRPr="008F2583">
              <w:rPr>
                <w:rFonts w:ascii="Arial" w:hAnsi="Arial" w:cs="Arial"/>
                <w:color w:val="000000" w:themeColor="text1"/>
                <w:sz w:val="18"/>
                <w:szCs w:val="18"/>
                <w:lang w:eastAsia="en-AU"/>
              </w:rPr>
              <w:t>20.</w:t>
            </w:r>
          </w:p>
          <w:p w14:paraId="1C8F3189" w14:textId="77777777" w:rsidR="00A22F51" w:rsidRPr="008F2583" w:rsidRDefault="00A22F51" w:rsidP="00A22F51">
            <w:pPr>
              <w:pStyle w:val="TableText"/>
            </w:pPr>
          </w:p>
        </w:tc>
      </w:tr>
      <w:tr w:rsidR="00A22F51" w:rsidRPr="00A632FA" w14:paraId="422914C2" w14:textId="77777777" w:rsidTr="1E8D66DE">
        <w:tc>
          <w:tcPr>
            <w:tcW w:w="2263" w:type="dxa"/>
            <w:shd w:val="clear" w:color="auto" w:fill="auto"/>
          </w:tcPr>
          <w:p w14:paraId="339CE1CD" w14:textId="3E6CC7F1" w:rsidR="00A22F51" w:rsidRPr="00D713AF" w:rsidRDefault="00A22F51" w:rsidP="00D713AF">
            <w:pPr>
              <w:pStyle w:val="DJCStabletext"/>
              <w:rPr>
                <w:rFonts w:cs="Arial"/>
                <w:color w:val="000000" w:themeColor="text1"/>
                <w:sz w:val="18"/>
                <w:szCs w:val="18"/>
              </w:rPr>
            </w:pPr>
            <w:r w:rsidRPr="008F2583">
              <w:rPr>
                <w:rFonts w:cs="Arial"/>
                <w:color w:val="000000" w:themeColor="text1"/>
                <w:sz w:val="18"/>
                <w:szCs w:val="18"/>
              </w:rPr>
              <w:t>State Coordination Team</w:t>
            </w:r>
          </w:p>
        </w:tc>
        <w:tc>
          <w:tcPr>
            <w:tcW w:w="4111" w:type="dxa"/>
            <w:shd w:val="clear" w:color="auto" w:fill="auto"/>
          </w:tcPr>
          <w:p w14:paraId="7BC70478" w14:textId="4E74FDAE" w:rsidR="00A22F51" w:rsidRPr="008F2583" w:rsidRDefault="007B0515" w:rsidP="00A22F51">
            <w:pPr>
              <w:pStyle w:val="DJCStablebullet1"/>
              <w:numPr>
                <w:ilvl w:val="0"/>
                <w:numId w:val="0"/>
              </w:numPr>
              <w:rPr>
                <w:rFonts w:cs="Arial"/>
                <w:color w:val="000000" w:themeColor="text1"/>
                <w:sz w:val="18"/>
                <w:szCs w:val="18"/>
              </w:rPr>
            </w:pPr>
            <w:r>
              <w:rPr>
                <w:rFonts w:cs="Arial"/>
                <w:color w:val="000000" w:themeColor="text1"/>
                <w:sz w:val="18"/>
                <w:szCs w:val="18"/>
              </w:rPr>
              <w:t xml:space="preserve">The purpose of the </w:t>
            </w:r>
            <w:r w:rsidR="00830BD6">
              <w:rPr>
                <w:rFonts w:cs="Arial"/>
                <w:color w:val="000000" w:themeColor="text1"/>
                <w:sz w:val="18"/>
                <w:szCs w:val="18"/>
              </w:rPr>
              <w:t>State Coordination Team</w:t>
            </w:r>
            <w:r>
              <w:rPr>
                <w:rFonts w:cs="Arial"/>
                <w:color w:val="000000" w:themeColor="text1"/>
                <w:sz w:val="18"/>
                <w:szCs w:val="18"/>
              </w:rPr>
              <w:t xml:space="preserve"> </w:t>
            </w:r>
            <w:r w:rsidR="00830BD6">
              <w:rPr>
                <w:rFonts w:cs="Arial"/>
                <w:color w:val="000000" w:themeColor="text1"/>
                <w:sz w:val="18"/>
                <w:szCs w:val="18"/>
              </w:rPr>
              <w:t>was to:</w:t>
            </w:r>
          </w:p>
          <w:p w14:paraId="1D0379FD" w14:textId="1CD7C62C" w:rsidR="00A22F51" w:rsidRPr="008F2583" w:rsidRDefault="00830BD6" w:rsidP="00A22F51">
            <w:pPr>
              <w:pStyle w:val="DJCStablebullet1"/>
              <w:numPr>
                <w:ilvl w:val="0"/>
                <w:numId w:val="30"/>
              </w:numPr>
              <w:ind w:left="227" w:hanging="227"/>
              <w:rPr>
                <w:rFonts w:cs="Arial"/>
                <w:color w:val="000000" w:themeColor="text1"/>
                <w:sz w:val="18"/>
                <w:szCs w:val="18"/>
              </w:rPr>
            </w:pPr>
            <w:r>
              <w:rPr>
                <w:rFonts w:cs="Arial"/>
                <w:color w:val="000000" w:themeColor="text1"/>
                <w:sz w:val="18"/>
                <w:szCs w:val="18"/>
              </w:rPr>
              <w:t>o</w:t>
            </w:r>
            <w:r w:rsidR="00A22F51" w:rsidRPr="008F2583">
              <w:rPr>
                <w:rFonts w:cs="Arial"/>
                <w:color w:val="000000" w:themeColor="text1"/>
                <w:sz w:val="18"/>
                <w:szCs w:val="18"/>
              </w:rPr>
              <w:t>versee the coordination functions and responsibilities on behalf of the E</w:t>
            </w:r>
            <w:r w:rsidR="00A9349C">
              <w:rPr>
                <w:rFonts w:cs="Arial"/>
                <w:color w:val="000000" w:themeColor="text1"/>
                <w:sz w:val="18"/>
                <w:szCs w:val="18"/>
              </w:rPr>
              <w:t>mergency Management</w:t>
            </w:r>
            <w:r w:rsidR="002D45F8">
              <w:rPr>
                <w:rFonts w:cs="Arial"/>
                <w:color w:val="000000" w:themeColor="text1"/>
                <w:sz w:val="18"/>
                <w:szCs w:val="18"/>
              </w:rPr>
              <w:t xml:space="preserve"> Commissioner</w:t>
            </w:r>
            <w:r w:rsidR="00A22F51" w:rsidRPr="008F2583">
              <w:rPr>
                <w:rFonts w:cs="Arial"/>
                <w:color w:val="000000" w:themeColor="text1"/>
                <w:sz w:val="18"/>
                <w:szCs w:val="18"/>
              </w:rPr>
              <w:t xml:space="preserve"> for Class 1 and Class 2 Emergencies and the C</w:t>
            </w:r>
            <w:r w:rsidR="002D45F8">
              <w:rPr>
                <w:rFonts w:cs="Arial"/>
                <w:color w:val="000000" w:themeColor="text1"/>
                <w:sz w:val="18"/>
                <w:szCs w:val="18"/>
              </w:rPr>
              <w:t>ritical Care Paramedic</w:t>
            </w:r>
            <w:r w:rsidR="00A22F51" w:rsidRPr="008F2583">
              <w:rPr>
                <w:rFonts w:cs="Arial"/>
                <w:color w:val="000000" w:themeColor="text1"/>
                <w:sz w:val="18"/>
                <w:szCs w:val="18"/>
              </w:rPr>
              <w:t xml:space="preserve"> for Class 3 Emergencies </w:t>
            </w:r>
          </w:p>
          <w:p w14:paraId="296BA545" w14:textId="1CDA411B" w:rsidR="00A22F51" w:rsidRPr="008F2583" w:rsidRDefault="005D787D" w:rsidP="00A22F51">
            <w:pPr>
              <w:pStyle w:val="DJCStablebullet1"/>
              <w:numPr>
                <w:ilvl w:val="0"/>
                <w:numId w:val="30"/>
              </w:numPr>
              <w:ind w:left="227" w:hanging="227"/>
              <w:rPr>
                <w:rFonts w:cs="Arial"/>
                <w:color w:val="000000" w:themeColor="text1"/>
                <w:sz w:val="18"/>
                <w:szCs w:val="18"/>
              </w:rPr>
            </w:pPr>
            <w:r>
              <w:rPr>
                <w:rFonts w:cs="Arial"/>
                <w:color w:val="000000" w:themeColor="text1"/>
                <w:sz w:val="18"/>
                <w:szCs w:val="18"/>
              </w:rPr>
              <w:t xml:space="preserve">Provide </w:t>
            </w:r>
            <w:r w:rsidR="00A22F51" w:rsidRPr="008F2583">
              <w:rPr>
                <w:rFonts w:cs="Arial"/>
                <w:color w:val="000000" w:themeColor="text1"/>
                <w:sz w:val="18"/>
                <w:szCs w:val="18"/>
              </w:rPr>
              <w:t>oversight and determine the need for a S</w:t>
            </w:r>
            <w:r w:rsidR="00C21DB5">
              <w:rPr>
                <w:rFonts w:cs="Arial"/>
                <w:color w:val="000000" w:themeColor="text1"/>
                <w:sz w:val="18"/>
                <w:szCs w:val="18"/>
              </w:rPr>
              <w:t xml:space="preserve">tate Control Team </w:t>
            </w:r>
            <w:r w:rsidR="00A22F51" w:rsidRPr="008F2583">
              <w:rPr>
                <w:rFonts w:cs="Arial"/>
                <w:color w:val="000000" w:themeColor="text1"/>
                <w:sz w:val="18"/>
                <w:szCs w:val="18"/>
              </w:rPr>
              <w:t xml:space="preserve">for a Class 2 or Class 3 Emergency </w:t>
            </w:r>
          </w:p>
          <w:p w14:paraId="573EDDBF" w14:textId="77777777" w:rsidR="00064118" w:rsidRDefault="00C21DB5" w:rsidP="00064118">
            <w:pPr>
              <w:pStyle w:val="DJCStablebullet1"/>
              <w:numPr>
                <w:ilvl w:val="0"/>
                <w:numId w:val="30"/>
              </w:numPr>
              <w:ind w:left="227" w:hanging="227"/>
              <w:rPr>
                <w:rFonts w:cs="Arial"/>
                <w:color w:val="000000" w:themeColor="text1"/>
                <w:sz w:val="18"/>
                <w:szCs w:val="18"/>
              </w:rPr>
            </w:pPr>
            <w:r>
              <w:rPr>
                <w:rFonts w:cs="Arial"/>
                <w:color w:val="000000" w:themeColor="text1"/>
                <w:sz w:val="18"/>
                <w:szCs w:val="18"/>
              </w:rPr>
              <w:t>s</w:t>
            </w:r>
            <w:r w:rsidR="00A22F51" w:rsidRPr="008F2583">
              <w:rPr>
                <w:rFonts w:cs="Arial"/>
                <w:color w:val="000000" w:themeColor="text1"/>
                <w:sz w:val="18"/>
                <w:szCs w:val="18"/>
              </w:rPr>
              <w:t>et the strategic context of the readiness, response, relief and recovery</w:t>
            </w:r>
          </w:p>
          <w:p w14:paraId="248F444D" w14:textId="4250DF98" w:rsidR="00A22F51" w:rsidRPr="00064118" w:rsidRDefault="00A22F51" w:rsidP="00064118">
            <w:pPr>
              <w:pStyle w:val="DJCStablebullet1"/>
              <w:numPr>
                <w:ilvl w:val="0"/>
                <w:numId w:val="30"/>
              </w:numPr>
              <w:ind w:left="227" w:hanging="227"/>
              <w:rPr>
                <w:rFonts w:cs="Arial"/>
                <w:color w:val="000000" w:themeColor="text1"/>
                <w:sz w:val="18"/>
                <w:szCs w:val="18"/>
              </w:rPr>
            </w:pPr>
            <w:r w:rsidRPr="00064118">
              <w:rPr>
                <w:rFonts w:cs="Arial"/>
                <w:color w:val="000000" w:themeColor="text1"/>
                <w:sz w:val="18"/>
                <w:szCs w:val="18"/>
              </w:rPr>
              <w:t>endorse state level multi</w:t>
            </w:r>
            <w:r w:rsidR="00064118">
              <w:rPr>
                <w:rFonts w:cs="Arial"/>
                <w:color w:val="000000" w:themeColor="text1"/>
                <w:sz w:val="18"/>
                <w:szCs w:val="18"/>
              </w:rPr>
              <w:t>-</w:t>
            </w:r>
            <w:r w:rsidRPr="00064118">
              <w:rPr>
                <w:rFonts w:cs="Arial"/>
                <w:color w:val="000000" w:themeColor="text1"/>
                <w:sz w:val="18"/>
                <w:szCs w:val="18"/>
              </w:rPr>
              <w:t>agency lessons and promote lessons management</w:t>
            </w:r>
            <w:r w:rsidR="003C3F89">
              <w:rPr>
                <w:rFonts w:cs="Arial"/>
                <w:color w:val="000000" w:themeColor="text1"/>
                <w:sz w:val="18"/>
                <w:szCs w:val="18"/>
              </w:rPr>
              <w:t>.</w:t>
            </w:r>
          </w:p>
        </w:tc>
        <w:tc>
          <w:tcPr>
            <w:tcW w:w="3113" w:type="dxa"/>
            <w:shd w:val="clear" w:color="auto" w:fill="auto"/>
          </w:tcPr>
          <w:p w14:paraId="3A5C62A2" w14:textId="1D538DA0" w:rsidR="00A22F51" w:rsidRPr="008F2583" w:rsidRDefault="00A22F51" w:rsidP="00A22F51">
            <w:pPr>
              <w:rPr>
                <w:rFonts w:ascii="Arial" w:hAnsi="Arial" w:cs="Arial"/>
                <w:color w:val="000000" w:themeColor="text1"/>
                <w:sz w:val="18"/>
                <w:szCs w:val="18"/>
                <w:lang w:eastAsia="en-AU"/>
              </w:rPr>
            </w:pPr>
            <w:r w:rsidRPr="008F2583">
              <w:rPr>
                <w:rFonts w:ascii="Arial" w:hAnsi="Arial" w:cs="Arial"/>
                <w:color w:val="000000" w:themeColor="text1"/>
                <w:sz w:val="18"/>
                <w:szCs w:val="18"/>
                <w:lang w:eastAsia="en-AU"/>
              </w:rPr>
              <w:t>The team performed in line with expectations during 2019</w:t>
            </w:r>
            <w:r w:rsidR="007B0515" w:rsidRPr="00EC60A9">
              <w:t>–</w:t>
            </w:r>
            <w:r w:rsidRPr="008F2583">
              <w:rPr>
                <w:rFonts w:ascii="Arial" w:hAnsi="Arial" w:cs="Arial"/>
                <w:color w:val="000000" w:themeColor="text1"/>
                <w:sz w:val="18"/>
                <w:szCs w:val="18"/>
                <w:lang w:eastAsia="en-AU"/>
              </w:rPr>
              <w:t>20.</w:t>
            </w:r>
          </w:p>
          <w:p w14:paraId="273BF4BF" w14:textId="77777777" w:rsidR="00A22F51" w:rsidRPr="008F2583" w:rsidRDefault="00A22F51" w:rsidP="00A22F51">
            <w:pPr>
              <w:pStyle w:val="TableText"/>
            </w:pPr>
          </w:p>
        </w:tc>
      </w:tr>
      <w:tr w:rsidR="00917944" w:rsidRPr="00A632FA" w14:paraId="554FB75B" w14:textId="77777777" w:rsidTr="1E8D66DE">
        <w:tc>
          <w:tcPr>
            <w:tcW w:w="2263" w:type="dxa"/>
            <w:shd w:val="clear" w:color="auto" w:fill="auto"/>
          </w:tcPr>
          <w:p w14:paraId="230D3EE8" w14:textId="77777777" w:rsidR="00917944" w:rsidRPr="003C3F89" w:rsidRDefault="00917944" w:rsidP="0098752D">
            <w:pPr>
              <w:pStyle w:val="NormalWeb"/>
              <w:rPr>
                <w:rFonts w:ascii="Arial" w:hAnsi="Arial" w:cs="Arial"/>
                <w:color w:val="000000" w:themeColor="text1"/>
                <w:sz w:val="18"/>
                <w:szCs w:val="18"/>
              </w:rPr>
            </w:pPr>
            <w:r w:rsidRPr="008F2583">
              <w:rPr>
                <w:rFonts w:ascii="Arial" w:hAnsi="Arial" w:cs="Arial"/>
                <w:color w:val="000000" w:themeColor="text1"/>
                <w:sz w:val="18"/>
                <w:szCs w:val="18"/>
              </w:rPr>
              <w:t>S</w:t>
            </w:r>
            <w:r>
              <w:rPr>
                <w:rFonts w:ascii="Arial" w:hAnsi="Arial" w:cs="Arial"/>
                <w:color w:val="000000" w:themeColor="text1"/>
                <w:sz w:val="18"/>
                <w:szCs w:val="18"/>
              </w:rPr>
              <w:t>tate Crisis and Resilience Council (</w:t>
            </w:r>
            <w:proofErr w:type="gramStart"/>
            <w:r>
              <w:rPr>
                <w:rFonts w:ascii="Arial" w:hAnsi="Arial" w:cs="Arial"/>
                <w:color w:val="000000" w:themeColor="text1"/>
                <w:sz w:val="18"/>
                <w:szCs w:val="18"/>
              </w:rPr>
              <w:t>SCRC)</w:t>
            </w:r>
            <w:r w:rsidRPr="008F2583">
              <w:rPr>
                <w:rFonts w:ascii="Arial" w:hAnsi="Arial" w:cs="Arial"/>
                <w:color w:val="000000" w:themeColor="text1"/>
                <w:sz w:val="18"/>
                <w:szCs w:val="18"/>
              </w:rPr>
              <w:t xml:space="preserve">  Sub</w:t>
            </w:r>
            <w:proofErr w:type="gramEnd"/>
            <w:r w:rsidRPr="008F2583">
              <w:rPr>
                <w:rFonts w:ascii="Arial" w:hAnsi="Arial" w:cs="Arial"/>
                <w:color w:val="000000" w:themeColor="text1"/>
                <w:sz w:val="18"/>
                <w:szCs w:val="18"/>
              </w:rPr>
              <w:t>-Committees</w:t>
            </w:r>
          </w:p>
        </w:tc>
        <w:tc>
          <w:tcPr>
            <w:tcW w:w="4111" w:type="dxa"/>
            <w:shd w:val="clear" w:color="auto" w:fill="auto"/>
          </w:tcPr>
          <w:p w14:paraId="4E33094C" w14:textId="7CCD7C46" w:rsidR="00917944" w:rsidRPr="003C3F89" w:rsidRDefault="00917944" w:rsidP="0098752D">
            <w:pPr>
              <w:pStyle w:val="DJRtablebullet2"/>
              <w:spacing w:line="252" w:lineRule="auto"/>
              <w:ind w:left="85" w:hanging="85"/>
              <w:rPr>
                <w:rFonts w:cs="Arial"/>
                <w:color w:val="000000" w:themeColor="text1"/>
                <w:sz w:val="18"/>
                <w:szCs w:val="18"/>
              </w:rPr>
            </w:pPr>
            <w:r w:rsidRPr="008F2583">
              <w:rPr>
                <w:rFonts w:cs="Arial"/>
                <w:color w:val="000000" w:themeColor="text1"/>
                <w:sz w:val="18"/>
                <w:szCs w:val="18"/>
              </w:rPr>
              <w:t>The three standing sub</w:t>
            </w:r>
            <w:r w:rsidR="00C35A67">
              <w:rPr>
                <w:rFonts w:cs="Arial"/>
                <w:color w:val="000000" w:themeColor="text1"/>
                <w:sz w:val="18"/>
                <w:szCs w:val="18"/>
              </w:rPr>
              <w:t>-</w:t>
            </w:r>
            <w:r w:rsidRPr="008F2583">
              <w:rPr>
                <w:rFonts w:cs="Arial"/>
                <w:color w:val="000000" w:themeColor="text1"/>
                <w:sz w:val="18"/>
                <w:szCs w:val="18"/>
              </w:rPr>
              <w:t xml:space="preserve">committees – Capability and Response, Relief and Recovery, and Risk and Resilience </w:t>
            </w:r>
            <w:r>
              <w:rPr>
                <w:rFonts w:cs="Arial"/>
                <w:color w:val="000000" w:themeColor="text1"/>
                <w:sz w:val="18"/>
                <w:szCs w:val="18"/>
              </w:rPr>
              <w:t>a</w:t>
            </w:r>
            <w:r w:rsidRPr="008F2583">
              <w:rPr>
                <w:rFonts w:cs="Arial"/>
                <w:color w:val="000000" w:themeColor="text1"/>
                <w:sz w:val="18"/>
                <w:szCs w:val="18"/>
              </w:rPr>
              <w:t>re the peak advisory bodies to the SCRC.</w:t>
            </w:r>
          </w:p>
        </w:tc>
        <w:tc>
          <w:tcPr>
            <w:tcW w:w="3113" w:type="dxa"/>
            <w:shd w:val="clear" w:color="auto" w:fill="auto"/>
          </w:tcPr>
          <w:p w14:paraId="16F8793C" w14:textId="77777777" w:rsidR="00917944" w:rsidRPr="003C3F89" w:rsidRDefault="00917944" w:rsidP="0098752D">
            <w:pPr>
              <w:pStyle w:val="DJCStabletext"/>
              <w:spacing w:line="252" w:lineRule="auto"/>
              <w:rPr>
                <w:rFonts w:cs="Arial"/>
                <w:color w:val="000000" w:themeColor="text1"/>
                <w:sz w:val="18"/>
                <w:szCs w:val="18"/>
                <w:lang w:eastAsia="en-AU"/>
              </w:rPr>
            </w:pPr>
            <w:r w:rsidRPr="008F2583">
              <w:rPr>
                <w:rFonts w:cs="Arial"/>
                <w:color w:val="000000" w:themeColor="text1"/>
                <w:sz w:val="18"/>
                <w:szCs w:val="18"/>
                <w:lang w:eastAsia="en-AU"/>
              </w:rPr>
              <w:t xml:space="preserve">The SCRC three standing </w:t>
            </w:r>
            <w:r>
              <w:rPr>
                <w:rFonts w:cs="Arial"/>
                <w:color w:val="000000" w:themeColor="text1"/>
                <w:sz w:val="18"/>
                <w:szCs w:val="18"/>
                <w:lang w:eastAsia="en-AU"/>
              </w:rPr>
              <w:t>s</w:t>
            </w:r>
            <w:r w:rsidRPr="008F2583">
              <w:rPr>
                <w:rFonts w:cs="Arial"/>
                <w:color w:val="000000" w:themeColor="text1"/>
                <w:sz w:val="18"/>
                <w:szCs w:val="18"/>
                <w:lang w:eastAsia="en-AU"/>
              </w:rPr>
              <w:t xml:space="preserve">ubcommittees met on three occasions </w:t>
            </w:r>
            <w:r>
              <w:rPr>
                <w:rFonts w:cs="Arial"/>
                <w:color w:val="000000" w:themeColor="text1"/>
                <w:sz w:val="18"/>
                <w:szCs w:val="18"/>
                <w:lang w:eastAsia="en-AU"/>
              </w:rPr>
              <w:t xml:space="preserve">in </w:t>
            </w:r>
            <w:r w:rsidRPr="008F2583">
              <w:rPr>
                <w:rFonts w:cs="Arial"/>
                <w:color w:val="000000" w:themeColor="text1"/>
                <w:sz w:val="18"/>
                <w:szCs w:val="18"/>
                <w:lang w:eastAsia="en-AU"/>
              </w:rPr>
              <w:t xml:space="preserve">2019 and partially met </w:t>
            </w:r>
            <w:r>
              <w:rPr>
                <w:rFonts w:cs="Arial"/>
                <w:color w:val="000000" w:themeColor="text1"/>
                <w:sz w:val="18"/>
                <w:szCs w:val="18"/>
                <w:lang w:eastAsia="en-AU"/>
              </w:rPr>
              <w:t>its purpose in 2019</w:t>
            </w:r>
            <w:r w:rsidRPr="003C3F89">
              <w:rPr>
                <w:sz w:val="18"/>
                <w:szCs w:val="18"/>
              </w:rPr>
              <w:t>–20</w:t>
            </w:r>
            <w:r w:rsidRPr="003C3F89">
              <w:rPr>
                <w:rFonts w:cs="Arial"/>
                <w:color w:val="000000" w:themeColor="text1"/>
                <w:sz w:val="18"/>
                <w:szCs w:val="18"/>
                <w:lang w:eastAsia="en-AU"/>
              </w:rPr>
              <w:t>.</w:t>
            </w:r>
          </w:p>
        </w:tc>
      </w:tr>
      <w:tr w:rsidR="00A22F51" w:rsidRPr="00A632FA" w14:paraId="1606937E" w14:textId="77777777" w:rsidTr="1E8D66DE">
        <w:tc>
          <w:tcPr>
            <w:tcW w:w="2263" w:type="dxa"/>
            <w:shd w:val="clear" w:color="auto" w:fill="auto"/>
          </w:tcPr>
          <w:p w14:paraId="1D54F2E1" w14:textId="186C3ACB" w:rsidR="00A22F51" w:rsidRPr="00D713AF" w:rsidRDefault="00A22F51" w:rsidP="00D713AF">
            <w:pPr>
              <w:pStyle w:val="DJCStabletext"/>
              <w:rPr>
                <w:rFonts w:cs="Arial"/>
                <w:color w:val="000000" w:themeColor="text1"/>
                <w:sz w:val="18"/>
                <w:szCs w:val="18"/>
              </w:rPr>
            </w:pPr>
            <w:r w:rsidRPr="008F2583">
              <w:rPr>
                <w:rFonts w:cs="Arial"/>
                <w:color w:val="000000" w:themeColor="text1"/>
                <w:sz w:val="18"/>
                <w:szCs w:val="18"/>
              </w:rPr>
              <w:t>State Relief and Recovery Team</w:t>
            </w:r>
          </w:p>
        </w:tc>
        <w:tc>
          <w:tcPr>
            <w:tcW w:w="4111" w:type="dxa"/>
            <w:shd w:val="clear" w:color="auto" w:fill="auto"/>
          </w:tcPr>
          <w:p w14:paraId="3820EAD6" w14:textId="3218659F" w:rsidR="00A22F51" w:rsidRPr="008F2583" w:rsidRDefault="006160BD" w:rsidP="00A22F51">
            <w:pPr>
              <w:pStyle w:val="DJRtablebullet2"/>
              <w:ind w:left="34" w:hanging="34"/>
              <w:rPr>
                <w:rFonts w:cs="Arial"/>
                <w:color w:val="000000" w:themeColor="text1"/>
                <w:sz w:val="18"/>
                <w:szCs w:val="18"/>
              </w:rPr>
            </w:pPr>
            <w:r>
              <w:rPr>
                <w:rFonts w:cs="Arial"/>
                <w:color w:val="000000" w:themeColor="text1"/>
                <w:sz w:val="18"/>
                <w:szCs w:val="18"/>
              </w:rPr>
              <w:t>State Relief and Recovery Team was</w:t>
            </w:r>
            <w:r w:rsidR="001832A5">
              <w:rPr>
                <w:rFonts w:cs="Arial"/>
                <w:color w:val="000000" w:themeColor="text1"/>
                <w:sz w:val="18"/>
                <w:szCs w:val="18"/>
              </w:rPr>
              <w:t xml:space="preserve"> established to:</w:t>
            </w:r>
          </w:p>
          <w:p w14:paraId="61DDF526" w14:textId="12AB6300" w:rsidR="00A22F51" w:rsidRPr="008F2583" w:rsidRDefault="001832A5" w:rsidP="00A22F51">
            <w:pPr>
              <w:pStyle w:val="DJCStablebullet1"/>
              <w:ind w:left="204" w:hanging="204"/>
              <w:rPr>
                <w:rFonts w:cs="Arial"/>
                <w:color w:val="000000" w:themeColor="text1"/>
                <w:sz w:val="18"/>
                <w:szCs w:val="18"/>
              </w:rPr>
            </w:pPr>
            <w:r>
              <w:rPr>
                <w:rFonts w:cs="Arial"/>
                <w:color w:val="000000" w:themeColor="text1"/>
                <w:sz w:val="18"/>
                <w:szCs w:val="18"/>
              </w:rPr>
              <w:t>s</w:t>
            </w:r>
            <w:r w:rsidR="00A22F51" w:rsidRPr="008F2583">
              <w:rPr>
                <w:rFonts w:cs="Arial"/>
                <w:color w:val="000000" w:themeColor="text1"/>
                <w:sz w:val="18"/>
                <w:szCs w:val="18"/>
              </w:rPr>
              <w:t>upport the State Relief and Recovery Manager and the Emergency Management Commissioner in the state level coordination of relief and recovery for Class 1, Class 2 and Class 3 Emergencies</w:t>
            </w:r>
          </w:p>
          <w:p w14:paraId="1B1291BE" w14:textId="7C006858" w:rsidR="00A22F51" w:rsidRPr="008F2583" w:rsidRDefault="001832A5" w:rsidP="00A22F51">
            <w:pPr>
              <w:pStyle w:val="DJCStablebullet1"/>
              <w:ind w:left="204" w:hanging="204"/>
              <w:rPr>
                <w:rFonts w:cs="Arial"/>
                <w:color w:val="000000" w:themeColor="text1"/>
                <w:sz w:val="18"/>
                <w:szCs w:val="18"/>
              </w:rPr>
            </w:pPr>
            <w:r>
              <w:rPr>
                <w:rFonts w:cs="Arial"/>
                <w:color w:val="000000" w:themeColor="text1"/>
                <w:sz w:val="18"/>
                <w:szCs w:val="18"/>
              </w:rPr>
              <w:t>i</w:t>
            </w:r>
            <w:r w:rsidR="00A22F51" w:rsidRPr="008F2583">
              <w:rPr>
                <w:rFonts w:cs="Arial"/>
                <w:color w:val="000000" w:themeColor="text1"/>
                <w:sz w:val="18"/>
                <w:szCs w:val="18"/>
              </w:rPr>
              <w:t>mplement a state relief and recovery strategy that me</w:t>
            </w:r>
            <w:r w:rsidR="00B94688">
              <w:rPr>
                <w:rFonts w:cs="Arial"/>
                <w:color w:val="000000" w:themeColor="text1"/>
                <w:sz w:val="18"/>
                <w:szCs w:val="18"/>
              </w:rPr>
              <w:t>e</w:t>
            </w:r>
            <w:r w:rsidR="00881CA2">
              <w:rPr>
                <w:rFonts w:cs="Arial"/>
                <w:color w:val="000000" w:themeColor="text1"/>
                <w:sz w:val="18"/>
                <w:szCs w:val="18"/>
              </w:rPr>
              <w:t>t</w:t>
            </w:r>
            <w:r w:rsidR="0014484E">
              <w:rPr>
                <w:rFonts w:cs="Arial"/>
                <w:color w:val="000000" w:themeColor="text1"/>
                <w:sz w:val="18"/>
                <w:szCs w:val="18"/>
              </w:rPr>
              <w:t>s</w:t>
            </w:r>
            <w:r w:rsidR="00A22F51" w:rsidRPr="008F2583">
              <w:rPr>
                <w:rFonts w:cs="Arial"/>
                <w:color w:val="000000" w:themeColor="text1"/>
                <w:sz w:val="18"/>
                <w:szCs w:val="18"/>
              </w:rPr>
              <w:t xml:space="preserve"> the needs of the community and supports local and regional operations to </w:t>
            </w:r>
            <w:r w:rsidR="00A22F51" w:rsidRPr="008F2583">
              <w:rPr>
                <w:rFonts w:cs="Arial"/>
                <w:color w:val="000000" w:themeColor="text1"/>
                <w:sz w:val="18"/>
                <w:szCs w:val="18"/>
              </w:rPr>
              <w:lastRenderedPageBreak/>
              <w:t>ensure the coordinated management and delivery of relief and recovery</w:t>
            </w:r>
          </w:p>
          <w:p w14:paraId="5EF6676C" w14:textId="1974618B" w:rsidR="00A22F51" w:rsidRPr="00EA0499" w:rsidRDefault="009F02C0" w:rsidP="005A7B81">
            <w:pPr>
              <w:pStyle w:val="DJCStablebullet1"/>
              <w:ind w:left="204" w:hanging="204"/>
              <w:rPr>
                <w:rFonts w:eastAsia="Arial" w:cs="Arial"/>
                <w:sz w:val="18"/>
                <w:szCs w:val="18"/>
              </w:rPr>
            </w:pPr>
            <w:r>
              <w:rPr>
                <w:rFonts w:cs="Arial"/>
                <w:color w:val="000000" w:themeColor="text1"/>
                <w:sz w:val="18"/>
                <w:szCs w:val="18"/>
              </w:rPr>
              <w:t>c</w:t>
            </w:r>
            <w:r w:rsidR="00A22F51" w:rsidRPr="008F2583">
              <w:rPr>
                <w:rFonts w:cs="Arial"/>
                <w:color w:val="000000" w:themeColor="text1"/>
                <w:sz w:val="18"/>
                <w:szCs w:val="18"/>
              </w:rPr>
              <w:t>onsider matters relating to the operational coordination, management and delivery of state relief and recovery.</w:t>
            </w:r>
          </w:p>
        </w:tc>
        <w:tc>
          <w:tcPr>
            <w:tcW w:w="3113" w:type="dxa"/>
            <w:shd w:val="clear" w:color="auto" w:fill="auto"/>
          </w:tcPr>
          <w:p w14:paraId="3C09EBFE" w14:textId="75D79B9B" w:rsidR="00A22F51" w:rsidRPr="008F2583" w:rsidRDefault="00A22F51" w:rsidP="00A22F51">
            <w:pPr>
              <w:rPr>
                <w:rFonts w:ascii="Arial" w:hAnsi="Arial" w:cs="Arial"/>
                <w:color w:val="000000" w:themeColor="text1"/>
                <w:sz w:val="18"/>
                <w:szCs w:val="18"/>
                <w:lang w:eastAsia="en-AU"/>
              </w:rPr>
            </w:pPr>
            <w:r w:rsidRPr="008F2583">
              <w:rPr>
                <w:rFonts w:ascii="Arial" w:hAnsi="Arial" w:cs="Arial"/>
                <w:color w:val="000000" w:themeColor="text1"/>
                <w:sz w:val="18"/>
                <w:szCs w:val="18"/>
                <w:lang w:eastAsia="en-AU"/>
              </w:rPr>
              <w:lastRenderedPageBreak/>
              <w:t>The team performed in line with expectations during 201</w:t>
            </w:r>
            <w:r w:rsidR="00B94688">
              <w:rPr>
                <w:rFonts w:ascii="Arial" w:hAnsi="Arial" w:cs="Arial"/>
                <w:color w:val="000000" w:themeColor="text1"/>
                <w:sz w:val="18"/>
                <w:szCs w:val="18"/>
                <w:lang w:eastAsia="en-AU"/>
              </w:rPr>
              <w:t>9</w:t>
            </w:r>
            <w:r w:rsidR="00B94688" w:rsidRPr="00EC60A9">
              <w:t>–</w:t>
            </w:r>
            <w:r w:rsidRPr="008F2583">
              <w:rPr>
                <w:rFonts w:ascii="Arial" w:hAnsi="Arial" w:cs="Arial"/>
                <w:color w:val="000000" w:themeColor="text1"/>
                <w:sz w:val="18"/>
                <w:szCs w:val="18"/>
                <w:lang w:eastAsia="en-AU"/>
              </w:rPr>
              <w:t>20.</w:t>
            </w:r>
          </w:p>
          <w:p w14:paraId="2DEA713A" w14:textId="77777777" w:rsidR="00A22F51" w:rsidRPr="008F2583" w:rsidRDefault="00A22F51" w:rsidP="00A22F51">
            <w:pPr>
              <w:pStyle w:val="TableText"/>
            </w:pPr>
          </w:p>
        </w:tc>
      </w:tr>
      <w:tr w:rsidR="000C4B8D" w:rsidRPr="00A632FA" w14:paraId="5B92A038" w14:textId="77777777" w:rsidTr="1E8D66DE">
        <w:tc>
          <w:tcPr>
            <w:tcW w:w="2263" w:type="dxa"/>
            <w:shd w:val="clear" w:color="auto" w:fill="auto"/>
          </w:tcPr>
          <w:p w14:paraId="368F3089" w14:textId="66C499F3" w:rsidR="000C4B8D" w:rsidRPr="004F63F6" w:rsidRDefault="000C4B8D" w:rsidP="000C4B8D">
            <w:pPr>
              <w:pStyle w:val="NormalWeb"/>
              <w:rPr>
                <w:rFonts w:ascii="Arial" w:hAnsi="Arial" w:cs="Arial"/>
                <w:color w:val="000000" w:themeColor="text1"/>
                <w:sz w:val="18"/>
                <w:szCs w:val="18"/>
              </w:rPr>
            </w:pPr>
            <w:r w:rsidRPr="004F63F6">
              <w:rPr>
                <w:rFonts w:ascii="Arial" w:hAnsi="Arial" w:cs="Arial"/>
                <w:color w:val="000000" w:themeColor="text1"/>
                <w:sz w:val="18"/>
                <w:szCs w:val="18"/>
              </w:rPr>
              <w:t>Victorian Water Safety Roundtable</w:t>
            </w:r>
          </w:p>
        </w:tc>
        <w:tc>
          <w:tcPr>
            <w:tcW w:w="4111" w:type="dxa"/>
            <w:shd w:val="clear" w:color="auto" w:fill="auto"/>
          </w:tcPr>
          <w:p w14:paraId="2E45B909" w14:textId="612A7164" w:rsidR="000C4B8D" w:rsidRPr="008F2583" w:rsidRDefault="000C4B8D" w:rsidP="005A7B81">
            <w:pPr>
              <w:pStyle w:val="DJRtablebullet2"/>
              <w:spacing w:line="252" w:lineRule="auto"/>
              <w:ind w:left="0" w:firstLine="0"/>
              <w:rPr>
                <w:rFonts w:cs="Arial"/>
                <w:color w:val="000000" w:themeColor="text1"/>
                <w:sz w:val="18"/>
                <w:szCs w:val="18"/>
              </w:rPr>
            </w:pPr>
            <w:r w:rsidRPr="008F2583">
              <w:rPr>
                <w:rFonts w:cs="Arial"/>
                <w:color w:val="000000" w:themeColor="text1"/>
                <w:sz w:val="18"/>
                <w:szCs w:val="18"/>
              </w:rPr>
              <w:t xml:space="preserve">The purpose of the roundtable </w:t>
            </w:r>
            <w:r>
              <w:rPr>
                <w:rFonts w:cs="Arial"/>
                <w:color w:val="000000" w:themeColor="text1"/>
                <w:sz w:val="18"/>
                <w:szCs w:val="18"/>
              </w:rPr>
              <w:t>was</w:t>
            </w:r>
            <w:r w:rsidRPr="008F2583">
              <w:rPr>
                <w:rFonts w:cs="Arial"/>
                <w:color w:val="000000" w:themeColor="text1"/>
                <w:sz w:val="18"/>
                <w:szCs w:val="18"/>
              </w:rPr>
              <w:t xml:space="preserve"> to oversee the development and coordination of water safety policy and initiatives across the whole of government.</w:t>
            </w:r>
          </w:p>
        </w:tc>
        <w:tc>
          <w:tcPr>
            <w:tcW w:w="3113" w:type="dxa"/>
            <w:shd w:val="clear" w:color="auto" w:fill="auto"/>
          </w:tcPr>
          <w:p w14:paraId="43D849C3" w14:textId="32908B1B" w:rsidR="000C4B8D" w:rsidRPr="008F2583" w:rsidRDefault="000C4B8D" w:rsidP="000C4B8D">
            <w:pPr>
              <w:pStyle w:val="DJCStabletext"/>
              <w:spacing w:line="252" w:lineRule="auto"/>
              <w:rPr>
                <w:rFonts w:cs="Arial"/>
                <w:color w:val="000000" w:themeColor="text1"/>
                <w:sz w:val="18"/>
                <w:szCs w:val="18"/>
                <w:lang w:eastAsia="en-AU"/>
              </w:rPr>
            </w:pPr>
            <w:r>
              <w:rPr>
                <w:rFonts w:cs="Arial"/>
                <w:color w:val="000000" w:themeColor="text1"/>
                <w:sz w:val="18"/>
                <w:szCs w:val="18"/>
                <w:lang w:eastAsia="en-AU"/>
              </w:rPr>
              <w:t>The roundtable partially met its purpose for 2019</w:t>
            </w:r>
            <w:r w:rsidRPr="003C3F89">
              <w:rPr>
                <w:sz w:val="18"/>
                <w:szCs w:val="18"/>
              </w:rPr>
              <w:t>–</w:t>
            </w:r>
            <w:r>
              <w:rPr>
                <w:rFonts w:cs="Arial"/>
                <w:color w:val="000000" w:themeColor="text1"/>
                <w:sz w:val="18"/>
                <w:szCs w:val="18"/>
                <w:lang w:eastAsia="en-AU"/>
              </w:rPr>
              <w:t xml:space="preserve">20 due to workforce impacts in response to </w:t>
            </w:r>
            <w:r w:rsidR="000D5BE4">
              <w:rPr>
                <w:rFonts w:cs="Arial"/>
                <w:color w:val="000000" w:themeColor="text1"/>
                <w:sz w:val="18"/>
                <w:szCs w:val="18"/>
                <w:lang w:eastAsia="en-AU"/>
              </w:rPr>
              <w:t>coronavirus (</w:t>
            </w:r>
            <w:r>
              <w:rPr>
                <w:rFonts w:cs="Arial"/>
                <w:color w:val="000000" w:themeColor="text1"/>
                <w:sz w:val="18"/>
                <w:szCs w:val="18"/>
                <w:lang w:eastAsia="en-AU"/>
              </w:rPr>
              <w:t>COVID-19</w:t>
            </w:r>
            <w:r w:rsidR="000D5BE4">
              <w:rPr>
                <w:rFonts w:cs="Arial"/>
                <w:color w:val="000000" w:themeColor="text1"/>
                <w:sz w:val="18"/>
                <w:szCs w:val="18"/>
                <w:lang w:eastAsia="en-AU"/>
              </w:rPr>
              <w:t>)</w:t>
            </w:r>
            <w:r>
              <w:rPr>
                <w:rFonts w:cs="Arial"/>
                <w:color w:val="000000" w:themeColor="text1"/>
                <w:sz w:val="18"/>
                <w:szCs w:val="18"/>
                <w:lang w:eastAsia="en-AU"/>
              </w:rPr>
              <w:t>.</w:t>
            </w:r>
          </w:p>
        </w:tc>
      </w:tr>
      <w:tr w:rsidR="000C4B8D" w:rsidRPr="00A632FA" w14:paraId="2F22D692" w14:textId="77777777" w:rsidTr="1E8D66DE">
        <w:tc>
          <w:tcPr>
            <w:tcW w:w="2263" w:type="dxa"/>
            <w:shd w:val="clear" w:color="auto" w:fill="auto"/>
          </w:tcPr>
          <w:p w14:paraId="1D6F30CC" w14:textId="42ACF989" w:rsidR="000C4B8D" w:rsidRPr="008F2583" w:rsidRDefault="000C4B8D" w:rsidP="000C4B8D">
            <w:pPr>
              <w:pStyle w:val="TableText"/>
            </w:pPr>
            <w:r w:rsidRPr="008F2583">
              <w:rPr>
                <w:color w:val="000000" w:themeColor="text1"/>
              </w:rPr>
              <w:t>Volunteer Consultative Forum</w:t>
            </w:r>
          </w:p>
        </w:tc>
        <w:tc>
          <w:tcPr>
            <w:tcW w:w="4111" w:type="dxa"/>
            <w:shd w:val="clear" w:color="auto" w:fill="auto"/>
          </w:tcPr>
          <w:p w14:paraId="4DAFD31B" w14:textId="66B9C44F" w:rsidR="000C4B8D" w:rsidRPr="008F2583" w:rsidRDefault="000C4B8D" w:rsidP="000C4B8D">
            <w:pPr>
              <w:spacing w:before="40" w:after="40"/>
              <w:rPr>
                <w:rFonts w:ascii="Arial" w:eastAsia="Arial" w:hAnsi="Arial" w:cs="Arial"/>
                <w:sz w:val="18"/>
                <w:szCs w:val="18"/>
              </w:rPr>
            </w:pPr>
            <w:r w:rsidRPr="008F2583">
              <w:rPr>
                <w:rFonts w:ascii="Arial" w:hAnsi="Arial" w:cs="Arial"/>
                <w:color w:val="000000" w:themeColor="text1"/>
                <w:sz w:val="18"/>
                <w:szCs w:val="18"/>
              </w:rPr>
              <w:t>The Volunteer Consultative Forum</w:t>
            </w:r>
            <w:r w:rsidRPr="008F2583" w:rsidDel="00376B1D">
              <w:rPr>
                <w:rFonts w:ascii="Arial" w:hAnsi="Arial" w:cs="Arial"/>
                <w:color w:val="000000" w:themeColor="text1"/>
                <w:sz w:val="18"/>
                <w:szCs w:val="18"/>
              </w:rPr>
              <w:t xml:space="preserve"> </w:t>
            </w:r>
            <w:r w:rsidRPr="008F2583">
              <w:rPr>
                <w:rFonts w:ascii="Arial" w:hAnsi="Arial" w:cs="Arial"/>
                <w:color w:val="000000" w:themeColor="text1"/>
                <w:sz w:val="18"/>
                <w:szCs w:val="18"/>
              </w:rPr>
              <w:t>provide</w:t>
            </w:r>
            <w:r w:rsidR="006737D2">
              <w:rPr>
                <w:rFonts w:ascii="Arial" w:hAnsi="Arial" w:cs="Arial"/>
                <w:color w:val="000000" w:themeColor="text1"/>
                <w:sz w:val="18"/>
                <w:szCs w:val="18"/>
              </w:rPr>
              <w:t>d</w:t>
            </w:r>
            <w:r w:rsidRPr="008F2583">
              <w:rPr>
                <w:rFonts w:ascii="Arial" w:hAnsi="Arial" w:cs="Arial"/>
                <w:color w:val="000000" w:themeColor="text1"/>
                <w:sz w:val="18"/>
                <w:szCs w:val="18"/>
              </w:rPr>
              <w:t xml:space="preserve"> a voice for volunteers through direct feedback to the Emergency Management Commissioner, Minister for Emergency Services and government on current and future proposals that have an impact on Victoria’s emergency management volunteers.</w:t>
            </w:r>
          </w:p>
        </w:tc>
        <w:tc>
          <w:tcPr>
            <w:tcW w:w="3113" w:type="dxa"/>
            <w:shd w:val="clear" w:color="auto" w:fill="auto"/>
          </w:tcPr>
          <w:p w14:paraId="3D830509" w14:textId="7CBEC046" w:rsidR="000C4B8D" w:rsidRPr="008F2583" w:rsidRDefault="000C4B8D" w:rsidP="000C4B8D">
            <w:pPr>
              <w:rPr>
                <w:rFonts w:ascii="Arial" w:hAnsi="Arial" w:cs="Arial"/>
                <w:color w:val="000000" w:themeColor="text1"/>
                <w:sz w:val="18"/>
                <w:szCs w:val="18"/>
                <w:lang w:eastAsia="en-AU"/>
              </w:rPr>
            </w:pPr>
            <w:r w:rsidRPr="008F2583">
              <w:rPr>
                <w:rFonts w:ascii="Arial" w:hAnsi="Arial" w:cs="Arial"/>
                <w:color w:val="000000" w:themeColor="text1"/>
                <w:sz w:val="18"/>
                <w:szCs w:val="18"/>
                <w:lang w:eastAsia="en-AU"/>
              </w:rPr>
              <w:t xml:space="preserve">The </w:t>
            </w:r>
            <w:r>
              <w:rPr>
                <w:rFonts w:ascii="Arial" w:hAnsi="Arial" w:cs="Arial"/>
                <w:color w:val="000000" w:themeColor="text1"/>
                <w:sz w:val="18"/>
                <w:szCs w:val="18"/>
                <w:lang w:eastAsia="en-AU"/>
              </w:rPr>
              <w:t>forum</w:t>
            </w:r>
            <w:r w:rsidRPr="008F2583">
              <w:rPr>
                <w:rFonts w:ascii="Arial" w:hAnsi="Arial" w:cs="Arial"/>
                <w:color w:val="000000" w:themeColor="text1"/>
                <w:sz w:val="18"/>
                <w:szCs w:val="18"/>
                <w:lang w:eastAsia="en-AU"/>
              </w:rPr>
              <w:t> performed in line with expectations during 2019</w:t>
            </w:r>
            <w:r w:rsidRPr="00EC60A9">
              <w:t>–</w:t>
            </w:r>
            <w:r w:rsidRPr="008F2583">
              <w:rPr>
                <w:rFonts w:ascii="Arial" w:hAnsi="Arial" w:cs="Arial"/>
                <w:color w:val="000000" w:themeColor="text1"/>
                <w:sz w:val="18"/>
                <w:szCs w:val="18"/>
                <w:lang w:eastAsia="en-AU"/>
              </w:rPr>
              <w:t>20.</w:t>
            </w:r>
          </w:p>
          <w:p w14:paraId="6D429A35" w14:textId="77777777" w:rsidR="000C4B8D" w:rsidRPr="008F2583" w:rsidRDefault="000C4B8D" w:rsidP="000C4B8D">
            <w:pPr>
              <w:pStyle w:val="TableText"/>
            </w:pPr>
          </w:p>
        </w:tc>
      </w:tr>
      <w:tr w:rsidR="000C4B8D" w:rsidRPr="00A632FA" w14:paraId="55AFB0F4" w14:textId="77777777" w:rsidTr="1E8D66DE">
        <w:tc>
          <w:tcPr>
            <w:tcW w:w="2263" w:type="dxa"/>
            <w:shd w:val="clear" w:color="auto" w:fill="auto"/>
          </w:tcPr>
          <w:p w14:paraId="668E677E" w14:textId="66650ADA" w:rsidR="000C4B8D" w:rsidRPr="008F2583" w:rsidRDefault="000C4B8D" w:rsidP="000C4B8D">
            <w:pPr>
              <w:pStyle w:val="TableText"/>
            </w:pPr>
            <w:r w:rsidRPr="008F2583">
              <w:rPr>
                <w:color w:val="000000" w:themeColor="text1"/>
              </w:rPr>
              <w:t>Volunteer Firefighter Reference Group</w:t>
            </w:r>
          </w:p>
        </w:tc>
        <w:tc>
          <w:tcPr>
            <w:tcW w:w="4111" w:type="dxa"/>
            <w:shd w:val="clear" w:color="auto" w:fill="auto"/>
          </w:tcPr>
          <w:p w14:paraId="00253F6B" w14:textId="5D4B13C3" w:rsidR="000C4B8D" w:rsidRPr="008F2583" w:rsidRDefault="00605D09" w:rsidP="000C4B8D">
            <w:pPr>
              <w:spacing w:before="40" w:after="40"/>
              <w:rPr>
                <w:rFonts w:ascii="Arial" w:eastAsia="Arial" w:hAnsi="Arial" w:cs="Arial"/>
                <w:sz w:val="18"/>
                <w:szCs w:val="18"/>
              </w:rPr>
            </w:pPr>
            <w:r>
              <w:rPr>
                <w:rFonts w:ascii="Arial" w:hAnsi="Arial" w:cs="Arial"/>
                <w:color w:val="000000" w:themeColor="text1"/>
                <w:sz w:val="18"/>
                <w:szCs w:val="18"/>
              </w:rPr>
              <w:t>C</w:t>
            </w:r>
            <w:r w:rsidR="000C4B8D" w:rsidRPr="008F2583">
              <w:rPr>
                <w:rFonts w:ascii="Arial" w:hAnsi="Arial" w:cs="Arial"/>
                <w:color w:val="000000" w:themeColor="text1"/>
                <w:sz w:val="18"/>
                <w:szCs w:val="18"/>
              </w:rPr>
              <w:t>ollect</w:t>
            </w:r>
            <w:r>
              <w:rPr>
                <w:rFonts w:ascii="Arial" w:hAnsi="Arial" w:cs="Arial"/>
                <w:color w:val="000000" w:themeColor="text1"/>
                <w:sz w:val="18"/>
                <w:szCs w:val="18"/>
              </w:rPr>
              <w:t>ed</w:t>
            </w:r>
            <w:r w:rsidR="000C4B8D" w:rsidRPr="008F2583">
              <w:rPr>
                <w:rFonts w:ascii="Arial" w:hAnsi="Arial" w:cs="Arial"/>
                <w:color w:val="000000" w:themeColor="text1"/>
                <w:sz w:val="18"/>
                <w:szCs w:val="18"/>
              </w:rPr>
              <w:t xml:space="preserve"> input from Victoria Fire Brigades Victoria in relation to fire services reform implementation and the realignment of C</w:t>
            </w:r>
            <w:r w:rsidR="000C4B8D">
              <w:rPr>
                <w:rFonts w:ascii="Arial" w:hAnsi="Arial" w:cs="Arial"/>
                <w:color w:val="000000" w:themeColor="text1"/>
                <w:sz w:val="18"/>
                <w:szCs w:val="18"/>
              </w:rPr>
              <w:t>ountry Fire Authority</w:t>
            </w:r>
            <w:r w:rsidR="000C4B8D" w:rsidRPr="008F2583">
              <w:rPr>
                <w:rFonts w:ascii="Arial" w:hAnsi="Arial" w:cs="Arial"/>
                <w:color w:val="000000" w:themeColor="text1"/>
                <w:sz w:val="18"/>
                <w:szCs w:val="18"/>
              </w:rPr>
              <w:t xml:space="preserve"> as a volunteer firefighting organisation</w:t>
            </w:r>
            <w:r w:rsidR="000C4B8D">
              <w:rPr>
                <w:rFonts w:ascii="Arial" w:hAnsi="Arial" w:cs="Arial"/>
                <w:color w:val="000000" w:themeColor="text1"/>
                <w:sz w:val="18"/>
                <w:szCs w:val="18"/>
              </w:rPr>
              <w:t>.</w:t>
            </w:r>
          </w:p>
        </w:tc>
        <w:tc>
          <w:tcPr>
            <w:tcW w:w="3113" w:type="dxa"/>
            <w:shd w:val="clear" w:color="auto" w:fill="auto"/>
          </w:tcPr>
          <w:p w14:paraId="2FFE9BE7" w14:textId="5550BF1C" w:rsidR="000C4B8D" w:rsidRPr="008F2583" w:rsidRDefault="000C4B8D" w:rsidP="000C4B8D">
            <w:pPr>
              <w:pStyle w:val="TableText"/>
            </w:pPr>
            <w:r w:rsidRPr="008F2583">
              <w:rPr>
                <w:color w:val="000000" w:themeColor="text1"/>
              </w:rPr>
              <w:t xml:space="preserve">The group </w:t>
            </w:r>
            <w:r>
              <w:rPr>
                <w:color w:val="000000" w:themeColor="text1"/>
              </w:rPr>
              <w:t>met its objectives in 2019</w:t>
            </w:r>
            <w:r w:rsidRPr="00EC60A9">
              <w:t>–</w:t>
            </w:r>
            <w:r>
              <w:t>20.</w:t>
            </w:r>
          </w:p>
        </w:tc>
      </w:tr>
      <w:tr w:rsidR="000C4B8D" w:rsidRPr="00A632FA" w14:paraId="537ACDC9" w14:textId="77777777" w:rsidTr="1E8D66DE">
        <w:tc>
          <w:tcPr>
            <w:tcW w:w="9487" w:type="dxa"/>
            <w:gridSpan w:val="3"/>
            <w:shd w:val="clear" w:color="auto" w:fill="007DC3"/>
          </w:tcPr>
          <w:p w14:paraId="21A86015" w14:textId="77777777" w:rsidR="000C4B8D" w:rsidRPr="00A632FA" w:rsidRDefault="000C4B8D" w:rsidP="000C4B8D">
            <w:pPr>
              <w:pStyle w:val="DJCStablecolumnheadwhite"/>
              <w:rPr>
                <w:b/>
                <w:sz w:val="20"/>
              </w:rPr>
            </w:pPr>
            <w:r>
              <w:rPr>
                <w:b/>
                <w:sz w:val="20"/>
              </w:rPr>
              <w:t>Justice Infrastructure/Community Safety Building Authority</w:t>
            </w:r>
          </w:p>
        </w:tc>
      </w:tr>
      <w:tr w:rsidR="008C4F7A" w:rsidRPr="00A632FA" w14:paraId="74DCF97B" w14:textId="77777777" w:rsidTr="1E8D66DE">
        <w:tc>
          <w:tcPr>
            <w:tcW w:w="2263" w:type="dxa"/>
            <w:shd w:val="clear" w:color="auto" w:fill="auto"/>
          </w:tcPr>
          <w:p w14:paraId="391826A8" w14:textId="20CEE199" w:rsidR="008C4F7A" w:rsidRDefault="008C4F7A" w:rsidP="0098752D">
            <w:pPr>
              <w:pStyle w:val="TableText"/>
            </w:pPr>
            <w:r w:rsidRPr="00191E66">
              <w:t xml:space="preserve">Barwon Prison Capital Works </w:t>
            </w:r>
            <w:r w:rsidR="00162585" w:rsidRPr="00EC60A9">
              <w:t>–</w:t>
            </w:r>
            <w:r w:rsidRPr="00191E66">
              <w:t xml:space="preserve"> Project Working Group</w:t>
            </w:r>
          </w:p>
        </w:tc>
        <w:tc>
          <w:tcPr>
            <w:tcW w:w="4111" w:type="dxa"/>
            <w:shd w:val="clear" w:color="auto" w:fill="auto"/>
          </w:tcPr>
          <w:p w14:paraId="6E8FC6DB" w14:textId="77777777" w:rsidR="008C4F7A" w:rsidRPr="601A0527" w:rsidRDefault="008C4F7A" w:rsidP="0098752D">
            <w:pPr>
              <w:spacing w:before="40" w:after="40"/>
              <w:rPr>
                <w:rFonts w:ascii="Arial" w:eastAsia="Arial" w:hAnsi="Arial" w:cs="Arial"/>
                <w:sz w:val="18"/>
                <w:szCs w:val="18"/>
              </w:rPr>
            </w:pPr>
            <w:r w:rsidRPr="002B0AE0">
              <w:rPr>
                <w:rFonts w:ascii="Arial" w:hAnsi="Arial" w:cs="Arial"/>
                <w:sz w:val="18"/>
                <w:szCs w:val="18"/>
              </w:rPr>
              <w:t xml:space="preserve">The </w:t>
            </w:r>
            <w:r>
              <w:rPr>
                <w:rFonts w:ascii="Arial" w:hAnsi="Arial" w:cs="Arial"/>
                <w:sz w:val="18"/>
                <w:szCs w:val="18"/>
              </w:rPr>
              <w:t>w</w:t>
            </w:r>
            <w:r w:rsidRPr="002B0AE0">
              <w:rPr>
                <w:rFonts w:ascii="Arial" w:hAnsi="Arial" w:cs="Arial"/>
                <w:sz w:val="18"/>
                <w:szCs w:val="18"/>
              </w:rPr>
              <w:t xml:space="preserve">orking </w:t>
            </w:r>
            <w:r>
              <w:rPr>
                <w:rFonts w:ascii="Arial" w:hAnsi="Arial" w:cs="Arial"/>
                <w:sz w:val="18"/>
                <w:szCs w:val="18"/>
              </w:rPr>
              <w:t>g</w:t>
            </w:r>
            <w:r w:rsidRPr="002B0AE0">
              <w:rPr>
                <w:rFonts w:ascii="Arial" w:hAnsi="Arial" w:cs="Arial"/>
                <w:sz w:val="18"/>
                <w:szCs w:val="18"/>
              </w:rPr>
              <w:t>roup provide</w:t>
            </w:r>
            <w:r>
              <w:rPr>
                <w:rFonts w:ascii="Arial" w:hAnsi="Arial" w:cs="Arial"/>
                <w:sz w:val="18"/>
                <w:szCs w:val="18"/>
              </w:rPr>
              <w:t>d</w:t>
            </w:r>
            <w:r w:rsidRPr="002B0AE0">
              <w:rPr>
                <w:rFonts w:ascii="Arial" w:hAnsi="Arial" w:cs="Arial"/>
                <w:sz w:val="18"/>
                <w:szCs w:val="18"/>
              </w:rPr>
              <w:t xml:space="preserve"> close oversight </w:t>
            </w:r>
            <w:r>
              <w:rPr>
                <w:rFonts w:ascii="Arial" w:hAnsi="Arial" w:cs="Arial"/>
                <w:sz w:val="18"/>
                <w:szCs w:val="18"/>
              </w:rPr>
              <w:t>in</w:t>
            </w:r>
            <w:r w:rsidRPr="002B0AE0">
              <w:rPr>
                <w:rFonts w:ascii="Arial" w:hAnsi="Arial" w:cs="Arial"/>
                <w:sz w:val="18"/>
                <w:szCs w:val="18"/>
              </w:rPr>
              <w:t xml:space="preserve"> the delivery of the </w:t>
            </w:r>
            <w:r>
              <w:rPr>
                <w:rFonts w:ascii="Arial" w:hAnsi="Arial" w:cs="Arial"/>
                <w:sz w:val="18"/>
                <w:szCs w:val="18"/>
              </w:rPr>
              <w:t>p</w:t>
            </w:r>
            <w:r w:rsidRPr="002B0AE0">
              <w:rPr>
                <w:rFonts w:ascii="Arial" w:hAnsi="Arial" w:cs="Arial"/>
                <w:sz w:val="18"/>
                <w:szCs w:val="18"/>
              </w:rPr>
              <w:t xml:space="preserve">roject, </w:t>
            </w:r>
            <w:r>
              <w:rPr>
                <w:rFonts w:ascii="Arial" w:hAnsi="Arial" w:cs="Arial"/>
                <w:sz w:val="18"/>
                <w:szCs w:val="18"/>
              </w:rPr>
              <w:t xml:space="preserve">it </w:t>
            </w:r>
            <w:r w:rsidRPr="002B0AE0">
              <w:rPr>
                <w:rFonts w:ascii="Arial" w:hAnsi="Arial" w:cs="Arial"/>
                <w:sz w:val="18"/>
                <w:szCs w:val="18"/>
              </w:rPr>
              <w:t xml:space="preserve">focused primarily on project outputs, reporting </w:t>
            </w:r>
            <w:r>
              <w:rPr>
                <w:rFonts w:ascii="Arial" w:hAnsi="Arial" w:cs="Arial"/>
                <w:sz w:val="18"/>
                <w:szCs w:val="18"/>
              </w:rPr>
              <w:t xml:space="preserve">proposed recommendations </w:t>
            </w:r>
            <w:r w:rsidRPr="002B0AE0">
              <w:rPr>
                <w:rFonts w:ascii="Arial" w:hAnsi="Arial" w:cs="Arial"/>
                <w:sz w:val="18"/>
                <w:szCs w:val="18"/>
              </w:rPr>
              <w:t xml:space="preserve">to the </w:t>
            </w:r>
            <w:r>
              <w:rPr>
                <w:rFonts w:ascii="Arial" w:hAnsi="Arial" w:cs="Arial"/>
                <w:sz w:val="18"/>
                <w:szCs w:val="18"/>
              </w:rPr>
              <w:t>s</w:t>
            </w:r>
            <w:r w:rsidRPr="002B0AE0">
              <w:rPr>
                <w:rFonts w:ascii="Arial" w:hAnsi="Arial" w:cs="Arial"/>
                <w:sz w:val="18"/>
                <w:szCs w:val="18"/>
              </w:rPr>
              <w:t xml:space="preserve">teering </w:t>
            </w:r>
            <w:r>
              <w:rPr>
                <w:rFonts w:ascii="Arial" w:hAnsi="Arial" w:cs="Arial"/>
                <w:sz w:val="18"/>
                <w:szCs w:val="18"/>
              </w:rPr>
              <w:t>c</w:t>
            </w:r>
            <w:r w:rsidRPr="002B0AE0">
              <w:rPr>
                <w:rFonts w:ascii="Arial" w:hAnsi="Arial" w:cs="Arial"/>
                <w:sz w:val="18"/>
                <w:szCs w:val="18"/>
              </w:rPr>
              <w:t>ommittee</w:t>
            </w:r>
            <w:r>
              <w:rPr>
                <w:rFonts w:ascii="Arial" w:hAnsi="Arial" w:cs="Arial"/>
                <w:sz w:val="18"/>
                <w:szCs w:val="18"/>
              </w:rPr>
              <w:t xml:space="preserve"> for decision-making</w:t>
            </w:r>
            <w:r w:rsidRPr="002B0AE0">
              <w:rPr>
                <w:rFonts w:ascii="Arial" w:hAnsi="Arial" w:cs="Arial"/>
                <w:sz w:val="18"/>
                <w:szCs w:val="18"/>
              </w:rPr>
              <w:t>.</w:t>
            </w:r>
          </w:p>
        </w:tc>
        <w:tc>
          <w:tcPr>
            <w:tcW w:w="3113" w:type="dxa"/>
            <w:shd w:val="clear" w:color="auto" w:fill="auto"/>
          </w:tcPr>
          <w:p w14:paraId="1CCCB8DF" w14:textId="77777777" w:rsidR="008C4F7A" w:rsidRDefault="008C4F7A" w:rsidP="0098752D">
            <w:pPr>
              <w:pStyle w:val="TableText"/>
            </w:pPr>
            <w:r>
              <w:t>The working group met its objectives in 2019</w:t>
            </w:r>
            <w:r w:rsidRPr="00EC60A9">
              <w:t>–</w:t>
            </w:r>
            <w:r>
              <w:t>20.</w:t>
            </w:r>
          </w:p>
        </w:tc>
      </w:tr>
      <w:tr w:rsidR="008C4F7A" w:rsidRPr="00A632FA" w14:paraId="739FAC6C" w14:textId="77777777" w:rsidTr="1E8D66DE">
        <w:tc>
          <w:tcPr>
            <w:tcW w:w="2263" w:type="dxa"/>
            <w:shd w:val="clear" w:color="auto" w:fill="auto"/>
          </w:tcPr>
          <w:p w14:paraId="054555C5" w14:textId="77777777" w:rsidR="008C4F7A" w:rsidRDefault="008C4F7A" w:rsidP="0098752D">
            <w:pPr>
              <w:pStyle w:val="TableText"/>
            </w:pPr>
            <w:r w:rsidRPr="00191E66">
              <w:t>Cherry Creek Youth Justice</w:t>
            </w:r>
            <w:r>
              <w:t xml:space="preserve"> Project Steering Committee</w:t>
            </w:r>
          </w:p>
        </w:tc>
        <w:tc>
          <w:tcPr>
            <w:tcW w:w="4111" w:type="dxa"/>
            <w:shd w:val="clear" w:color="auto" w:fill="auto"/>
          </w:tcPr>
          <w:p w14:paraId="4FF8292D" w14:textId="77777777" w:rsidR="008C4F7A" w:rsidRPr="601A0527" w:rsidRDefault="008C4F7A" w:rsidP="0098752D">
            <w:pPr>
              <w:spacing w:before="40" w:after="40"/>
              <w:rPr>
                <w:rFonts w:ascii="Arial" w:eastAsia="Arial" w:hAnsi="Arial" w:cs="Arial"/>
                <w:sz w:val="18"/>
                <w:szCs w:val="18"/>
              </w:rPr>
            </w:pPr>
            <w:r w:rsidRPr="002B0AE0">
              <w:rPr>
                <w:rFonts w:ascii="Arial" w:hAnsi="Arial" w:cs="Arial"/>
                <w:sz w:val="18"/>
                <w:szCs w:val="18"/>
              </w:rPr>
              <w:t xml:space="preserve">The </w:t>
            </w:r>
            <w:r>
              <w:rPr>
                <w:rFonts w:ascii="Arial" w:hAnsi="Arial" w:cs="Arial"/>
                <w:sz w:val="18"/>
                <w:szCs w:val="18"/>
              </w:rPr>
              <w:t>s</w:t>
            </w:r>
            <w:r w:rsidRPr="002B0AE0">
              <w:rPr>
                <w:rFonts w:ascii="Arial" w:hAnsi="Arial" w:cs="Arial"/>
                <w:sz w:val="18"/>
                <w:szCs w:val="18"/>
              </w:rPr>
              <w:t xml:space="preserve">teering </w:t>
            </w:r>
            <w:r>
              <w:rPr>
                <w:rFonts w:ascii="Arial" w:hAnsi="Arial" w:cs="Arial"/>
                <w:sz w:val="18"/>
                <w:szCs w:val="18"/>
              </w:rPr>
              <w:t>c</w:t>
            </w:r>
            <w:r w:rsidRPr="002B0AE0">
              <w:rPr>
                <w:rFonts w:ascii="Arial" w:hAnsi="Arial" w:cs="Arial"/>
                <w:sz w:val="18"/>
                <w:szCs w:val="18"/>
              </w:rPr>
              <w:t>ommittee</w:t>
            </w:r>
            <w:r>
              <w:rPr>
                <w:rFonts w:ascii="Arial" w:hAnsi="Arial" w:cs="Arial"/>
                <w:sz w:val="18"/>
                <w:szCs w:val="18"/>
              </w:rPr>
              <w:t xml:space="preserve"> acted as</w:t>
            </w:r>
            <w:r w:rsidRPr="002B0AE0">
              <w:rPr>
                <w:rFonts w:ascii="Arial" w:hAnsi="Arial" w:cs="Arial"/>
                <w:sz w:val="18"/>
                <w:szCs w:val="18"/>
              </w:rPr>
              <w:t xml:space="preserve"> a</w:t>
            </w:r>
            <w:r>
              <w:rPr>
                <w:rFonts w:ascii="Arial" w:hAnsi="Arial" w:cs="Arial"/>
                <w:sz w:val="18"/>
                <w:szCs w:val="18"/>
              </w:rPr>
              <w:t xml:space="preserve"> key</w:t>
            </w:r>
            <w:r w:rsidRPr="002B0AE0">
              <w:rPr>
                <w:rFonts w:ascii="Arial" w:hAnsi="Arial" w:cs="Arial"/>
                <w:sz w:val="18"/>
                <w:szCs w:val="18"/>
              </w:rPr>
              <w:t xml:space="preserve"> body to </w:t>
            </w:r>
            <w:r>
              <w:rPr>
                <w:rFonts w:ascii="Arial" w:hAnsi="Arial" w:cs="Arial"/>
                <w:sz w:val="18"/>
                <w:szCs w:val="18"/>
              </w:rPr>
              <w:t xml:space="preserve">oversee the </w:t>
            </w:r>
            <w:r w:rsidRPr="002B0AE0">
              <w:rPr>
                <w:rFonts w:ascii="Arial" w:hAnsi="Arial" w:cs="Arial"/>
                <w:sz w:val="18"/>
                <w:szCs w:val="18"/>
              </w:rPr>
              <w:t xml:space="preserve">delivery of the </w:t>
            </w:r>
            <w:r>
              <w:rPr>
                <w:rFonts w:ascii="Arial" w:hAnsi="Arial" w:cs="Arial"/>
                <w:sz w:val="18"/>
                <w:szCs w:val="18"/>
              </w:rPr>
              <w:t>Cherry Creek Youth Justice Project</w:t>
            </w:r>
            <w:r w:rsidRPr="002B0AE0">
              <w:rPr>
                <w:rFonts w:ascii="Arial" w:hAnsi="Arial" w:cs="Arial"/>
                <w:sz w:val="18"/>
                <w:szCs w:val="18"/>
              </w:rPr>
              <w:t xml:space="preserve"> within time, budget and approved scope. It provide</w:t>
            </w:r>
            <w:r>
              <w:rPr>
                <w:rFonts w:ascii="Arial" w:hAnsi="Arial" w:cs="Arial"/>
                <w:sz w:val="18"/>
                <w:szCs w:val="18"/>
              </w:rPr>
              <w:t>d</w:t>
            </w:r>
            <w:r w:rsidRPr="002B0AE0">
              <w:rPr>
                <w:rFonts w:ascii="Arial" w:hAnsi="Arial" w:cs="Arial"/>
                <w:sz w:val="18"/>
                <w:szCs w:val="18"/>
              </w:rPr>
              <w:t xml:space="preserve"> overall strategic guidance and oversight </w:t>
            </w:r>
            <w:r>
              <w:rPr>
                <w:rFonts w:ascii="Arial" w:hAnsi="Arial" w:cs="Arial"/>
                <w:sz w:val="18"/>
                <w:szCs w:val="18"/>
              </w:rPr>
              <w:t>of the project to assist in delivering project outcomes</w:t>
            </w:r>
            <w:r w:rsidRPr="002B0AE0">
              <w:rPr>
                <w:rFonts w:ascii="Arial" w:hAnsi="Arial" w:cs="Arial"/>
                <w:sz w:val="18"/>
                <w:szCs w:val="18"/>
              </w:rPr>
              <w:t xml:space="preserve">. The </w:t>
            </w:r>
            <w:r>
              <w:rPr>
                <w:rFonts w:ascii="Arial" w:hAnsi="Arial" w:cs="Arial"/>
                <w:sz w:val="18"/>
                <w:szCs w:val="18"/>
              </w:rPr>
              <w:t>s</w:t>
            </w:r>
            <w:r w:rsidRPr="002B0AE0">
              <w:rPr>
                <w:rFonts w:ascii="Arial" w:hAnsi="Arial" w:cs="Arial"/>
                <w:sz w:val="18"/>
                <w:szCs w:val="18"/>
              </w:rPr>
              <w:t xml:space="preserve">teering </w:t>
            </w:r>
            <w:r>
              <w:rPr>
                <w:rFonts w:ascii="Arial" w:hAnsi="Arial" w:cs="Arial"/>
                <w:sz w:val="18"/>
                <w:szCs w:val="18"/>
              </w:rPr>
              <w:t>c</w:t>
            </w:r>
            <w:r w:rsidRPr="002B0AE0">
              <w:rPr>
                <w:rFonts w:ascii="Arial" w:hAnsi="Arial" w:cs="Arial"/>
                <w:sz w:val="18"/>
                <w:szCs w:val="18"/>
              </w:rPr>
              <w:t>ommittee</w:t>
            </w:r>
            <w:r>
              <w:rPr>
                <w:rFonts w:ascii="Arial" w:hAnsi="Arial" w:cs="Arial"/>
                <w:sz w:val="18"/>
                <w:szCs w:val="18"/>
              </w:rPr>
              <w:t xml:space="preserve"> considered recommendations and information prepared by </w:t>
            </w:r>
            <w:r w:rsidRPr="002B0AE0">
              <w:rPr>
                <w:rFonts w:ascii="Arial" w:hAnsi="Arial" w:cs="Arial"/>
                <w:sz w:val="18"/>
                <w:szCs w:val="18"/>
              </w:rPr>
              <w:t>the project team.</w:t>
            </w:r>
          </w:p>
        </w:tc>
        <w:tc>
          <w:tcPr>
            <w:tcW w:w="3113" w:type="dxa"/>
            <w:shd w:val="clear" w:color="auto" w:fill="auto"/>
          </w:tcPr>
          <w:p w14:paraId="7E508F8A" w14:textId="77777777" w:rsidR="008C4F7A" w:rsidRDefault="008C4F7A" w:rsidP="0098752D">
            <w:pPr>
              <w:pStyle w:val="TableText"/>
            </w:pPr>
            <w:r>
              <w:t>The steering committee performed in line with expectations during 2019</w:t>
            </w:r>
            <w:r w:rsidRPr="00EC60A9">
              <w:t>–</w:t>
            </w:r>
            <w:r>
              <w:t>20.</w:t>
            </w:r>
          </w:p>
        </w:tc>
      </w:tr>
      <w:tr w:rsidR="000C4B8D" w:rsidRPr="00A632FA" w14:paraId="4D47D5CA" w14:textId="77777777" w:rsidTr="1E8D66DE">
        <w:tc>
          <w:tcPr>
            <w:tcW w:w="2263" w:type="dxa"/>
            <w:shd w:val="clear" w:color="auto" w:fill="auto"/>
          </w:tcPr>
          <w:p w14:paraId="7F68107D" w14:textId="593FCF21" w:rsidR="000C4B8D" w:rsidRDefault="000C4B8D" w:rsidP="000C4B8D">
            <w:pPr>
              <w:pStyle w:val="TableText"/>
            </w:pPr>
            <w:r w:rsidRPr="00191E66">
              <w:t>Chisholm Road Prison Project Steering Committee</w:t>
            </w:r>
          </w:p>
        </w:tc>
        <w:tc>
          <w:tcPr>
            <w:tcW w:w="4111" w:type="dxa"/>
            <w:shd w:val="clear" w:color="auto" w:fill="auto"/>
          </w:tcPr>
          <w:p w14:paraId="564D822C" w14:textId="70FD11A4" w:rsidR="000C4B8D" w:rsidRPr="601A0527" w:rsidRDefault="000C4B8D" w:rsidP="000C4B8D">
            <w:pPr>
              <w:spacing w:before="40" w:after="40"/>
              <w:rPr>
                <w:rFonts w:ascii="Arial" w:eastAsia="Arial" w:hAnsi="Arial" w:cs="Arial"/>
                <w:sz w:val="18"/>
                <w:szCs w:val="18"/>
              </w:rPr>
            </w:pPr>
            <w:r w:rsidRPr="002B0AE0">
              <w:rPr>
                <w:rFonts w:ascii="Arial" w:hAnsi="Arial" w:cs="Arial"/>
                <w:sz w:val="18"/>
                <w:szCs w:val="18"/>
              </w:rPr>
              <w:t xml:space="preserve">The </w:t>
            </w:r>
            <w:r>
              <w:rPr>
                <w:rFonts w:ascii="Arial" w:hAnsi="Arial" w:cs="Arial"/>
                <w:sz w:val="18"/>
                <w:szCs w:val="18"/>
              </w:rPr>
              <w:t>s</w:t>
            </w:r>
            <w:r w:rsidRPr="002B0AE0">
              <w:rPr>
                <w:rFonts w:ascii="Arial" w:hAnsi="Arial" w:cs="Arial"/>
                <w:sz w:val="18"/>
                <w:szCs w:val="18"/>
              </w:rPr>
              <w:t xml:space="preserve">teering </w:t>
            </w:r>
            <w:r>
              <w:rPr>
                <w:rFonts w:ascii="Arial" w:hAnsi="Arial" w:cs="Arial"/>
                <w:sz w:val="18"/>
                <w:szCs w:val="18"/>
              </w:rPr>
              <w:t>c</w:t>
            </w:r>
            <w:r w:rsidRPr="002B0AE0">
              <w:rPr>
                <w:rFonts w:ascii="Arial" w:hAnsi="Arial" w:cs="Arial"/>
                <w:sz w:val="18"/>
                <w:szCs w:val="18"/>
              </w:rPr>
              <w:t xml:space="preserve">ommittee </w:t>
            </w:r>
            <w:r>
              <w:rPr>
                <w:rFonts w:ascii="Arial" w:hAnsi="Arial" w:cs="Arial"/>
                <w:sz w:val="18"/>
                <w:szCs w:val="18"/>
              </w:rPr>
              <w:t>was</w:t>
            </w:r>
            <w:r w:rsidRPr="002B0AE0">
              <w:rPr>
                <w:rFonts w:ascii="Arial" w:hAnsi="Arial" w:cs="Arial"/>
                <w:sz w:val="18"/>
                <w:szCs w:val="18"/>
              </w:rPr>
              <w:t xml:space="preserve"> a key oversight body to deliver the </w:t>
            </w:r>
            <w:r>
              <w:rPr>
                <w:rFonts w:ascii="Arial" w:hAnsi="Arial" w:cs="Arial"/>
                <w:sz w:val="18"/>
                <w:szCs w:val="18"/>
              </w:rPr>
              <w:t>p</w:t>
            </w:r>
            <w:r w:rsidRPr="002B0AE0">
              <w:rPr>
                <w:rFonts w:ascii="Arial" w:hAnsi="Arial" w:cs="Arial"/>
                <w:sz w:val="18"/>
                <w:szCs w:val="18"/>
              </w:rPr>
              <w:t>roject within time, budget and approved scope. It provide</w:t>
            </w:r>
            <w:r>
              <w:rPr>
                <w:rFonts w:ascii="Arial" w:hAnsi="Arial" w:cs="Arial"/>
                <w:sz w:val="18"/>
                <w:szCs w:val="18"/>
              </w:rPr>
              <w:t>d</w:t>
            </w:r>
            <w:r w:rsidRPr="002B0AE0">
              <w:rPr>
                <w:rFonts w:ascii="Arial" w:hAnsi="Arial" w:cs="Arial"/>
                <w:sz w:val="18"/>
                <w:szCs w:val="18"/>
              </w:rPr>
              <w:t xml:space="preserve"> overall strategic guidance and </w:t>
            </w:r>
            <w:r>
              <w:rPr>
                <w:rFonts w:ascii="Arial" w:hAnsi="Arial" w:cs="Arial"/>
                <w:sz w:val="18"/>
                <w:szCs w:val="18"/>
              </w:rPr>
              <w:t xml:space="preserve">an </w:t>
            </w:r>
            <w:r w:rsidRPr="002B0AE0">
              <w:rPr>
                <w:rFonts w:ascii="Arial" w:hAnsi="Arial" w:cs="Arial"/>
                <w:sz w:val="18"/>
                <w:szCs w:val="18"/>
              </w:rPr>
              <w:t>oversight</w:t>
            </w:r>
            <w:r>
              <w:rPr>
                <w:rFonts w:ascii="Arial" w:hAnsi="Arial" w:cs="Arial"/>
                <w:sz w:val="18"/>
                <w:szCs w:val="18"/>
              </w:rPr>
              <w:t xml:space="preserve"> </w:t>
            </w:r>
            <w:r w:rsidRPr="002B0AE0">
              <w:rPr>
                <w:rFonts w:ascii="Arial" w:hAnsi="Arial" w:cs="Arial"/>
                <w:sz w:val="18"/>
                <w:szCs w:val="18"/>
              </w:rPr>
              <w:t xml:space="preserve">management </w:t>
            </w:r>
            <w:r>
              <w:rPr>
                <w:rFonts w:ascii="Arial" w:hAnsi="Arial" w:cs="Arial"/>
                <w:sz w:val="18"/>
                <w:szCs w:val="18"/>
              </w:rPr>
              <w:t xml:space="preserve">of the project </w:t>
            </w:r>
            <w:r w:rsidRPr="002B0AE0">
              <w:rPr>
                <w:rFonts w:ascii="Arial" w:hAnsi="Arial" w:cs="Arial"/>
                <w:sz w:val="18"/>
                <w:szCs w:val="18"/>
              </w:rPr>
              <w:t xml:space="preserve">to </w:t>
            </w:r>
            <w:r>
              <w:rPr>
                <w:rFonts w:ascii="Arial" w:hAnsi="Arial" w:cs="Arial"/>
                <w:sz w:val="18"/>
                <w:szCs w:val="18"/>
              </w:rPr>
              <w:t>achieve expected</w:t>
            </w:r>
            <w:r w:rsidRPr="002B0AE0">
              <w:rPr>
                <w:rFonts w:ascii="Arial" w:hAnsi="Arial" w:cs="Arial"/>
                <w:sz w:val="18"/>
                <w:szCs w:val="18"/>
              </w:rPr>
              <w:t xml:space="preserve"> outcomes. The Steering Committee </w:t>
            </w:r>
            <w:r>
              <w:rPr>
                <w:rFonts w:ascii="Arial" w:hAnsi="Arial" w:cs="Arial"/>
                <w:sz w:val="18"/>
                <w:szCs w:val="18"/>
              </w:rPr>
              <w:t>considered</w:t>
            </w:r>
            <w:r w:rsidRPr="002B0AE0">
              <w:rPr>
                <w:rFonts w:ascii="Arial" w:hAnsi="Arial" w:cs="Arial"/>
                <w:sz w:val="18"/>
                <w:szCs w:val="18"/>
              </w:rPr>
              <w:t xml:space="preserve"> and </w:t>
            </w:r>
            <w:r w:rsidR="0079091B">
              <w:rPr>
                <w:rFonts w:ascii="Arial" w:hAnsi="Arial" w:cs="Arial"/>
                <w:sz w:val="18"/>
                <w:szCs w:val="18"/>
              </w:rPr>
              <w:t>endorsed</w:t>
            </w:r>
            <w:r w:rsidRPr="002B0AE0">
              <w:rPr>
                <w:rFonts w:ascii="Arial" w:hAnsi="Arial" w:cs="Arial"/>
                <w:sz w:val="18"/>
                <w:szCs w:val="18"/>
              </w:rPr>
              <w:t xml:space="preserve"> key decisions based on </w:t>
            </w:r>
            <w:r>
              <w:rPr>
                <w:rFonts w:ascii="Arial" w:hAnsi="Arial" w:cs="Arial"/>
                <w:sz w:val="18"/>
                <w:szCs w:val="18"/>
              </w:rPr>
              <w:t>recommendations</w:t>
            </w:r>
            <w:r w:rsidRPr="002B0AE0">
              <w:rPr>
                <w:rFonts w:ascii="Arial" w:hAnsi="Arial" w:cs="Arial"/>
                <w:sz w:val="18"/>
                <w:szCs w:val="18"/>
              </w:rPr>
              <w:t xml:space="preserve"> </w:t>
            </w:r>
            <w:r>
              <w:rPr>
                <w:rFonts w:ascii="Arial" w:hAnsi="Arial" w:cs="Arial"/>
                <w:sz w:val="18"/>
                <w:szCs w:val="18"/>
              </w:rPr>
              <w:t xml:space="preserve">and work </w:t>
            </w:r>
            <w:r w:rsidRPr="002B0AE0">
              <w:rPr>
                <w:rFonts w:ascii="Arial" w:hAnsi="Arial" w:cs="Arial"/>
                <w:sz w:val="18"/>
                <w:szCs w:val="18"/>
              </w:rPr>
              <w:t xml:space="preserve">from the </w:t>
            </w:r>
            <w:r>
              <w:rPr>
                <w:rFonts w:ascii="Arial" w:hAnsi="Arial" w:cs="Arial"/>
                <w:sz w:val="18"/>
                <w:szCs w:val="18"/>
              </w:rPr>
              <w:t>p</w:t>
            </w:r>
            <w:r w:rsidRPr="002B0AE0">
              <w:rPr>
                <w:rFonts w:ascii="Arial" w:hAnsi="Arial" w:cs="Arial"/>
                <w:sz w:val="18"/>
                <w:szCs w:val="18"/>
              </w:rPr>
              <w:t xml:space="preserve">roject </w:t>
            </w:r>
            <w:r>
              <w:rPr>
                <w:rFonts w:ascii="Arial" w:hAnsi="Arial" w:cs="Arial"/>
                <w:sz w:val="18"/>
                <w:szCs w:val="18"/>
              </w:rPr>
              <w:t>w</w:t>
            </w:r>
            <w:r w:rsidRPr="002B0AE0">
              <w:rPr>
                <w:rFonts w:ascii="Arial" w:hAnsi="Arial" w:cs="Arial"/>
                <w:sz w:val="18"/>
                <w:szCs w:val="18"/>
              </w:rPr>
              <w:t xml:space="preserve">orking </w:t>
            </w:r>
            <w:r>
              <w:rPr>
                <w:rFonts w:ascii="Arial" w:hAnsi="Arial" w:cs="Arial"/>
                <w:sz w:val="18"/>
                <w:szCs w:val="18"/>
              </w:rPr>
              <w:t>g</w:t>
            </w:r>
            <w:r w:rsidRPr="002B0AE0">
              <w:rPr>
                <w:rFonts w:ascii="Arial" w:hAnsi="Arial" w:cs="Arial"/>
                <w:sz w:val="18"/>
                <w:szCs w:val="18"/>
              </w:rPr>
              <w:t>roup and project teams.</w:t>
            </w:r>
          </w:p>
        </w:tc>
        <w:tc>
          <w:tcPr>
            <w:tcW w:w="3113" w:type="dxa"/>
            <w:shd w:val="clear" w:color="auto" w:fill="auto"/>
          </w:tcPr>
          <w:p w14:paraId="7687A813" w14:textId="3225E609" w:rsidR="000C4B8D" w:rsidRDefault="000C4B8D" w:rsidP="000C4B8D">
            <w:pPr>
              <w:pStyle w:val="TableText"/>
            </w:pPr>
            <w:r>
              <w:t>The steering committee performed in line with expectations during 2019</w:t>
            </w:r>
            <w:r w:rsidRPr="00EC60A9">
              <w:t>–</w:t>
            </w:r>
            <w:r>
              <w:t>20.</w:t>
            </w:r>
          </w:p>
        </w:tc>
      </w:tr>
      <w:tr w:rsidR="000C4B8D" w:rsidRPr="00A632FA" w14:paraId="59CC461F" w14:textId="77777777" w:rsidTr="1E8D66DE">
        <w:tc>
          <w:tcPr>
            <w:tcW w:w="2263" w:type="dxa"/>
            <w:shd w:val="clear" w:color="auto" w:fill="auto"/>
          </w:tcPr>
          <w:p w14:paraId="53BFA8F8" w14:textId="3BB164BA" w:rsidR="000C4B8D" w:rsidRDefault="000C4B8D" w:rsidP="000C4B8D">
            <w:pPr>
              <w:pStyle w:val="TableText"/>
            </w:pPr>
            <w:r w:rsidRPr="00191E66">
              <w:t xml:space="preserve">Chisholm Road Prison Project </w:t>
            </w:r>
            <w:r w:rsidR="009A34E6" w:rsidRPr="00EC60A9">
              <w:t>–</w:t>
            </w:r>
            <w:r w:rsidRPr="00191E66">
              <w:t xml:space="preserve"> Project Working Group</w:t>
            </w:r>
          </w:p>
        </w:tc>
        <w:tc>
          <w:tcPr>
            <w:tcW w:w="4111" w:type="dxa"/>
            <w:shd w:val="clear" w:color="auto" w:fill="auto"/>
          </w:tcPr>
          <w:p w14:paraId="7AC21898" w14:textId="7140B293" w:rsidR="000C4B8D" w:rsidRPr="601A0527" w:rsidRDefault="000C4B8D" w:rsidP="000C4B8D">
            <w:pPr>
              <w:spacing w:before="40" w:after="40"/>
              <w:rPr>
                <w:rFonts w:ascii="Arial" w:eastAsia="Arial" w:hAnsi="Arial" w:cs="Arial"/>
                <w:sz w:val="18"/>
                <w:szCs w:val="18"/>
              </w:rPr>
            </w:pPr>
            <w:r w:rsidRPr="002B0AE0">
              <w:rPr>
                <w:rFonts w:ascii="Arial" w:hAnsi="Arial" w:cs="Arial"/>
                <w:sz w:val="18"/>
                <w:szCs w:val="18"/>
              </w:rPr>
              <w:t xml:space="preserve">The </w:t>
            </w:r>
            <w:r>
              <w:rPr>
                <w:rFonts w:ascii="Arial" w:hAnsi="Arial" w:cs="Arial"/>
                <w:sz w:val="18"/>
                <w:szCs w:val="18"/>
              </w:rPr>
              <w:t>w</w:t>
            </w:r>
            <w:r w:rsidRPr="002B0AE0">
              <w:rPr>
                <w:rFonts w:ascii="Arial" w:hAnsi="Arial" w:cs="Arial"/>
                <w:sz w:val="18"/>
                <w:szCs w:val="18"/>
              </w:rPr>
              <w:t xml:space="preserve">orking </w:t>
            </w:r>
            <w:r>
              <w:rPr>
                <w:rFonts w:ascii="Arial" w:hAnsi="Arial" w:cs="Arial"/>
                <w:sz w:val="18"/>
                <w:szCs w:val="18"/>
              </w:rPr>
              <w:t>g</w:t>
            </w:r>
            <w:r w:rsidRPr="002B0AE0">
              <w:rPr>
                <w:rFonts w:ascii="Arial" w:hAnsi="Arial" w:cs="Arial"/>
                <w:sz w:val="18"/>
                <w:szCs w:val="18"/>
              </w:rPr>
              <w:t xml:space="preserve">roup </w:t>
            </w:r>
            <w:r>
              <w:rPr>
                <w:rFonts w:ascii="Arial" w:hAnsi="Arial" w:cs="Arial"/>
                <w:sz w:val="18"/>
                <w:szCs w:val="18"/>
              </w:rPr>
              <w:t xml:space="preserve">reported to the Chisholm Road Prison Project Steering Committee. It </w:t>
            </w:r>
            <w:r w:rsidRPr="002B0AE0">
              <w:rPr>
                <w:rFonts w:ascii="Arial" w:hAnsi="Arial" w:cs="Arial"/>
                <w:sz w:val="18"/>
                <w:szCs w:val="18"/>
              </w:rPr>
              <w:t>provide</w:t>
            </w:r>
            <w:r>
              <w:rPr>
                <w:rFonts w:ascii="Arial" w:hAnsi="Arial" w:cs="Arial"/>
                <w:sz w:val="18"/>
                <w:szCs w:val="18"/>
              </w:rPr>
              <w:t>d</w:t>
            </w:r>
            <w:r w:rsidRPr="002B0AE0">
              <w:rPr>
                <w:rFonts w:ascii="Arial" w:hAnsi="Arial" w:cs="Arial"/>
                <w:sz w:val="18"/>
                <w:szCs w:val="18"/>
              </w:rPr>
              <w:t xml:space="preserve"> clos</w:t>
            </w:r>
            <w:r>
              <w:rPr>
                <w:rFonts w:ascii="Arial" w:hAnsi="Arial" w:cs="Arial"/>
                <w:sz w:val="18"/>
                <w:szCs w:val="18"/>
              </w:rPr>
              <w:t>e</w:t>
            </w:r>
            <w:r w:rsidRPr="002B0AE0">
              <w:rPr>
                <w:rFonts w:ascii="Arial" w:hAnsi="Arial" w:cs="Arial"/>
                <w:sz w:val="18"/>
                <w:szCs w:val="18"/>
              </w:rPr>
              <w:t xml:space="preserve"> oversight </w:t>
            </w:r>
            <w:r>
              <w:rPr>
                <w:rFonts w:ascii="Arial" w:hAnsi="Arial" w:cs="Arial"/>
                <w:sz w:val="18"/>
                <w:szCs w:val="18"/>
              </w:rPr>
              <w:t>in</w:t>
            </w:r>
            <w:r w:rsidRPr="002B0AE0">
              <w:rPr>
                <w:rFonts w:ascii="Arial" w:hAnsi="Arial" w:cs="Arial"/>
                <w:sz w:val="18"/>
                <w:szCs w:val="18"/>
              </w:rPr>
              <w:t xml:space="preserve"> the </w:t>
            </w:r>
            <w:r w:rsidR="00143107">
              <w:rPr>
                <w:rFonts w:ascii="Arial" w:hAnsi="Arial" w:cs="Arial"/>
                <w:sz w:val="18"/>
                <w:szCs w:val="18"/>
              </w:rPr>
              <w:t>delivery</w:t>
            </w:r>
            <w:r w:rsidRPr="002B0AE0">
              <w:rPr>
                <w:rFonts w:ascii="Arial" w:hAnsi="Arial" w:cs="Arial"/>
                <w:sz w:val="18"/>
                <w:szCs w:val="18"/>
              </w:rPr>
              <w:t xml:space="preserve"> of the </w:t>
            </w:r>
            <w:r>
              <w:rPr>
                <w:rFonts w:ascii="Arial" w:hAnsi="Arial" w:cs="Arial"/>
                <w:sz w:val="18"/>
                <w:szCs w:val="18"/>
              </w:rPr>
              <w:t>p</w:t>
            </w:r>
            <w:r w:rsidRPr="002B0AE0">
              <w:rPr>
                <w:rFonts w:ascii="Arial" w:hAnsi="Arial" w:cs="Arial"/>
                <w:sz w:val="18"/>
                <w:szCs w:val="18"/>
              </w:rPr>
              <w:t>roject</w:t>
            </w:r>
            <w:r>
              <w:rPr>
                <w:rFonts w:ascii="Arial" w:hAnsi="Arial" w:cs="Arial"/>
                <w:sz w:val="18"/>
                <w:szCs w:val="18"/>
              </w:rPr>
              <w:t xml:space="preserve"> primarily focussed on </w:t>
            </w:r>
            <w:r w:rsidRPr="002B0AE0">
              <w:rPr>
                <w:rFonts w:ascii="Arial" w:hAnsi="Arial" w:cs="Arial"/>
                <w:sz w:val="18"/>
                <w:szCs w:val="18"/>
              </w:rPr>
              <w:t>project outputs.</w:t>
            </w:r>
          </w:p>
        </w:tc>
        <w:tc>
          <w:tcPr>
            <w:tcW w:w="3113" w:type="dxa"/>
            <w:shd w:val="clear" w:color="auto" w:fill="auto"/>
          </w:tcPr>
          <w:p w14:paraId="03366BA5" w14:textId="080C276A" w:rsidR="000C4B8D" w:rsidRDefault="000C4B8D" w:rsidP="000C4B8D">
            <w:pPr>
              <w:pStyle w:val="TableText"/>
            </w:pPr>
            <w:r>
              <w:t>The working group met its objectives in 2019</w:t>
            </w:r>
            <w:r w:rsidRPr="00EC60A9">
              <w:t>–</w:t>
            </w:r>
            <w:r>
              <w:t>20.</w:t>
            </w:r>
          </w:p>
        </w:tc>
      </w:tr>
      <w:tr w:rsidR="008C4F7A" w:rsidRPr="00A632FA" w14:paraId="470F20D7" w14:textId="77777777" w:rsidTr="1E8D66DE">
        <w:tc>
          <w:tcPr>
            <w:tcW w:w="2263" w:type="dxa"/>
            <w:shd w:val="clear" w:color="auto" w:fill="auto"/>
          </w:tcPr>
          <w:p w14:paraId="07615FA9" w14:textId="1F720B9D" w:rsidR="008C4F7A" w:rsidRDefault="008C4F7A" w:rsidP="0098752D">
            <w:pPr>
              <w:pStyle w:val="TableText"/>
            </w:pPr>
            <w:r w:rsidRPr="00191E66">
              <w:t xml:space="preserve">Corella Place </w:t>
            </w:r>
            <w:r w:rsidR="009A34E6" w:rsidRPr="00EC60A9">
              <w:t>–</w:t>
            </w:r>
            <w:r w:rsidRPr="00191E66">
              <w:t xml:space="preserve"> Project Working Group</w:t>
            </w:r>
          </w:p>
        </w:tc>
        <w:tc>
          <w:tcPr>
            <w:tcW w:w="4111" w:type="dxa"/>
            <w:shd w:val="clear" w:color="auto" w:fill="auto"/>
          </w:tcPr>
          <w:p w14:paraId="3D9F8945" w14:textId="77777777" w:rsidR="008C4F7A" w:rsidRPr="601A0527" w:rsidRDefault="008C4F7A" w:rsidP="0098752D">
            <w:pPr>
              <w:spacing w:before="40" w:after="40"/>
              <w:rPr>
                <w:rFonts w:ascii="Arial" w:eastAsia="Arial" w:hAnsi="Arial" w:cs="Arial"/>
                <w:sz w:val="18"/>
                <w:szCs w:val="18"/>
              </w:rPr>
            </w:pPr>
            <w:r w:rsidRPr="002B0AE0">
              <w:rPr>
                <w:rFonts w:ascii="Arial" w:hAnsi="Arial" w:cs="Arial"/>
                <w:sz w:val="18"/>
                <w:szCs w:val="18"/>
              </w:rPr>
              <w:t xml:space="preserve">The </w:t>
            </w:r>
            <w:r>
              <w:rPr>
                <w:rFonts w:ascii="Arial" w:hAnsi="Arial" w:cs="Arial"/>
                <w:sz w:val="18"/>
                <w:szCs w:val="18"/>
              </w:rPr>
              <w:t>Corella Place project w</w:t>
            </w:r>
            <w:r w:rsidRPr="002B0AE0">
              <w:rPr>
                <w:rFonts w:ascii="Arial" w:hAnsi="Arial" w:cs="Arial"/>
                <w:sz w:val="18"/>
                <w:szCs w:val="18"/>
              </w:rPr>
              <w:t xml:space="preserve">orking </w:t>
            </w:r>
            <w:r>
              <w:rPr>
                <w:rFonts w:ascii="Arial" w:hAnsi="Arial" w:cs="Arial"/>
                <w:sz w:val="18"/>
                <w:szCs w:val="18"/>
              </w:rPr>
              <w:t>g</w:t>
            </w:r>
            <w:r w:rsidRPr="002B0AE0">
              <w:rPr>
                <w:rFonts w:ascii="Arial" w:hAnsi="Arial" w:cs="Arial"/>
                <w:sz w:val="18"/>
                <w:szCs w:val="18"/>
              </w:rPr>
              <w:t>roup</w:t>
            </w:r>
            <w:r>
              <w:rPr>
                <w:rFonts w:ascii="Arial" w:hAnsi="Arial" w:cs="Arial"/>
                <w:sz w:val="18"/>
                <w:szCs w:val="18"/>
              </w:rPr>
              <w:t xml:space="preserve">’s role was to provide </w:t>
            </w:r>
            <w:r w:rsidRPr="002B0AE0">
              <w:rPr>
                <w:rFonts w:ascii="Arial" w:hAnsi="Arial" w:cs="Arial"/>
                <w:sz w:val="18"/>
                <w:szCs w:val="18"/>
              </w:rPr>
              <w:t>oversight</w:t>
            </w:r>
            <w:r>
              <w:rPr>
                <w:rFonts w:ascii="Arial" w:hAnsi="Arial" w:cs="Arial"/>
                <w:sz w:val="18"/>
                <w:szCs w:val="18"/>
              </w:rPr>
              <w:t xml:space="preserve"> of the project and its outputs.</w:t>
            </w:r>
          </w:p>
        </w:tc>
        <w:tc>
          <w:tcPr>
            <w:tcW w:w="3113" w:type="dxa"/>
            <w:shd w:val="clear" w:color="auto" w:fill="auto"/>
          </w:tcPr>
          <w:p w14:paraId="2C6202B8" w14:textId="77777777" w:rsidR="008C4F7A" w:rsidRDefault="008C4F7A" w:rsidP="0098752D">
            <w:pPr>
              <w:pStyle w:val="TableText"/>
            </w:pPr>
            <w:r>
              <w:t>The working group met its objectives in 2019</w:t>
            </w:r>
            <w:r w:rsidRPr="00EC60A9">
              <w:t>–</w:t>
            </w:r>
            <w:r>
              <w:t>20.</w:t>
            </w:r>
          </w:p>
        </w:tc>
      </w:tr>
      <w:tr w:rsidR="008C4F7A" w:rsidRPr="00A632FA" w14:paraId="4CA1ADF0" w14:textId="77777777" w:rsidTr="1E8D66DE">
        <w:tc>
          <w:tcPr>
            <w:tcW w:w="2263" w:type="dxa"/>
            <w:shd w:val="clear" w:color="auto" w:fill="auto"/>
          </w:tcPr>
          <w:p w14:paraId="2A6BA356" w14:textId="77777777" w:rsidR="008C4F7A" w:rsidRDefault="008C4F7A" w:rsidP="0098752D">
            <w:pPr>
              <w:pStyle w:val="TableText"/>
            </w:pPr>
            <w:r w:rsidRPr="00191E66">
              <w:t xml:space="preserve">Dame Phyllis Frost Centre </w:t>
            </w:r>
            <w:r>
              <w:t>Expansion</w:t>
            </w:r>
            <w:r w:rsidRPr="00191E66">
              <w:t xml:space="preserve"> – Steering Committee</w:t>
            </w:r>
          </w:p>
        </w:tc>
        <w:tc>
          <w:tcPr>
            <w:tcW w:w="4111" w:type="dxa"/>
            <w:shd w:val="clear" w:color="auto" w:fill="auto"/>
          </w:tcPr>
          <w:p w14:paraId="7E65DBCD" w14:textId="77777777" w:rsidR="008C4F7A" w:rsidRPr="601A0527" w:rsidRDefault="008C4F7A" w:rsidP="0098752D">
            <w:pPr>
              <w:spacing w:before="40" w:after="40"/>
              <w:rPr>
                <w:rFonts w:ascii="Arial" w:eastAsia="Arial" w:hAnsi="Arial" w:cs="Arial"/>
                <w:sz w:val="18"/>
                <w:szCs w:val="18"/>
              </w:rPr>
            </w:pPr>
            <w:r w:rsidRPr="002B0AE0">
              <w:rPr>
                <w:rFonts w:ascii="Arial" w:hAnsi="Arial" w:cs="Arial"/>
                <w:sz w:val="18"/>
                <w:szCs w:val="18"/>
              </w:rPr>
              <w:t xml:space="preserve">The </w:t>
            </w:r>
            <w:r>
              <w:rPr>
                <w:rFonts w:ascii="Arial" w:hAnsi="Arial" w:cs="Arial"/>
                <w:sz w:val="18"/>
                <w:szCs w:val="18"/>
              </w:rPr>
              <w:t>s</w:t>
            </w:r>
            <w:r w:rsidRPr="002B0AE0">
              <w:rPr>
                <w:rFonts w:ascii="Arial" w:hAnsi="Arial" w:cs="Arial"/>
                <w:sz w:val="18"/>
                <w:szCs w:val="18"/>
              </w:rPr>
              <w:t xml:space="preserve">teering </w:t>
            </w:r>
            <w:r>
              <w:rPr>
                <w:rFonts w:ascii="Arial" w:hAnsi="Arial" w:cs="Arial"/>
                <w:sz w:val="18"/>
                <w:szCs w:val="18"/>
              </w:rPr>
              <w:t>c</w:t>
            </w:r>
            <w:r w:rsidRPr="002B0AE0">
              <w:rPr>
                <w:rFonts w:ascii="Arial" w:hAnsi="Arial" w:cs="Arial"/>
                <w:sz w:val="18"/>
                <w:szCs w:val="18"/>
              </w:rPr>
              <w:t xml:space="preserve">ommittee </w:t>
            </w:r>
            <w:r>
              <w:rPr>
                <w:rFonts w:ascii="Arial" w:hAnsi="Arial" w:cs="Arial"/>
                <w:sz w:val="18"/>
                <w:szCs w:val="18"/>
              </w:rPr>
              <w:t xml:space="preserve">was to provide an oversight to help assure the </w:t>
            </w:r>
            <w:r w:rsidRPr="002B0AE0">
              <w:rPr>
                <w:rFonts w:ascii="Arial" w:hAnsi="Arial" w:cs="Arial"/>
                <w:sz w:val="18"/>
                <w:szCs w:val="18"/>
              </w:rPr>
              <w:t xml:space="preserve">delivery of the </w:t>
            </w:r>
            <w:r>
              <w:rPr>
                <w:rFonts w:ascii="Arial" w:hAnsi="Arial" w:cs="Arial"/>
                <w:sz w:val="18"/>
                <w:szCs w:val="18"/>
              </w:rPr>
              <w:t>p</w:t>
            </w:r>
            <w:r w:rsidRPr="002B0AE0">
              <w:rPr>
                <w:rFonts w:ascii="Arial" w:hAnsi="Arial" w:cs="Arial"/>
                <w:sz w:val="18"/>
                <w:szCs w:val="18"/>
              </w:rPr>
              <w:t xml:space="preserve">roject within time, budget and approved scope. It </w:t>
            </w:r>
            <w:r>
              <w:rPr>
                <w:rFonts w:ascii="Arial" w:hAnsi="Arial" w:cs="Arial"/>
                <w:sz w:val="18"/>
                <w:szCs w:val="18"/>
              </w:rPr>
              <w:t xml:space="preserve">provided </w:t>
            </w:r>
            <w:r w:rsidRPr="002B0AE0">
              <w:rPr>
                <w:rFonts w:ascii="Arial" w:hAnsi="Arial" w:cs="Arial"/>
                <w:sz w:val="18"/>
                <w:szCs w:val="18"/>
              </w:rPr>
              <w:t xml:space="preserve">overall strategic guidance and oversight </w:t>
            </w:r>
            <w:r>
              <w:rPr>
                <w:rFonts w:ascii="Arial" w:hAnsi="Arial" w:cs="Arial"/>
                <w:sz w:val="18"/>
                <w:szCs w:val="18"/>
              </w:rPr>
              <w:t>in</w:t>
            </w:r>
            <w:r w:rsidRPr="002B0AE0">
              <w:rPr>
                <w:rFonts w:ascii="Arial" w:hAnsi="Arial" w:cs="Arial"/>
                <w:sz w:val="18"/>
                <w:szCs w:val="18"/>
              </w:rPr>
              <w:t xml:space="preserve"> the management of the project. The </w:t>
            </w:r>
            <w:r>
              <w:rPr>
                <w:rFonts w:ascii="Arial" w:hAnsi="Arial" w:cs="Arial"/>
                <w:sz w:val="18"/>
                <w:szCs w:val="18"/>
              </w:rPr>
              <w:lastRenderedPageBreak/>
              <w:t>steering committee considered and endorsed recommendations made by the project working group and project teams</w:t>
            </w:r>
            <w:r w:rsidRPr="002B0AE0">
              <w:rPr>
                <w:rFonts w:ascii="Arial" w:hAnsi="Arial" w:cs="Arial"/>
                <w:sz w:val="18"/>
                <w:szCs w:val="18"/>
              </w:rPr>
              <w:t>.</w:t>
            </w:r>
          </w:p>
        </w:tc>
        <w:tc>
          <w:tcPr>
            <w:tcW w:w="3113" w:type="dxa"/>
            <w:shd w:val="clear" w:color="auto" w:fill="auto"/>
          </w:tcPr>
          <w:p w14:paraId="24AE4534" w14:textId="77777777" w:rsidR="008C4F7A" w:rsidRDefault="008C4F7A" w:rsidP="0098752D">
            <w:pPr>
              <w:pStyle w:val="TableText"/>
            </w:pPr>
            <w:r>
              <w:lastRenderedPageBreak/>
              <w:t>The committee met its objectives in 2019</w:t>
            </w:r>
            <w:r w:rsidRPr="00EC60A9">
              <w:t>–</w:t>
            </w:r>
            <w:r>
              <w:t>20.</w:t>
            </w:r>
          </w:p>
        </w:tc>
      </w:tr>
      <w:tr w:rsidR="008C4F7A" w:rsidRPr="00A632FA" w14:paraId="2C034ADD" w14:textId="77777777" w:rsidTr="1E8D66DE">
        <w:tc>
          <w:tcPr>
            <w:tcW w:w="2263" w:type="dxa"/>
            <w:shd w:val="clear" w:color="auto" w:fill="auto"/>
          </w:tcPr>
          <w:p w14:paraId="719AA60D" w14:textId="753449EB" w:rsidR="008C4F7A" w:rsidRDefault="008C4F7A" w:rsidP="0098752D">
            <w:pPr>
              <w:pStyle w:val="TableText"/>
            </w:pPr>
            <w:r w:rsidRPr="00191E66">
              <w:t xml:space="preserve">Dame Phyllis Frost Centre </w:t>
            </w:r>
            <w:r w:rsidR="001B581D" w:rsidRPr="00EC60A9">
              <w:t>–</w:t>
            </w:r>
            <w:r w:rsidRPr="00191E66">
              <w:t xml:space="preserve"> Project Working Group</w:t>
            </w:r>
          </w:p>
        </w:tc>
        <w:tc>
          <w:tcPr>
            <w:tcW w:w="4111" w:type="dxa"/>
            <w:shd w:val="clear" w:color="auto" w:fill="auto"/>
          </w:tcPr>
          <w:p w14:paraId="54E14711" w14:textId="7204ABF0" w:rsidR="008C4F7A" w:rsidRPr="601A0527" w:rsidRDefault="008C4F7A" w:rsidP="0098752D">
            <w:pPr>
              <w:spacing w:before="40" w:after="40"/>
              <w:rPr>
                <w:rFonts w:ascii="Arial" w:eastAsia="Arial" w:hAnsi="Arial" w:cs="Arial"/>
                <w:sz w:val="18"/>
                <w:szCs w:val="18"/>
              </w:rPr>
            </w:pPr>
            <w:r w:rsidRPr="002B0AE0">
              <w:rPr>
                <w:rFonts w:ascii="Arial" w:hAnsi="Arial" w:cs="Arial"/>
                <w:sz w:val="18"/>
                <w:szCs w:val="18"/>
              </w:rPr>
              <w:t xml:space="preserve">The </w:t>
            </w:r>
            <w:r>
              <w:rPr>
                <w:rFonts w:ascii="Arial" w:hAnsi="Arial" w:cs="Arial"/>
                <w:sz w:val="18"/>
                <w:szCs w:val="18"/>
              </w:rPr>
              <w:t>w</w:t>
            </w:r>
            <w:r w:rsidRPr="002B0AE0">
              <w:rPr>
                <w:rFonts w:ascii="Arial" w:hAnsi="Arial" w:cs="Arial"/>
                <w:sz w:val="18"/>
                <w:szCs w:val="18"/>
              </w:rPr>
              <w:t xml:space="preserve">orking </w:t>
            </w:r>
            <w:r>
              <w:rPr>
                <w:rFonts w:ascii="Arial" w:hAnsi="Arial" w:cs="Arial"/>
                <w:sz w:val="18"/>
                <w:szCs w:val="18"/>
              </w:rPr>
              <w:t>g</w:t>
            </w:r>
            <w:r w:rsidRPr="002B0AE0">
              <w:rPr>
                <w:rFonts w:ascii="Arial" w:hAnsi="Arial" w:cs="Arial"/>
                <w:sz w:val="18"/>
                <w:szCs w:val="18"/>
              </w:rPr>
              <w:t xml:space="preserve">roup </w:t>
            </w:r>
            <w:r>
              <w:rPr>
                <w:rFonts w:ascii="Arial" w:hAnsi="Arial" w:cs="Arial"/>
                <w:sz w:val="18"/>
                <w:szCs w:val="18"/>
              </w:rPr>
              <w:t xml:space="preserve">reported to the Dame Phyllis Frost Centre Expansion steering committee providing </w:t>
            </w:r>
            <w:r w:rsidRPr="002B0AE0">
              <w:rPr>
                <w:rFonts w:ascii="Arial" w:hAnsi="Arial" w:cs="Arial"/>
                <w:sz w:val="18"/>
                <w:szCs w:val="18"/>
              </w:rPr>
              <w:t xml:space="preserve">close oversight </w:t>
            </w:r>
            <w:r>
              <w:rPr>
                <w:rFonts w:ascii="Arial" w:hAnsi="Arial" w:cs="Arial"/>
                <w:sz w:val="18"/>
                <w:szCs w:val="18"/>
              </w:rPr>
              <w:t xml:space="preserve">in </w:t>
            </w:r>
            <w:r w:rsidRPr="002B0AE0">
              <w:rPr>
                <w:rFonts w:ascii="Arial" w:hAnsi="Arial" w:cs="Arial"/>
                <w:sz w:val="18"/>
                <w:szCs w:val="18"/>
              </w:rPr>
              <w:t xml:space="preserve">the delivery of the </w:t>
            </w:r>
            <w:r>
              <w:rPr>
                <w:rFonts w:ascii="Arial" w:hAnsi="Arial" w:cs="Arial"/>
                <w:sz w:val="18"/>
                <w:szCs w:val="18"/>
              </w:rPr>
              <w:t>pr</w:t>
            </w:r>
            <w:r w:rsidRPr="002B0AE0">
              <w:rPr>
                <w:rFonts w:ascii="Arial" w:hAnsi="Arial" w:cs="Arial"/>
                <w:sz w:val="18"/>
                <w:szCs w:val="18"/>
              </w:rPr>
              <w:t>oject,</w:t>
            </w:r>
            <w:r>
              <w:rPr>
                <w:rFonts w:ascii="Arial" w:hAnsi="Arial" w:cs="Arial"/>
                <w:sz w:val="18"/>
                <w:szCs w:val="18"/>
              </w:rPr>
              <w:t xml:space="preserve"> focusing</w:t>
            </w:r>
            <w:r w:rsidRPr="002B0AE0">
              <w:rPr>
                <w:rFonts w:ascii="Arial" w:hAnsi="Arial" w:cs="Arial"/>
                <w:sz w:val="18"/>
                <w:szCs w:val="18"/>
              </w:rPr>
              <w:t xml:space="preserve"> primarily on project outputs.</w:t>
            </w:r>
          </w:p>
        </w:tc>
        <w:tc>
          <w:tcPr>
            <w:tcW w:w="3113" w:type="dxa"/>
            <w:shd w:val="clear" w:color="auto" w:fill="auto"/>
          </w:tcPr>
          <w:p w14:paraId="61704B3D" w14:textId="77777777" w:rsidR="008C4F7A" w:rsidRDefault="008C4F7A" w:rsidP="0098752D">
            <w:pPr>
              <w:pStyle w:val="TableText"/>
            </w:pPr>
            <w:r>
              <w:t>The working group met its objectives in 2019</w:t>
            </w:r>
            <w:r w:rsidRPr="00EC60A9">
              <w:t>–</w:t>
            </w:r>
            <w:r>
              <w:t>20.</w:t>
            </w:r>
          </w:p>
        </w:tc>
      </w:tr>
      <w:tr w:rsidR="008C4F7A" w:rsidRPr="00A632FA" w14:paraId="46BFBF09" w14:textId="77777777" w:rsidTr="1E8D66DE">
        <w:tc>
          <w:tcPr>
            <w:tcW w:w="2263" w:type="dxa"/>
            <w:shd w:val="clear" w:color="auto" w:fill="auto"/>
          </w:tcPr>
          <w:p w14:paraId="155BC2C0" w14:textId="384501DC" w:rsidR="008C4F7A" w:rsidRDefault="008C4F7A" w:rsidP="0098752D">
            <w:pPr>
              <w:pStyle w:val="TableText"/>
            </w:pPr>
            <w:r w:rsidRPr="00191E66">
              <w:t xml:space="preserve">Emergency Services Infrastructure Authority and Victoria State Emergency Service </w:t>
            </w:r>
            <w:r w:rsidR="001B581D" w:rsidRPr="00EC60A9">
              <w:t>–</w:t>
            </w:r>
            <w:r w:rsidRPr="00191E66">
              <w:t xml:space="preserve"> Sector Coordination Group</w:t>
            </w:r>
          </w:p>
        </w:tc>
        <w:tc>
          <w:tcPr>
            <w:tcW w:w="4111" w:type="dxa"/>
            <w:shd w:val="clear" w:color="auto" w:fill="auto"/>
          </w:tcPr>
          <w:p w14:paraId="7C4AF7A5" w14:textId="77777777" w:rsidR="008C4F7A" w:rsidRPr="601A0527" w:rsidRDefault="008C4F7A" w:rsidP="0098752D">
            <w:pPr>
              <w:spacing w:before="40" w:after="40"/>
              <w:rPr>
                <w:rFonts w:ascii="Arial" w:eastAsia="Arial" w:hAnsi="Arial" w:cs="Arial"/>
                <w:sz w:val="18"/>
                <w:szCs w:val="18"/>
              </w:rPr>
            </w:pPr>
            <w:r w:rsidRPr="002B0AE0">
              <w:rPr>
                <w:rFonts w:ascii="Arial" w:hAnsi="Arial" w:cs="Arial"/>
                <w:sz w:val="18"/>
                <w:szCs w:val="18"/>
              </w:rPr>
              <w:t xml:space="preserve">The Sector Coordination Group </w:t>
            </w:r>
            <w:r>
              <w:rPr>
                <w:rFonts w:ascii="Arial" w:hAnsi="Arial" w:cs="Arial"/>
                <w:sz w:val="18"/>
                <w:szCs w:val="18"/>
              </w:rPr>
              <w:t>was responsible to oversee the delivery of the program within project</w:t>
            </w:r>
            <w:r w:rsidRPr="002B0AE0">
              <w:rPr>
                <w:rFonts w:ascii="Arial" w:hAnsi="Arial" w:cs="Arial"/>
                <w:sz w:val="18"/>
                <w:szCs w:val="18"/>
              </w:rPr>
              <w:t xml:space="preserve"> time</w:t>
            </w:r>
            <w:r>
              <w:rPr>
                <w:rFonts w:ascii="Arial" w:hAnsi="Arial" w:cs="Arial"/>
                <w:sz w:val="18"/>
                <w:szCs w:val="18"/>
              </w:rPr>
              <w:t>lines</w:t>
            </w:r>
            <w:r w:rsidRPr="002B0AE0">
              <w:rPr>
                <w:rFonts w:ascii="Arial" w:hAnsi="Arial" w:cs="Arial"/>
                <w:sz w:val="18"/>
                <w:szCs w:val="18"/>
              </w:rPr>
              <w:t>, budget and approved scope. It provide</w:t>
            </w:r>
            <w:r>
              <w:rPr>
                <w:rFonts w:ascii="Arial" w:hAnsi="Arial" w:cs="Arial"/>
                <w:sz w:val="18"/>
                <w:szCs w:val="18"/>
              </w:rPr>
              <w:t>d</w:t>
            </w:r>
            <w:r w:rsidRPr="002B0AE0">
              <w:rPr>
                <w:rFonts w:ascii="Arial" w:hAnsi="Arial" w:cs="Arial"/>
                <w:sz w:val="18"/>
                <w:szCs w:val="18"/>
              </w:rPr>
              <w:t xml:space="preserve"> overall strategic guidance </w:t>
            </w:r>
            <w:r>
              <w:rPr>
                <w:rFonts w:ascii="Arial" w:hAnsi="Arial" w:cs="Arial"/>
                <w:sz w:val="18"/>
                <w:szCs w:val="18"/>
              </w:rPr>
              <w:t>and oversight of the program. The group was supported by four working groups.</w:t>
            </w:r>
          </w:p>
        </w:tc>
        <w:tc>
          <w:tcPr>
            <w:tcW w:w="3113" w:type="dxa"/>
            <w:shd w:val="clear" w:color="auto" w:fill="auto"/>
          </w:tcPr>
          <w:p w14:paraId="630B621C" w14:textId="77777777" w:rsidR="008C4F7A" w:rsidRDefault="008C4F7A" w:rsidP="0098752D">
            <w:pPr>
              <w:pStyle w:val="TableText"/>
            </w:pPr>
            <w:r>
              <w:t>The committee met its objectives in 2019</w:t>
            </w:r>
            <w:r w:rsidRPr="00EC60A9">
              <w:t>–</w:t>
            </w:r>
            <w:r>
              <w:t>20.</w:t>
            </w:r>
          </w:p>
        </w:tc>
      </w:tr>
      <w:tr w:rsidR="008C4F7A" w:rsidRPr="00A632FA" w14:paraId="7DE384C8" w14:textId="77777777" w:rsidTr="1E8D66DE">
        <w:tc>
          <w:tcPr>
            <w:tcW w:w="2263" w:type="dxa"/>
            <w:shd w:val="clear" w:color="auto" w:fill="auto"/>
          </w:tcPr>
          <w:p w14:paraId="4510A791" w14:textId="77777777" w:rsidR="008C4F7A" w:rsidRDefault="008C4F7A" w:rsidP="0098752D">
            <w:pPr>
              <w:pStyle w:val="TableText"/>
            </w:pPr>
            <w:r w:rsidRPr="00191E66">
              <w:t xml:space="preserve">Emergency Services Infrastructure Authority and Victoria State Emergency Service </w:t>
            </w:r>
            <w:r>
              <w:t>–</w:t>
            </w:r>
            <w:r w:rsidRPr="00191E66">
              <w:t xml:space="preserve"> </w:t>
            </w:r>
          </w:p>
          <w:p w14:paraId="2AF943B6" w14:textId="77777777" w:rsidR="008C4F7A" w:rsidRDefault="008C4F7A" w:rsidP="0098752D">
            <w:pPr>
              <w:pStyle w:val="TableText"/>
              <w:numPr>
                <w:ilvl w:val="0"/>
                <w:numId w:val="36"/>
              </w:numPr>
              <w:ind w:left="316" w:hanging="316"/>
            </w:pPr>
            <w:r w:rsidRPr="00191E66">
              <w:t>Central Project Working Group</w:t>
            </w:r>
          </w:p>
          <w:p w14:paraId="37A77562" w14:textId="77777777" w:rsidR="008C4F7A" w:rsidRDefault="008C4F7A" w:rsidP="0098752D">
            <w:pPr>
              <w:pStyle w:val="TableText"/>
              <w:numPr>
                <w:ilvl w:val="0"/>
                <w:numId w:val="36"/>
              </w:numPr>
              <w:ind w:left="316" w:hanging="316"/>
            </w:pPr>
            <w:r w:rsidRPr="00191E66">
              <w:t xml:space="preserve">South West Project Working Group </w:t>
            </w:r>
          </w:p>
          <w:p w14:paraId="2E4F0965" w14:textId="77777777" w:rsidR="008C4F7A" w:rsidRDefault="008C4F7A" w:rsidP="0098752D">
            <w:pPr>
              <w:pStyle w:val="TableText"/>
              <w:numPr>
                <w:ilvl w:val="0"/>
                <w:numId w:val="36"/>
              </w:numPr>
              <w:ind w:left="316"/>
            </w:pPr>
            <w:r w:rsidRPr="00191E66">
              <w:t xml:space="preserve">East Project Working Group </w:t>
            </w:r>
          </w:p>
          <w:p w14:paraId="29282489" w14:textId="77777777" w:rsidR="008C4F7A" w:rsidRDefault="008C4F7A" w:rsidP="0098752D">
            <w:pPr>
              <w:pStyle w:val="TableText"/>
              <w:numPr>
                <w:ilvl w:val="0"/>
                <w:numId w:val="36"/>
              </w:numPr>
              <w:ind w:left="316"/>
            </w:pPr>
            <w:r w:rsidRPr="00191E66">
              <w:t>North East Project Working Group</w:t>
            </w:r>
          </w:p>
        </w:tc>
        <w:tc>
          <w:tcPr>
            <w:tcW w:w="4111" w:type="dxa"/>
            <w:shd w:val="clear" w:color="auto" w:fill="auto"/>
          </w:tcPr>
          <w:p w14:paraId="040E6222" w14:textId="26DC7F38" w:rsidR="008C4F7A" w:rsidRPr="601A0527" w:rsidRDefault="008C4F7A" w:rsidP="0098752D">
            <w:pPr>
              <w:spacing w:before="40" w:after="40"/>
              <w:rPr>
                <w:rFonts w:ascii="Arial" w:eastAsia="Arial" w:hAnsi="Arial" w:cs="Arial"/>
                <w:sz w:val="18"/>
                <w:szCs w:val="18"/>
              </w:rPr>
            </w:pPr>
            <w:r>
              <w:rPr>
                <w:rFonts w:ascii="Arial" w:hAnsi="Arial" w:cs="Arial"/>
                <w:sz w:val="18"/>
                <w:szCs w:val="18"/>
              </w:rPr>
              <w:t>Each of the</w:t>
            </w:r>
            <w:r w:rsidRPr="002B0AE0">
              <w:rPr>
                <w:rFonts w:ascii="Arial" w:hAnsi="Arial" w:cs="Arial"/>
                <w:sz w:val="18"/>
                <w:szCs w:val="18"/>
              </w:rPr>
              <w:t xml:space="preserve"> </w:t>
            </w:r>
            <w:r>
              <w:rPr>
                <w:rFonts w:ascii="Arial" w:hAnsi="Arial" w:cs="Arial"/>
                <w:sz w:val="18"/>
                <w:szCs w:val="18"/>
              </w:rPr>
              <w:t>work gr</w:t>
            </w:r>
            <w:r w:rsidRPr="002B0AE0">
              <w:rPr>
                <w:rFonts w:ascii="Arial" w:hAnsi="Arial" w:cs="Arial"/>
                <w:sz w:val="18"/>
                <w:szCs w:val="18"/>
              </w:rPr>
              <w:t>oup</w:t>
            </w:r>
            <w:r w:rsidR="00557691">
              <w:rPr>
                <w:rFonts w:ascii="Arial" w:hAnsi="Arial" w:cs="Arial"/>
                <w:sz w:val="18"/>
                <w:szCs w:val="18"/>
              </w:rPr>
              <w:t>s</w:t>
            </w:r>
            <w:r>
              <w:rPr>
                <w:rFonts w:ascii="Arial" w:hAnsi="Arial" w:cs="Arial"/>
                <w:sz w:val="18"/>
                <w:szCs w:val="18"/>
              </w:rPr>
              <w:t xml:space="preserve"> reported to the Emergency Services Infrastructure Authority and Victoria State Emergency Service - Sector Coordination Group. The working groups were responsible </w:t>
            </w:r>
            <w:r w:rsidR="00243817">
              <w:rPr>
                <w:rFonts w:ascii="Arial" w:hAnsi="Arial" w:cs="Arial"/>
                <w:sz w:val="18"/>
                <w:szCs w:val="18"/>
              </w:rPr>
              <w:t xml:space="preserve">for </w:t>
            </w:r>
            <w:r>
              <w:rPr>
                <w:rFonts w:ascii="Arial" w:hAnsi="Arial" w:cs="Arial"/>
                <w:sz w:val="18"/>
                <w:szCs w:val="18"/>
              </w:rPr>
              <w:t>oversee</w:t>
            </w:r>
            <w:r w:rsidR="00243817">
              <w:rPr>
                <w:rFonts w:ascii="Arial" w:hAnsi="Arial" w:cs="Arial"/>
                <w:sz w:val="18"/>
                <w:szCs w:val="18"/>
              </w:rPr>
              <w:t>ing</w:t>
            </w:r>
            <w:r>
              <w:rPr>
                <w:rFonts w:ascii="Arial" w:hAnsi="Arial" w:cs="Arial"/>
                <w:sz w:val="18"/>
                <w:szCs w:val="18"/>
              </w:rPr>
              <w:t xml:space="preserve"> project implementation and outputs for their region</w:t>
            </w:r>
            <w:r w:rsidRPr="002B0AE0">
              <w:rPr>
                <w:rFonts w:ascii="Arial" w:hAnsi="Arial" w:cs="Arial"/>
                <w:sz w:val="18"/>
                <w:szCs w:val="18"/>
              </w:rPr>
              <w:t>.</w:t>
            </w:r>
          </w:p>
        </w:tc>
        <w:tc>
          <w:tcPr>
            <w:tcW w:w="3113" w:type="dxa"/>
            <w:shd w:val="clear" w:color="auto" w:fill="auto"/>
          </w:tcPr>
          <w:p w14:paraId="36D754F8" w14:textId="77777777" w:rsidR="008C4F7A" w:rsidRDefault="008C4F7A" w:rsidP="0098752D">
            <w:pPr>
              <w:pStyle w:val="TableText"/>
            </w:pPr>
            <w:r>
              <w:t>The working groups met its objectives in 2019</w:t>
            </w:r>
            <w:r w:rsidRPr="00EC60A9">
              <w:t>–</w:t>
            </w:r>
            <w:r>
              <w:t>20.</w:t>
            </w:r>
          </w:p>
        </w:tc>
      </w:tr>
      <w:tr w:rsidR="008C4F7A" w:rsidRPr="00A632FA" w14:paraId="39C41C52" w14:textId="77777777" w:rsidTr="1E8D66DE">
        <w:tc>
          <w:tcPr>
            <w:tcW w:w="2263" w:type="dxa"/>
            <w:shd w:val="clear" w:color="auto" w:fill="auto"/>
          </w:tcPr>
          <w:p w14:paraId="1C69F2EE" w14:textId="74095DE2" w:rsidR="008C4F7A" w:rsidRDefault="008C4F7A" w:rsidP="0098752D">
            <w:pPr>
              <w:pStyle w:val="TableText"/>
            </w:pPr>
            <w:r w:rsidRPr="00191E66">
              <w:t xml:space="preserve">Fulham Correctional Centre Expansion Project </w:t>
            </w:r>
            <w:r w:rsidR="001B581D" w:rsidRPr="00EC60A9">
              <w:t>–</w:t>
            </w:r>
            <w:r w:rsidRPr="00191E66">
              <w:t xml:space="preserve"> Project Working Group</w:t>
            </w:r>
          </w:p>
        </w:tc>
        <w:tc>
          <w:tcPr>
            <w:tcW w:w="4111" w:type="dxa"/>
            <w:shd w:val="clear" w:color="auto" w:fill="auto"/>
          </w:tcPr>
          <w:p w14:paraId="27995B1F" w14:textId="77777777" w:rsidR="008C4F7A" w:rsidRPr="601A0527" w:rsidRDefault="008C4F7A" w:rsidP="0098752D">
            <w:pPr>
              <w:spacing w:before="40" w:after="40"/>
              <w:rPr>
                <w:rFonts w:ascii="Arial" w:eastAsia="Arial" w:hAnsi="Arial" w:cs="Arial"/>
                <w:sz w:val="18"/>
                <w:szCs w:val="18"/>
              </w:rPr>
            </w:pPr>
            <w:r w:rsidRPr="002B0AE0">
              <w:rPr>
                <w:rFonts w:ascii="Arial" w:hAnsi="Arial" w:cs="Arial"/>
                <w:sz w:val="18"/>
                <w:szCs w:val="18"/>
              </w:rPr>
              <w:t xml:space="preserve">The </w:t>
            </w:r>
            <w:r>
              <w:rPr>
                <w:rFonts w:ascii="Arial" w:hAnsi="Arial" w:cs="Arial"/>
                <w:sz w:val="18"/>
                <w:szCs w:val="18"/>
              </w:rPr>
              <w:t>w</w:t>
            </w:r>
            <w:r w:rsidRPr="002B0AE0">
              <w:rPr>
                <w:rFonts w:ascii="Arial" w:hAnsi="Arial" w:cs="Arial"/>
                <w:sz w:val="18"/>
                <w:szCs w:val="18"/>
              </w:rPr>
              <w:t xml:space="preserve">orking </w:t>
            </w:r>
            <w:r>
              <w:rPr>
                <w:rFonts w:ascii="Arial" w:hAnsi="Arial" w:cs="Arial"/>
                <w:sz w:val="18"/>
                <w:szCs w:val="18"/>
              </w:rPr>
              <w:t>g</w:t>
            </w:r>
            <w:r w:rsidRPr="002B0AE0">
              <w:rPr>
                <w:rFonts w:ascii="Arial" w:hAnsi="Arial" w:cs="Arial"/>
                <w:sz w:val="18"/>
                <w:szCs w:val="18"/>
              </w:rPr>
              <w:t>roup</w:t>
            </w:r>
            <w:r>
              <w:rPr>
                <w:rFonts w:ascii="Arial" w:hAnsi="Arial" w:cs="Arial"/>
                <w:sz w:val="18"/>
                <w:szCs w:val="18"/>
              </w:rPr>
              <w:t>’s role was to oversee the project and focused on its delivery and project outputs.</w:t>
            </w:r>
          </w:p>
        </w:tc>
        <w:tc>
          <w:tcPr>
            <w:tcW w:w="3113" w:type="dxa"/>
            <w:shd w:val="clear" w:color="auto" w:fill="auto"/>
          </w:tcPr>
          <w:p w14:paraId="414972C1" w14:textId="77777777" w:rsidR="008C4F7A" w:rsidRDefault="008C4F7A" w:rsidP="0098752D">
            <w:pPr>
              <w:pStyle w:val="TableText"/>
            </w:pPr>
            <w:r>
              <w:t>The working group met its objectives in 2019</w:t>
            </w:r>
            <w:r w:rsidRPr="00EC60A9">
              <w:t>–</w:t>
            </w:r>
            <w:r>
              <w:t>20.</w:t>
            </w:r>
          </w:p>
        </w:tc>
      </w:tr>
      <w:tr w:rsidR="008C4F7A" w:rsidRPr="00A632FA" w14:paraId="48AE3639" w14:textId="77777777" w:rsidTr="1E8D66DE">
        <w:tc>
          <w:tcPr>
            <w:tcW w:w="2263" w:type="dxa"/>
            <w:shd w:val="clear" w:color="auto" w:fill="auto"/>
          </w:tcPr>
          <w:p w14:paraId="337F5732" w14:textId="77777777" w:rsidR="008C4F7A" w:rsidRDefault="008C4F7A" w:rsidP="0098752D">
            <w:pPr>
              <w:pStyle w:val="TableText"/>
            </w:pPr>
            <w:r>
              <w:t>Justice Asset and Infrastructure Plan Steering Committee</w:t>
            </w:r>
          </w:p>
        </w:tc>
        <w:tc>
          <w:tcPr>
            <w:tcW w:w="4111" w:type="dxa"/>
            <w:shd w:val="clear" w:color="auto" w:fill="auto"/>
          </w:tcPr>
          <w:p w14:paraId="3740F819" w14:textId="77777777" w:rsidR="008C4F7A" w:rsidRPr="601A0527" w:rsidRDefault="008C4F7A" w:rsidP="0098752D">
            <w:pPr>
              <w:spacing w:before="40" w:after="40"/>
              <w:rPr>
                <w:rFonts w:ascii="Arial" w:eastAsia="Arial" w:hAnsi="Arial" w:cs="Arial"/>
                <w:sz w:val="18"/>
                <w:szCs w:val="18"/>
              </w:rPr>
            </w:pPr>
            <w:r w:rsidRPr="00C162C1">
              <w:rPr>
                <w:rFonts w:ascii="Arial" w:hAnsi="Arial" w:cs="Arial"/>
                <w:sz w:val="18"/>
                <w:szCs w:val="18"/>
              </w:rPr>
              <w:t xml:space="preserve">The </w:t>
            </w:r>
            <w:r>
              <w:rPr>
                <w:rFonts w:ascii="Arial" w:hAnsi="Arial" w:cs="Arial"/>
                <w:sz w:val="18"/>
                <w:szCs w:val="18"/>
              </w:rPr>
              <w:t>s</w:t>
            </w:r>
            <w:r w:rsidRPr="00C162C1">
              <w:rPr>
                <w:rFonts w:ascii="Arial" w:hAnsi="Arial" w:cs="Arial"/>
                <w:sz w:val="18"/>
                <w:szCs w:val="18"/>
              </w:rPr>
              <w:t xml:space="preserve">teering </w:t>
            </w:r>
            <w:r>
              <w:rPr>
                <w:rFonts w:ascii="Arial" w:hAnsi="Arial" w:cs="Arial"/>
                <w:sz w:val="18"/>
                <w:szCs w:val="18"/>
              </w:rPr>
              <w:t>c</w:t>
            </w:r>
            <w:r w:rsidRPr="00C162C1">
              <w:rPr>
                <w:rFonts w:ascii="Arial" w:hAnsi="Arial" w:cs="Arial"/>
                <w:sz w:val="18"/>
                <w:szCs w:val="18"/>
              </w:rPr>
              <w:t xml:space="preserve">ommittee </w:t>
            </w:r>
            <w:r>
              <w:rPr>
                <w:rFonts w:ascii="Arial" w:hAnsi="Arial" w:cs="Arial"/>
                <w:sz w:val="18"/>
                <w:szCs w:val="18"/>
              </w:rPr>
              <w:t>was</w:t>
            </w:r>
            <w:r w:rsidRPr="00C162C1">
              <w:rPr>
                <w:rFonts w:ascii="Arial" w:hAnsi="Arial" w:cs="Arial"/>
                <w:sz w:val="18"/>
                <w:szCs w:val="18"/>
              </w:rPr>
              <w:t xml:space="preserve"> a key oversight body </w:t>
            </w:r>
            <w:r>
              <w:rPr>
                <w:rFonts w:ascii="Arial" w:hAnsi="Arial" w:cs="Arial"/>
                <w:sz w:val="18"/>
                <w:szCs w:val="18"/>
              </w:rPr>
              <w:t>for the</w:t>
            </w:r>
            <w:r w:rsidRPr="00C162C1">
              <w:rPr>
                <w:rFonts w:ascii="Arial" w:hAnsi="Arial" w:cs="Arial"/>
                <w:sz w:val="18"/>
                <w:szCs w:val="18"/>
              </w:rPr>
              <w:t xml:space="preserve"> delivery of the </w:t>
            </w:r>
            <w:r>
              <w:rPr>
                <w:rFonts w:ascii="Arial" w:hAnsi="Arial" w:cs="Arial"/>
                <w:sz w:val="18"/>
                <w:szCs w:val="18"/>
              </w:rPr>
              <w:t>p</w:t>
            </w:r>
            <w:r w:rsidRPr="00C162C1">
              <w:rPr>
                <w:rFonts w:ascii="Arial" w:hAnsi="Arial" w:cs="Arial"/>
                <w:sz w:val="18"/>
                <w:szCs w:val="18"/>
              </w:rPr>
              <w:t xml:space="preserve">roject within time, budget and approved scope. The </w:t>
            </w:r>
            <w:r>
              <w:rPr>
                <w:rFonts w:ascii="Arial" w:hAnsi="Arial" w:cs="Arial"/>
                <w:sz w:val="18"/>
                <w:szCs w:val="18"/>
              </w:rPr>
              <w:t>s</w:t>
            </w:r>
            <w:r w:rsidRPr="00C162C1">
              <w:rPr>
                <w:rFonts w:ascii="Arial" w:hAnsi="Arial" w:cs="Arial"/>
                <w:sz w:val="18"/>
                <w:szCs w:val="18"/>
              </w:rPr>
              <w:t xml:space="preserve">teering </w:t>
            </w:r>
            <w:r>
              <w:rPr>
                <w:rFonts w:ascii="Arial" w:hAnsi="Arial" w:cs="Arial"/>
                <w:sz w:val="18"/>
                <w:szCs w:val="18"/>
              </w:rPr>
              <w:t>c</w:t>
            </w:r>
            <w:r w:rsidRPr="00C162C1">
              <w:rPr>
                <w:rFonts w:ascii="Arial" w:hAnsi="Arial" w:cs="Arial"/>
                <w:sz w:val="18"/>
                <w:szCs w:val="18"/>
              </w:rPr>
              <w:t xml:space="preserve">ommittee </w:t>
            </w:r>
            <w:r>
              <w:rPr>
                <w:rFonts w:ascii="Arial" w:hAnsi="Arial" w:cs="Arial"/>
                <w:sz w:val="18"/>
                <w:szCs w:val="18"/>
              </w:rPr>
              <w:t>provided strategic guidance and oversight of the project to assist in achieving project outcomes</w:t>
            </w:r>
            <w:r w:rsidRPr="00C162C1">
              <w:rPr>
                <w:rFonts w:ascii="Arial" w:hAnsi="Arial" w:cs="Arial"/>
                <w:sz w:val="18"/>
                <w:szCs w:val="18"/>
              </w:rPr>
              <w:t>.</w:t>
            </w:r>
          </w:p>
        </w:tc>
        <w:tc>
          <w:tcPr>
            <w:tcW w:w="3113" w:type="dxa"/>
            <w:shd w:val="clear" w:color="auto" w:fill="auto"/>
          </w:tcPr>
          <w:p w14:paraId="527AB63D" w14:textId="77777777" w:rsidR="008C4F7A" w:rsidRDefault="008C4F7A" w:rsidP="0098752D">
            <w:pPr>
              <w:pStyle w:val="TableText"/>
            </w:pPr>
            <w:r>
              <w:t>The committee met its objectives in 2019</w:t>
            </w:r>
            <w:r w:rsidRPr="00EC60A9">
              <w:t>–</w:t>
            </w:r>
            <w:r>
              <w:t>20.</w:t>
            </w:r>
          </w:p>
        </w:tc>
      </w:tr>
      <w:tr w:rsidR="008C4F7A" w:rsidRPr="00A632FA" w14:paraId="13A39DD9" w14:textId="77777777" w:rsidTr="1E8D66DE">
        <w:tc>
          <w:tcPr>
            <w:tcW w:w="2263" w:type="dxa"/>
            <w:shd w:val="clear" w:color="auto" w:fill="auto"/>
          </w:tcPr>
          <w:p w14:paraId="5E631068" w14:textId="26639F70" w:rsidR="008C4F7A" w:rsidRDefault="008C4F7A" w:rsidP="0098752D">
            <w:pPr>
              <w:pStyle w:val="TableText"/>
            </w:pPr>
            <w:r w:rsidRPr="00191E66">
              <w:t xml:space="preserve">Melbourne Assessment Prison </w:t>
            </w:r>
            <w:r w:rsidR="007A4CFE" w:rsidRPr="00EC60A9">
              <w:t>–</w:t>
            </w:r>
            <w:r w:rsidRPr="00191E66">
              <w:t xml:space="preserve"> Project Working Group</w:t>
            </w:r>
          </w:p>
        </w:tc>
        <w:tc>
          <w:tcPr>
            <w:tcW w:w="4111" w:type="dxa"/>
            <w:shd w:val="clear" w:color="auto" w:fill="auto"/>
          </w:tcPr>
          <w:p w14:paraId="19794E9C" w14:textId="2AEDD057" w:rsidR="008C4F7A" w:rsidRPr="601A0527" w:rsidRDefault="008C4F7A" w:rsidP="0098752D">
            <w:pPr>
              <w:spacing w:before="40" w:after="40"/>
              <w:rPr>
                <w:rFonts w:ascii="Arial" w:eastAsia="Arial" w:hAnsi="Arial" w:cs="Arial"/>
                <w:sz w:val="18"/>
                <w:szCs w:val="18"/>
              </w:rPr>
            </w:pPr>
            <w:r w:rsidRPr="002B0AE0">
              <w:rPr>
                <w:rFonts w:ascii="Arial" w:hAnsi="Arial" w:cs="Arial"/>
                <w:sz w:val="18"/>
                <w:szCs w:val="18"/>
              </w:rPr>
              <w:t xml:space="preserve">The </w:t>
            </w:r>
            <w:r>
              <w:rPr>
                <w:rFonts w:ascii="Arial" w:hAnsi="Arial" w:cs="Arial"/>
                <w:sz w:val="18"/>
                <w:szCs w:val="18"/>
              </w:rPr>
              <w:t>w</w:t>
            </w:r>
            <w:r w:rsidRPr="002B0AE0">
              <w:rPr>
                <w:rFonts w:ascii="Arial" w:hAnsi="Arial" w:cs="Arial"/>
                <w:sz w:val="18"/>
                <w:szCs w:val="18"/>
              </w:rPr>
              <w:t xml:space="preserve">orking </w:t>
            </w:r>
            <w:r>
              <w:rPr>
                <w:rFonts w:ascii="Arial" w:hAnsi="Arial" w:cs="Arial"/>
                <w:sz w:val="18"/>
                <w:szCs w:val="18"/>
              </w:rPr>
              <w:t>g</w:t>
            </w:r>
            <w:r w:rsidRPr="002B0AE0">
              <w:rPr>
                <w:rFonts w:ascii="Arial" w:hAnsi="Arial" w:cs="Arial"/>
                <w:sz w:val="18"/>
                <w:szCs w:val="18"/>
              </w:rPr>
              <w:t>roup provide</w:t>
            </w:r>
            <w:r>
              <w:rPr>
                <w:rFonts w:ascii="Arial" w:hAnsi="Arial" w:cs="Arial"/>
                <w:sz w:val="18"/>
                <w:szCs w:val="18"/>
              </w:rPr>
              <w:t>d</w:t>
            </w:r>
            <w:r w:rsidRPr="002B0AE0">
              <w:rPr>
                <w:rFonts w:ascii="Arial" w:hAnsi="Arial" w:cs="Arial"/>
                <w:sz w:val="18"/>
                <w:szCs w:val="18"/>
              </w:rPr>
              <w:t xml:space="preserve"> close oversight </w:t>
            </w:r>
            <w:r>
              <w:rPr>
                <w:rFonts w:ascii="Arial" w:hAnsi="Arial" w:cs="Arial"/>
                <w:sz w:val="18"/>
                <w:szCs w:val="18"/>
              </w:rPr>
              <w:t>in</w:t>
            </w:r>
            <w:r w:rsidRPr="002B0AE0">
              <w:rPr>
                <w:rFonts w:ascii="Arial" w:hAnsi="Arial" w:cs="Arial"/>
                <w:sz w:val="18"/>
                <w:szCs w:val="18"/>
              </w:rPr>
              <w:t xml:space="preserve"> the delivery of the </w:t>
            </w:r>
            <w:r>
              <w:rPr>
                <w:rFonts w:ascii="Arial" w:hAnsi="Arial" w:cs="Arial"/>
                <w:sz w:val="18"/>
                <w:szCs w:val="18"/>
              </w:rPr>
              <w:t>p</w:t>
            </w:r>
            <w:r w:rsidRPr="002B0AE0">
              <w:rPr>
                <w:rFonts w:ascii="Arial" w:hAnsi="Arial" w:cs="Arial"/>
                <w:sz w:val="18"/>
                <w:szCs w:val="18"/>
              </w:rPr>
              <w:t>roject</w:t>
            </w:r>
            <w:r w:rsidR="002C5DAD">
              <w:rPr>
                <w:rFonts w:ascii="Arial" w:hAnsi="Arial" w:cs="Arial"/>
                <w:sz w:val="18"/>
                <w:szCs w:val="18"/>
              </w:rPr>
              <w:t>.</w:t>
            </w:r>
            <w:r w:rsidRPr="002B0AE0">
              <w:rPr>
                <w:rFonts w:ascii="Arial" w:hAnsi="Arial" w:cs="Arial"/>
                <w:sz w:val="18"/>
                <w:szCs w:val="18"/>
              </w:rPr>
              <w:t xml:space="preserve"> </w:t>
            </w:r>
            <w:r w:rsidR="002C5DAD">
              <w:rPr>
                <w:rFonts w:ascii="Arial" w:hAnsi="Arial" w:cs="Arial"/>
                <w:sz w:val="18"/>
                <w:szCs w:val="18"/>
              </w:rPr>
              <w:t>I</w:t>
            </w:r>
            <w:r>
              <w:rPr>
                <w:rFonts w:ascii="Arial" w:hAnsi="Arial" w:cs="Arial"/>
                <w:sz w:val="18"/>
                <w:szCs w:val="18"/>
              </w:rPr>
              <w:t xml:space="preserve">t </w:t>
            </w:r>
            <w:r w:rsidRPr="002B0AE0">
              <w:rPr>
                <w:rFonts w:ascii="Arial" w:hAnsi="Arial" w:cs="Arial"/>
                <w:sz w:val="18"/>
                <w:szCs w:val="18"/>
              </w:rPr>
              <w:t>focused primarily on project outputs.</w:t>
            </w:r>
          </w:p>
        </w:tc>
        <w:tc>
          <w:tcPr>
            <w:tcW w:w="3113" w:type="dxa"/>
            <w:shd w:val="clear" w:color="auto" w:fill="auto"/>
          </w:tcPr>
          <w:p w14:paraId="5DC96E91" w14:textId="77777777" w:rsidR="008C4F7A" w:rsidRDefault="008C4F7A" w:rsidP="0098752D">
            <w:pPr>
              <w:pStyle w:val="TableText"/>
            </w:pPr>
            <w:r>
              <w:t>The working group met its objectives in 2019</w:t>
            </w:r>
            <w:r w:rsidRPr="00EC60A9">
              <w:t>–</w:t>
            </w:r>
            <w:r>
              <w:t>20.</w:t>
            </w:r>
          </w:p>
        </w:tc>
      </w:tr>
      <w:tr w:rsidR="000C4B8D" w:rsidRPr="00A632FA" w14:paraId="1657DC97" w14:textId="77777777" w:rsidTr="1E8D66DE">
        <w:tc>
          <w:tcPr>
            <w:tcW w:w="2263" w:type="dxa"/>
            <w:shd w:val="clear" w:color="auto" w:fill="auto"/>
          </w:tcPr>
          <w:p w14:paraId="0EBE720F" w14:textId="77777777" w:rsidR="000C4B8D" w:rsidRPr="007437E4" w:rsidRDefault="000C4B8D" w:rsidP="000C4B8D">
            <w:pPr>
              <w:pStyle w:val="TableText"/>
            </w:pPr>
            <w:r w:rsidRPr="007437E4">
              <w:t>Prison Infill Expansion Program Steering Committee</w:t>
            </w:r>
          </w:p>
          <w:p w14:paraId="173F8617" w14:textId="065EA00D" w:rsidR="000C4B8D" w:rsidRPr="007437E4" w:rsidRDefault="000C4B8D" w:rsidP="000C4B8D">
            <w:pPr>
              <w:pStyle w:val="TableText"/>
            </w:pPr>
          </w:p>
        </w:tc>
        <w:tc>
          <w:tcPr>
            <w:tcW w:w="4111" w:type="dxa"/>
            <w:shd w:val="clear" w:color="auto" w:fill="auto"/>
          </w:tcPr>
          <w:p w14:paraId="7B07DE78" w14:textId="005E5E9E" w:rsidR="000C4B8D" w:rsidRPr="007437E4" w:rsidRDefault="000C4B8D" w:rsidP="000C4B8D">
            <w:pPr>
              <w:spacing w:before="40" w:after="40"/>
              <w:rPr>
                <w:rFonts w:ascii="Arial" w:eastAsia="Arial" w:hAnsi="Arial" w:cs="Arial"/>
                <w:sz w:val="18"/>
                <w:szCs w:val="18"/>
              </w:rPr>
            </w:pPr>
            <w:r w:rsidRPr="007437E4">
              <w:rPr>
                <w:rFonts w:ascii="Arial" w:hAnsi="Arial" w:cs="Arial"/>
                <w:sz w:val="18"/>
                <w:szCs w:val="18"/>
              </w:rPr>
              <w:t xml:space="preserve">The </w:t>
            </w:r>
            <w:r>
              <w:rPr>
                <w:rFonts w:ascii="Arial" w:hAnsi="Arial" w:cs="Arial"/>
                <w:sz w:val="18"/>
                <w:szCs w:val="18"/>
              </w:rPr>
              <w:t>s</w:t>
            </w:r>
            <w:r w:rsidRPr="007437E4">
              <w:rPr>
                <w:rFonts w:ascii="Arial" w:hAnsi="Arial" w:cs="Arial"/>
                <w:sz w:val="18"/>
                <w:szCs w:val="18"/>
              </w:rPr>
              <w:t xml:space="preserve">teering </w:t>
            </w:r>
            <w:r>
              <w:rPr>
                <w:rFonts w:ascii="Arial" w:hAnsi="Arial" w:cs="Arial"/>
                <w:sz w:val="18"/>
                <w:szCs w:val="18"/>
              </w:rPr>
              <w:t>c</w:t>
            </w:r>
            <w:r w:rsidRPr="007437E4">
              <w:rPr>
                <w:rFonts w:ascii="Arial" w:hAnsi="Arial" w:cs="Arial"/>
                <w:sz w:val="18"/>
                <w:szCs w:val="18"/>
              </w:rPr>
              <w:t>ommittee</w:t>
            </w:r>
            <w:r>
              <w:rPr>
                <w:rFonts w:ascii="Arial" w:hAnsi="Arial" w:cs="Arial"/>
                <w:sz w:val="18"/>
                <w:szCs w:val="18"/>
              </w:rPr>
              <w:t xml:space="preserve"> </w:t>
            </w:r>
            <w:r w:rsidR="004D6F36">
              <w:rPr>
                <w:rFonts w:ascii="Arial" w:hAnsi="Arial" w:cs="Arial"/>
                <w:sz w:val="18"/>
                <w:szCs w:val="18"/>
              </w:rPr>
              <w:t>acted</w:t>
            </w:r>
            <w:r>
              <w:rPr>
                <w:rFonts w:ascii="Arial" w:hAnsi="Arial" w:cs="Arial"/>
                <w:sz w:val="18"/>
                <w:szCs w:val="18"/>
              </w:rPr>
              <w:t xml:space="preserve"> as a </w:t>
            </w:r>
            <w:r w:rsidRPr="007437E4">
              <w:rPr>
                <w:rFonts w:ascii="Arial" w:hAnsi="Arial" w:cs="Arial"/>
                <w:sz w:val="18"/>
                <w:szCs w:val="18"/>
              </w:rPr>
              <w:t xml:space="preserve">body to </w:t>
            </w:r>
            <w:r>
              <w:rPr>
                <w:rFonts w:ascii="Arial" w:hAnsi="Arial" w:cs="Arial"/>
                <w:sz w:val="18"/>
                <w:szCs w:val="18"/>
              </w:rPr>
              <w:t xml:space="preserve">oversee the </w:t>
            </w:r>
            <w:r w:rsidRPr="007437E4">
              <w:rPr>
                <w:rFonts w:ascii="Arial" w:hAnsi="Arial" w:cs="Arial"/>
                <w:sz w:val="18"/>
                <w:szCs w:val="18"/>
              </w:rPr>
              <w:t xml:space="preserve">delivery of the </w:t>
            </w:r>
            <w:r>
              <w:rPr>
                <w:rFonts w:ascii="Arial" w:hAnsi="Arial" w:cs="Arial"/>
                <w:sz w:val="18"/>
                <w:szCs w:val="18"/>
              </w:rPr>
              <w:t>program</w:t>
            </w:r>
            <w:r w:rsidRPr="007437E4">
              <w:rPr>
                <w:rFonts w:ascii="Arial" w:hAnsi="Arial" w:cs="Arial"/>
                <w:sz w:val="18"/>
                <w:szCs w:val="18"/>
              </w:rPr>
              <w:t>. It provided overall strategic guidance</w:t>
            </w:r>
            <w:r>
              <w:rPr>
                <w:rFonts w:ascii="Arial" w:hAnsi="Arial" w:cs="Arial"/>
                <w:sz w:val="18"/>
                <w:szCs w:val="18"/>
              </w:rPr>
              <w:t xml:space="preserve"> and oversight of project outcomes</w:t>
            </w:r>
            <w:r w:rsidRPr="007437E4">
              <w:rPr>
                <w:rFonts w:ascii="Arial" w:hAnsi="Arial" w:cs="Arial"/>
                <w:sz w:val="18"/>
                <w:szCs w:val="18"/>
              </w:rPr>
              <w:t xml:space="preserve">. The </w:t>
            </w:r>
            <w:r>
              <w:rPr>
                <w:rFonts w:ascii="Arial" w:hAnsi="Arial" w:cs="Arial"/>
                <w:sz w:val="18"/>
                <w:szCs w:val="18"/>
              </w:rPr>
              <w:t>w</w:t>
            </w:r>
            <w:r w:rsidRPr="007437E4">
              <w:rPr>
                <w:rFonts w:ascii="Arial" w:hAnsi="Arial" w:cs="Arial"/>
                <w:sz w:val="18"/>
                <w:szCs w:val="18"/>
              </w:rPr>
              <w:t xml:space="preserve">orking </w:t>
            </w:r>
            <w:r>
              <w:rPr>
                <w:rFonts w:ascii="Arial" w:hAnsi="Arial" w:cs="Arial"/>
                <w:sz w:val="18"/>
                <w:szCs w:val="18"/>
              </w:rPr>
              <w:t>g</w:t>
            </w:r>
            <w:r w:rsidRPr="007437E4">
              <w:rPr>
                <w:rFonts w:ascii="Arial" w:hAnsi="Arial" w:cs="Arial"/>
                <w:sz w:val="18"/>
                <w:szCs w:val="18"/>
              </w:rPr>
              <w:t xml:space="preserve">roup </w:t>
            </w:r>
            <w:r w:rsidR="009605B6">
              <w:rPr>
                <w:rFonts w:ascii="Arial" w:hAnsi="Arial" w:cs="Arial"/>
                <w:sz w:val="18"/>
                <w:szCs w:val="18"/>
              </w:rPr>
              <w:t xml:space="preserve">supported </w:t>
            </w:r>
            <w:r w:rsidRPr="007437E4">
              <w:rPr>
                <w:rFonts w:ascii="Arial" w:hAnsi="Arial" w:cs="Arial"/>
                <w:sz w:val="18"/>
                <w:szCs w:val="18"/>
              </w:rPr>
              <w:t xml:space="preserve">the </w:t>
            </w:r>
            <w:r>
              <w:rPr>
                <w:rFonts w:ascii="Arial" w:hAnsi="Arial" w:cs="Arial"/>
                <w:sz w:val="18"/>
                <w:szCs w:val="18"/>
              </w:rPr>
              <w:t>s</w:t>
            </w:r>
            <w:r w:rsidRPr="007437E4">
              <w:rPr>
                <w:rFonts w:ascii="Arial" w:hAnsi="Arial" w:cs="Arial"/>
                <w:sz w:val="18"/>
                <w:szCs w:val="18"/>
              </w:rPr>
              <w:t xml:space="preserve">teering </w:t>
            </w:r>
            <w:r>
              <w:rPr>
                <w:rFonts w:ascii="Arial" w:hAnsi="Arial" w:cs="Arial"/>
                <w:sz w:val="18"/>
                <w:szCs w:val="18"/>
              </w:rPr>
              <w:t>c</w:t>
            </w:r>
            <w:r w:rsidRPr="007437E4">
              <w:rPr>
                <w:rFonts w:ascii="Arial" w:hAnsi="Arial" w:cs="Arial"/>
                <w:sz w:val="18"/>
                <w:szCs w:val="18"/>
              </w:rPr>
              <w:t xml:space="preserve">ommittee </w:t>
            </w:r>
            <w:r>
              <w:rPr>
                <w:rFonts w:ascii="Arial" w:hAnsi="Arial" w:cs="Arial"/>
                <w:sz w:val="18"/>
                <w:szCs w:val="18"/>
              </w:rPr>
              <w:t xml:space="preserve">with </w:t>
            </w:r>
            <w:r w:rsidRPr="007437E4">
              <w:rPr>
                <w:rFonts w:ascii="Arial" w:hAnsi="Arial" w:cs="Arial"/>
                <w:sz w:val="18"/>
                <w:szCs w:val="18"/>
              </w:rPr>
              <w:t>recommendations</w:t>
            </w:r>
            <w:r w:rsidR="009C4542">
              <w:rPr>
                <w:rFonts w:ascii="Arial" w:hAnsi="Arial" w:cs="Arial"/>
                <w:sz w:val="18"/>
                <w:szCs w:val="18"/>
              </w:rPr>
              <w:t xml:space="preserve"> and information from the project team and program working group</w:t>
            </w:r>
            <w:r w:rsidRPr="007437E4">
              <w:rPr>
                <w:rFonts w:ascii="Arial" w:hAnsi="Arial" w:cs="Arial"/>
                <w:sz w:val="18"/>
                <w:szCs w:val="18"/>
              </w:rPr>
              <w:t>.</w:t>
            </w:r>
          </w:p>
        </w:tc>
        <w:tc>
          <w:tcPr>
            <w:tcW w:w="3113" w:type="dxa"/>
            <w:shd w:val="clear" w:color="auto" w:fill="auto"/>
          </w:tcPr>
          <w:p w14:paraId="77EE91AF" w14:textId="3C5790E6" w:rsidR="000C4B8D" w:rsidRDefault="000C4B8D" w:rsidP="000C4B8D">
            <w:pPr>
              <w:pStyle w:val="TableText"/>
            </w:pPr>
            <w:r>
              <w:t>The committee met its objectives in 2019</w:t>
            </w:r>
            <w:r w:rsidRPr="00EC60A9">
              <w:t>–</w:t>
            </w:r>
            <w:r>
              <w:t>20.</w:t>
            </w:r>
          </w:p>
        </w:tc>
      </w:tr>
      <w:tr w:rsidR="000C4B8D" w:rsidRPr="00A632FA" w14:paraId="26B3BF2E" w14:textId="77777777" w:rsidTr="1E8D66DE">
        <w:tc>
          <w:tcPr>
            <w:tcW w:w="2263" w:type="dxa"/>
            <w:shd w:val="clear" w:color="auto" w:fill="auto"/>
          </w:tcPr>
          <w:p w14:paraId="597A2E8F" w14:textId="3F60920A" w:rsidR="000C4B8D" w:rsidRDefault="000C4B8D" w:rsidP="000C4B8D">
            <w:pPr>
              <w:pStyle w:val="TableText"/>
            </w:pPr>
            <w:r w:rsidRPr="00191E66">
              <w:t xml:space="preserve">West Melbourne Court and Custody Complex </w:t>
            </w:r>
            <w:r w:rsidR="00BB73CB" w:rsidRPr="00EC60A9">
              <w:t>–</w:t>
            </w:r>
            <w:r w:rsidRPr="00191E66">
              <w:t xml:space="preserve"> Project Steering Committee (Planning and Design)</w:t>
            </w:r>
          </w:p>
        </w:tc>
        <w:tc>
          <w:tcPr>
            <w:tcW w:w="4111" w:type="dxa"/>
            <w:shd w:val="clear" w:color="auto" w:fill="auto"/>
          </w:tcPr>
          <w:p w14:paraId="0DF27A4F" w14:textId="14A17382" w:rsidR="000C4B8D" w:rsidRDefault="000C4B8D" w:rsidP="000C4B8D">
            <w:pPr>
              <w:spacing w:before="40" w:after="40"/>
              <w:rPr>
                <w:rFonts w:ascii="Arial" w:hAnsi="Arial" w:cs="Arial"/>
                <w:sz w:val="18"/>
                <w:szCs w:val="18"/>
              </w:rPr>
            </w:pPr>
            <w:r w:rsidRPr="002B0AE0">
              <w:rPr>
                <w:rFonts w:ascii="Arial" w:hAnsi="Arial" w:cs="Arial"/>
                <w:sz w:val="18"/>
                <w:szCs w:val="18"/>
              </w:rPr>
              <w:t xml:space="preserve">The </w:t>
            </w:r>
            <w:r>
              <w:rPr>
                <w:rFonts w:ascii="Arial" w:hAnsi="Arial" w:cs="Arial"/>
                <w:sz w:val="18"/>
                <w:szCs w:val="18"/>
              </w:rPr>
              <w:t>s</w:t>
            </w:r>
            <w:r w:rsidRPr="002B0AE0">
              <w:rPr>
                <w:rFonts w:ascii="Arial" w:hAnsi="Arial" w:cs="Arial"/>
                <w:sz w:val="18"/>
                <w:szCs w:val="18"/>
              </w:rPr>
              <w:t xml:space="preserve">teering </w:t>
            </w:r>
            <w:r>
              <w:rPr>
                <w:rFonts w:ascii="Arial" w:hAnsi="Arial" w:cs="Arial"/>
                <w:sz w:val="18"/>
                <w:szCs w:val="18"/>
              </w:rPr>
              <w:t>c</w:t>
            </w:r>
            <w:r w:rsidRPr="002B0AE0">
              <w:rPr>
                <w:rFonts w:ascii="Arial" w:hAnsi="Arial" w:cs="Arial"/>
                <w:sz w:val="18"/>
                <w:szCs w:val="18"/>
              </w:rPr>
              <w:t>ommittee</w:t>
            </w:r>
            <w:r>
              <w:rPr>
                <w:rFonts w:ascii="Arial" w:hAnsi="Arial" w:cs="Arial"/>
                <w:sz w:val="18"/>
                <w:szCs w:val="18"/>
              </w:rPr>
              <w:t>’s role</w:t>
            </w:r>
            <w:r w:rsidRPr="002B0AE0">
              <w:rPr>
                <w:rFonts w:ascii="Arial" w:hAnsi="Arial" w:cs="Arial"/>
                <w:sz w:val="18"/>
                <w:szCs w:val="18"/>
              </w:rPr>
              <w:t xml:space="preserve"> </w:t>
            </w:r>
            <w:r>
              <w:rPr>
                <w:rFonts w:ascii="Arial" w:hAnsi="Arial" w:cs="Arial"/>
                <w:sz w:val="18"/>
                <w:szCs w:val="18"/>
              </w:rPr>
              <w:t>wa</w:t>
            </w:r>
            <w:r w:rsidRPr="002B0AE0">
              <w:rPr>
                <w:rFonts w:ascii="Arial" w:hAnsi="Arial" w:cs="Arial"/>
                <w:sz w:val="18"/>
                <w:szCs w:val="18"/>
              </w:rPr>
              <w:t>s</w:t>
            </w:r>
            <w:r>
              <w:rPr>
                <w:rFonts w:ascii="Arial" w:hAnsi="Arial" w:cs="Arial"/>
                <w:sz w:val="18"/>
                <w:szCs w:val="18"/>
              </w:rPr>
              <w:t xml:space="preserve"> to</w:t>
            </w:r>
            <w:r w:rsidRPr="002B0AE0">
              <w:rPr>
                <w:rFonts w:ascii="Arial" w:hAnsi="Arial" w:cs="Arial"/>
                <w:sz w:val="18"/>
                <w:szCs w:val="18"/>
              </w:rPr>
              <w:t xml:space="preserve"> </w:t>
            </w:r>
            <w:r>
              <w:rPr>
                <w:rFonts w:ascii="Arial" w:hAnsi="Arial" w:cs="Arial"/>
                <w:sz w:val="18"/>
                <w:szCs w:val="18"/>
              </w:rPr>
              <w:t xml:space="preserve">oversee the project delivery </w:t>
            </w:r>
            <w:r w:rsidRPr="002B0AE0">
              <w:rPr>
                <w:rFonts w:ascii="Arial" w:hAnsi="Arial" w:cs="Arial"/>
                <w:sz w:val="18"/>
                <w:szCs w:val="18"/>
              </w:rPr>
              <w:t>within time, budget and approved scope.</w:t>
            </w:r>
            <w:r>
              <w:rPr>
                <w:rFonts w:ascii="Arial" w:hAnsi="Arial" w:cs="Arial"/>
                <w:sz w:val="18"/>
                <w:szCs w:val="18"/>
              </w:rPr>
              <w:t xml:space="preserve"> </w:t>
            </w:r>
            <w:r w:rsidR="00297DD2" w:rsidRPr="002B0AE0">
              <w:rPr>
                <w:rFonts w:ascii="Arial" w:hAnsi="Arial" w:cs="Arial"/>
                <w:sz w:val="18"/>
                <w:szCs w:val="18"/>
              </w:rPr>
              <w:t>It provide</w:t>
            </w:r>
            <w:r w:rsidR="00297DD2">
              <w:rPr>
                <w:rFonts w:ascii="Arial" w:hAnsi="Arial" w:cs="Arial"/>
                <w:sz w:val="18"/>
                <w:szCs w:val="18"/>
              </w:rPr>
              <w:t>d</w:t>
            </w:r>
            <w:r w:rsidR="00297DD2" w:rsidRPr="002B0AE0">
              <w:rPr>
                <w:rFonts w:ascii="Arial" w:hAnsi="Arial" w:cs="Arial"/>
                <w:sz w:val="18"/>
                <w:szCs w:val="18"/>
              </w:rPr>
              <w:t xml:space="preserve"> overall strategic guidance and oversight</w:t>
            </w:r>
            <w:r w:rsidR="00297DD2">
              <w:rPr>
                <w:rFonts w:ascii="Arial" w:hAnsi="Arial" w:cs="Arial"/>
                <w:sz w:val="18"/>
                <w:szCs w:val="18"/>
              </w:rPr>
              <w:t xml:space="preserve"> </w:t>
            </w:r>
            <w:r w:rsidR="00297DD2" w:rsidRPr="002B0AE0">
              <w:rPr>
                <w:rFonts w:ascii="Arial" w:hAnsi="Arial" w:cs="Arial"/>
                <w:sz w:val="18"/>
                <w:szCs w:val="18"/>
              </w:rPr>
              <w:t xml:space="preserve">management </w:t>
            </w:r>
            <w:r w:rsidR="00297DD2">
              <w:rPr>
                <w:rFonts w:ascii="Arial" w:hAnsi="Arial" w:cs="Arial"/>
                <w:sz w:val="18"/>
                <w:szCs w:val="18"/>
              </w:rPr>
              <w:t xml:space="preserve">of the project </w:t>
            </w:r>
            <w:r w:rsidR="00297DD2" w:rsidRPr="002B0AE0">
              <w:rPr>
                <w:rFonts w:ascii="Arial" w:hAnsi="Arial" w:cs="Arial"/>
                <w:sz w:val="18"/>
                <w:szCs w:val="18"/>
              </w:rPr>
              <w:t xml:space="preserve">to </w:t>
            </w:r>
            <w:r w:rsidR="00297DD2">
              <w:rPr>
                <w:rFonts w:ascii="Arial" w:hAnsi="Arial" w:cs="Arial"/>
                <w:sz w:val="18"/>
                <w:szCs w:val="18"/>
              </w:rPr>
              <w:t xml:space="preserve">achieve </w:t>
            </w:r>
            <w:r w:rsidR="00444BB1">
              <w:rPr>
                <w:rFonts w:ascii="Arial" w:hAnsi="Arial" w:cs="Arial"/>
                <w:sz w:val="18"/>
                <w:szCs w:val="18"/>
              </w:rPr>
              <w:t>its</w:t>
            </w:r>
            <w:r w:rsidR="00444BB1" w:rsidRPr="002B0AE0">
              <w:rPr>
                <w:rFonts w:ascii="Arial" w:hAnsi="Arial" w:cs="Arial"/>
                <w:sz w:val="18"/>
                <w:szCs w:val="18"/>
              </w:rPr>
              <w:t xml:space="preserve"> </w:t>
            </w:r>
            <w:r w:rsidR="00297DD2" w:rsidRPr="002B0AE0">
              <w:rPr>
                <w:rFonts w:ascii="Arial" w:hAnsi="Arial" w:cs="Arial"/>
                <w:sz w:val="18"/>
                <w:szCs w:val="18"/>
              </w:rPr>
              <w:t>outcomes.</w:t>
            </w:r>
          </w:p>
          <w:p w14:paraId="162C8DAB" w14:textId="77777777" w:rsidR="008C4F7A" w:rsidRDefault="008C4F7A" w:rsidP="000C4B8D">
            <w:pPr>
              <w:spacing w:before="40" w:after="40"/>
              <w:rPr>
                <w:rFonts w:ascii="Arial" w:hAnsi="Arial" w:cs="Arial"/>
                <w:sz w:val="18"/>
                <w:szCs w:val="18"/>
              </w:rPr>
            </w:pPr>
          </w:p>
          <w:p w14:paraId="3F591B76" w14:textId="2A4AE47E" w:rsidR="008C4F7A" w:rsidRPr="0020181E" w:rsidRDefault="008C4F7A" w:rsidP="000C4B8D">
            <w:pPr>
              <w:spacing w:before="40" w:after="40"/>
              <w:rPr>
                <w:rFonts w:ascii="Arial" w:hAnsi="Arial" w:cs="Arial"/>
                <w:sz w:val="18"/>
                <w:szCs w:val="18"/>
              </w:rPr>
            </w:pPr>
          </w:p>
        </w:tc>
        <w:tc>
          <w:tcPr>
            <w:tcW w:w="3113" w:type="dxa"/>
            <w:shd w:val="clear" w:color="auto" w:fill="auto"/>
          </w:tcPr>
          <w:p w14:paraId="587F4CD7" w14:textId="76022FC9" w:rsidR="000C4B8D" w:rsidRDefault="000C4B8D" w:rsidP="000C4B8D">
            <w:pPr>
              <w:pStyle w:val="TableText"/>
            </w:pPr>
            <w:r>
              <w:t>The committee met its objectives in 2019</w:t>
            </w:r>
            <w:r w:rsidRPr="00EC60A9">
              <w:t>–</w:t>
            </w:r>
            <w:r>
              <w:t>20.</w:t>
            </w:r>
          </w:p>
        </w:tc>
      </w:tr>
      <w:tr w:rsidR="000C4B8D" w:rsidRPr="00A632FA" w14:paraId="5C1C9FD8" w14:textId="77777777" w:rsidTr="1E8D66DE">
        <w:tc>
          <w:tcPr>
            <w:tcW w:w="9487" w:type="dxa"/>
            <w:gridSpan w:val="3"/>
            <w:shd w:val="clear" w:color="auto" w:fill="007DC3"/>
          </w:tcPr>
          <w:p w14:paraId="58EB760C" w14:textId="77777777" w:rsidR="000C4B8D" w:rsidRPr="00A632FA" w:rsidRDefault="000C4B8D" w:rsidP="000C4B8D">
            <w:pPr>
              <w:pStyle w:val="DJCStablecolumnheadwhite"/>
              <w:rPr>
                <w:b/>
                <w:sz w:val="20"/>
              </w:rPr>
            </w:pPr>
            <w:r>
              <w:rPr>
                <w:b/>
                <w:sz w:val="20"/>
              </w:rPr>
              <w:t xml:space="preserve">Police Fines and Crime Prevention </w:t>
            </w:r>
          </w:p>
        </w:tc>
      </w:tr>
      <w:tr w:rsidR="000C4B8D" w:rsidRPr="00A632FA" w14:paraId="4283307E" w14:textId="77777777" w:rsidTr="1E8D66DE">
        <w:tc>
          <w:tcPr>
            <w:tcW w:w="2263" w:type="dxa"/>
            <w:shd w:val="clear" w:color="auto" w:fill="auto"/>
          </w:tcPr>
          <w:p w14:paraId="512D1A7A" w14:textId="0C4E5CD5" w:rsidR="000C4B8D" w:rsidRPr="00657642" w:rsidRDefault="000C4B8D" w:rsidP="000C4B8D">
            <w:pPr>
              <w:pStyle w:val="TableText"/>
            </w:pPr>
            <w:r w:rsidRPr="00657642">
              <w:rPr>
                <w:rStyle w:val="normaltextrun"/>
                <w:rFonts w:eastAsia="MS Mincho"/>
              </w:rPr>
              <w:t>Countering Violent Extremism (CVE) Expert Advisory Committee (EAC)</w:t>
            </w:r>
          </w:p>
        </w:tc>
        <w:tc>
          <w:tcPr>
            <w:tcW w:w="4111" w:type="dxa"/>
            <w:shd w:val="clear" w:color="auto" w:fill="auto"/>
          </w:tcPr>
          <w:p w14:paraId="4A5DA192" w14:textId="46F5B4EA" w:rsidR="000C4B8D" w:rsidRPr="00657642" w:rsidRDefault="00325B76" w:rsidP="000C4B8D">
            <w:pPr>
              <w:spacing w:before="40" w:after="40"/>
              <w:rPr>
                <w:rFonts w:ascii="Arial" w:eastAsia="Arial" w:hAnsi="Arial" w:cs="Arial"/>
                <w:sz w:val="18"/>
                <w:szCs w:val="18"/>
              </w:rPr>
            </w:pPr>
            <w:r>
              <w:rPr>
                <w:rStyle w:val="normaltextrun"/>
                <w:rFonts w:ascii="Arial" w:eastAsia="MS Mincho" w:hAnsi="Arial" w:cs="Arial"/>
                <w:sz w:val="18"/>
                <w:szCs w:val="18"/>
              </w:rPr>
              <w:t xml:space="preserve">The advisory committee </w:t>
            </w:r>
            <w:r w:rsidR="000C4B8D" w:rsidRPr="00657642">
              <w:rPr>
                <w:rStyle w:val="normaltextrun"/>
                <w:rFonts w:ascii="Arial" w:eastAsia="MS Mincho" w:hAnsi="Arial" w:cs="Arial"/>
                <w:sz w:val="18"/>
                <w:szCs w:val="18"/>
              </w:rPr>
              <w:t>provide</w:t>
            </w:r>
            <w:r>
              <w:rPr>
                <w:rStyle w:val="normaltextrun"/>
                <w:rFonts w:ascii="Arial" w:eastAsia="MS Mincho" w:hAnsi="Arial" w:cs="Arial"/>
                <w:sz w:val="18"/>
                <w:szCs w:val="18"/>
              </w:rPr>
              <w:t>d</w:t>
            </w:r>
            <w:r w:rsidR="000C4B8D" w:rsidRPr="00657642">
              <w:rPr>
                <w:rStyle w:val="normaltextrun"/>
                <w:rFonts w:ascii="Arial" w:eastAsia="MS Mincho" w:hAnsi="Arial" w:cs="Arial"/>
                <w:sz w:val="18"/>
                <w:szCs w:val="18"/>
              </w:rPr>
              <w:t xml:space="preserve"> technical advice to the Victorian Government on C</w:t>
            </w:r>
            <w:r w:rsidR="00BD40CC">
              <w:rPr>
                <w:rStyle w:val="normaltextrun"/>
                <w:rFonts w:ascii="Arial" w:eastAsia="MS Mincho" w:hAnsi="Arial" w:cs="Arial"/>
                <w:sz w:val="18"/>
                <w:szCs w:val="18"/>
              </w:rPr>
              <w:t>ountering Violent Ext</w:t>
            </w:r>
            <w:r w:rsidR="004B10E8">
              <w:rPr>
                <w:rStyle w:val="normaltextrun"/>
                <w:rFonts w:ascii="Arial" w:eastAsia="MS Mincho" w:hAnsi="Arial" w:cs="Arial"/>
                <w:sz w:val="18"/>
                <w:szCs w:val="18"/>
              </w:rPr>
              <w:t>re</w:t>
            </w:r>
            <w:r w:rsidR="00BD40CC">
              <w:rPr>
                <w:rStyle w:val="normaltextrun"/>
                <w:rFonts w:ascii="Arial" w:eastAsia="MS Mincho" w:hAnsi="Arial" w:cs="Arial"/>
                <w:sz w:val="18"/>
                <w:szCs w:val="18"/>
              </w:rPr>
              <w:t>mism</w:t>
            </w:r>
            <w:r w:rsidR="000C4B8D" w:rsidRPr="00657642">
              <w:rPr>
                <w:rStyle w:val="normaltextrun"/>
                <w:rFonts w:ascii="Arial" w:eastAsia="MS Mincho" w:hAnsi="Arial" w:cs="Arial"/>
                <w:sz w:val="18"/>
                <w:szCs w:val="18"/>
              </w:rPr>
              <w:t xml:space="preserve"> disengagement interventions and programs, and risk </w:t>
            </w:r>
            <w:r w:rsidR="000C4B8D" w:rsidRPr="00657642">
              <w:rPr>
                <w:rStyle w:val="normaltextrun"/>
                <w:rFonts w:ascii="Arial" w:eastAsia="MS Mincho" w:hAnsi="Arial" w:cs="Arial"/>
                <w:sz w:val="18"/>
                <w:szCs w:val="18"/>
              </w:rPr>
              <w:lastRenderedPageBreak/>
              <w:t>assessment, in response to Recommendation 13 of the second report of the Expert Panel on Terrorism and Violent Extremism Prevention and Response Powers.</w:t>
            </w:r>
          </w:p>
        </w:tc>
        <w:tc>
          <w:tcPr>
            <w:tcW w:w="3113" w:type="dxa"/>
            <w:shd w:val="clear" w:color="auto" w:fill="auto"/>
          </w:tcPr>
          <w:p w14:paraId="050C436C" w14:textId="5D67C033" w:rsidR="000C4B8D" w:rsidRPr="00657642" w:rsidRDefault="000C4B8D" w:rsidP="000C4B8D">
            <w:pPr>
              <w:pStyle w:val="TableText"/>
            </w:pPr>
            <w:r w:rsidRPr="00657642">
              <w:rPr>
                <w:rStyle w:val="normaltextrun"/>
                <w:rFonts w:eastAsia="MS Mincho"/>
              </w:rPr>
              <w:lastRenderedPageBreak/>
              <w:t xml:space="preserve">The </w:t>
            </w:r>
            <w:r w:rsidR="00C01EBC">
              <w:rPr>
                <w:rStyle w:val="normaltextrun"/>
                <w:rFonts w:eastAsia="MS Mincho"/>
              </w:rPr>
              <w:t>committee</w:t>
            </w:r>
            <w:r w:rsidRPr="00657642">
              <w:rPr>
                <w:rStyle w:val="normaltextrun"/>
                <w:rFonts w:eastAsia="MS Mincho"/>
              </w:rPr>
              <w:t xml:space="preserve"> was formally constituted in June 2020 and had its first meeting on 2 July 2020</w:t>
            </w:r>
            <w:r>
              <w:rPr>
                <w:rStyle w:val="normaltextrun"/>
                <w:rFonts w:eastAsia="MS Mincho"/>
              </w:rPr>
              <w:t>.</w:t>
            </w:r>
            <w:r w:rsidRPr="00657642">
              <w:rPr>
                <w:rStyle w:val="normaltextrun"/>
                <w:rFonts w:eastAsia="MS Mincho"/>
              </w:rPr>
              <w:t> </w:t>
            </w:r>
            <w:r w:rsidRPr="00657642">
              <w:rPr>
                <w:rStyle w:val="eop"/>
              </w:rPr>
              <w:t> </w:t>
            </w:r>
          </w:p>
        </w:tc>
      </w:tr>
      <w:tr w:rsidR="000C4B8D" w:rsidRPr="00A632FA" w14:paraId="1789FC25" w14:textId="77777777" w:rsidTr="1E8D66DE">
        <w:tc>
          <w:tcPr>
            <w:tcW w:w="2263" w:type="dxa"/>
            <w:shd w:val="clear" w:color="auto" w:fill="auto"/>
          </w:tcPr>
          <w:p w14:paraId="5D053776" w14:textId="3F1B7089" w:rsidR="000C4B8D" w:rsidRPr="00657642" w:rsidRDefault="000C4B8D" w:rsidP="000C4B8D">
            <w:pPr>
              <w:pStyle w:val="TableText"/>
            </w:pPr>
            <w:r w:rsidRPr="00657642">
              <w:rPr>
                <w:rStyle w:val="normaltextrun"/>
                <w:rFonts w:eastAsia="MS Mincho"/>
              </w:rPr>
              <w:t>Crime Prevention Taskforce</w:t>
            </w:r>
            <w:r w:rsidRPr="00657642">
              <w:rPr>
                <w:rStyle w:val="eop"/>
              </w:rPr>
              <w:t> </w:t>
            </w:r>
          </w:p>
        </w:tc>
        <w:tc>
          <w:tcPr>
            <w:tcW w:w="4111" w:type="dxa"/>
            <w:shd w:val="clear" w:color="auto" w:fill="auto"/>
          </w:tcPr>
          <w:p w14:paraId="1AB8FFB4" w14:textId="77777777" w:rsidR="000C4B8D" w:rsidRPr="00657642" w:rsidRDefault="000C4B8D" w:rsidP="000C4B8D">
            <w:pPr>
              <w:pStyle w:val="paragraph"/>
              <w:spacing w:before="0" w:beforeAutospacing="0" w:after="0" w:afterAutospacing="0"/>
              <w:textAlignment w:val="baseline"/>
              <w:divId w:val="1391028534"/>
              <w:rPr>
                <w:rFonts w:ascii="Arial" w:hAnsi="Arial" w:cs="Arial"/>
              </w:rPr>
            </w:pPr>
            <w:r w:rsidRPr="00657642">
              <w:rPr>
                <w:rStyle w:val="normaltextrun"/>
                <w:rFonts w:ascii="Arial" w:eastAsia="MS Mincho" w:hAnsi="Arial" w:cs="Arial"/>
                <w:sz w:val="18"/>
                <w:szCs w:val="18"/>
              </w:rPr>
              <w:t>The Taskforce was established in 2019 to partner with government to support the development and promotion of the new crime prevention agenda. </w:t>
            </w:r>
            <w:r w:rsidRPr="00657642">
              <w:rPr>
                <w:rStyle w:val="eop"/>
                <w:rFonts w:ascii="Arial" w:hAnsi="Arial" w:cs="Arial"/>
                <w:sz w:val="18"/>
                <w:szCs w:val="18"/>
              </w:rPr>
              <w:t> </w:t>
            </w:r>
          </w:p>
          <w:p w14:paraId="2C2D9CF5" w14:textId="46365E41" w:rsidR="000C4B8D" w:rsidRPr="00657642" w:rsidRDefault="000C4B8D" w:rsidP="000C4B8D">
            <w:pPr>
              <w:spacing w:before="40" w:after="40"/>
              <w:rPr>
                <w:rFonts w:ascii="Arial" w:eastAsia="Arial" w:hAnsi="Arial" w:cs="Arial"/>
                <w:sz w:val="18"/>
                <w:szCs w:val="18"/>
              </w:rPr>
            </w:pPr>
            <w:r w:rsidRPr="00657642">
              <w:rPr>
                <w:rStyle w:val="normaltextrun"/>
                <w:rFonts w:ascii="Arial" w:eastAsia="MS Mincho" w:hAnsi="Arial" w:cs="Arial"/>
                <w:sz w:val="18"/>
                <w:szCs w:val="18"/>
              </w:rPr>
              <w:t>The Taskforce commenced in June 2019 and concluded in February 2020. It was chaired by the Minister for Crime Prevention and comprised 14 members, appointed on a non-remunerative basis. Representation provided links to sectors such as community, business, industry, sports and media.</w:t>
            </w:r>
            <w:r w:rsidRPr="00657642">
              <w:rPr>
                <w:rStyle w:val="eop"/>
                <w:rFonts w:ascii="Arial" w:hAnsi="Arial" w:cs="Arial"/>
                <w:sz w:val="18"/>
                <w:szCs w:val="18"/>
              </w:rPr>
              <w:t> </w:t>
            </w:r>
          </w:p>
        </w:tc>
        <w:tc>
          <w:tcPr>
            <w:tcW w:w="3113" w:type="dxa"/>
            <w:shd w:val="clear" w:color="auto" w:fill="auto"/>
          </w:tcPr>
          <w:p w14:paraId="6CEB3CD7" w14:textId="67CFB0D3" w:rsidR="000C4B8D" w:rsidRPr="00657642" w:rsidRDefault="000C4B8D" w:rsidP="000C4B8D">
            <w:pPr>
              <w:pStyle w:val="TableText"/>
            </w:pPr>
            <w:r w:rsidRPr="00657642">
              <w:rPr>
                <w:rStyle w:val="normaltextrun"/>
                <w:rFonts w:eastAsia="MS Mincho"/>
              </w:rPr>
              <w:t xml:space="preserve">The </w:t>
            </w:r>
            <w:r w:rsidR="00380E12">
              <w:rPr>
                <w:rStyle w:val="normaltextrun"/>
                <w:rFonts w:eastAsia="MS Mincho"/>
              </w:rPr>
              <w:t>t</w:t>
            </w:r>
            <w:r w:rsidRPr="00657642">
              <w:rPr>
                <w:rStyle w:val="normaltextrun"/>
                <w:rFonts w:eastAsia="MS Mincho"/>
              </w:rPr>
              <w:t>askforce met its objectives in 2019</w:t>
            </w:r>
            <w:r w:rsidR="008A3FCC" w:rsidRPr="003C3F89">
              <w:t>–</w:t>
            </w:r>
            <w:r w:rsidRPr="00657642">
              <w:rPr>
                <w:rStyle w:val="normaltextrun"/>
                <w:rFonts w:eastAsia="MS Mincho"/>
              </w:rPr>
              <w:t>20.</w:t>
            </w:r>
            <w:r w:rsidRPr="00657642">
              <w:rPr>
                <w:rStyle w:val="eop"/>
              </w:rPr>
              <w:t> </w:t>
            </w:r>
          </w:p>
        </w:tc>
      </w:tr>
      <w:tr w:rsidR="005D1A05" w:rsidRPr="00A632FA" w14:paraId="766F2F65" w14:textId="77777777" w:rsidTr="1E8D66DE">
        <w:tc>
          <w:tcPr>
            <w:tcW w:w="2263" w:type="dxa"/>
            <w:shd w:val="clear" w:color="auto" w:fill="auto"/>
          </w:tcPr>
          <w:p w14:paraId="572DB2CE" w14:textId="77777777" w:rsidR="005D1A05" w:rsidRPr="00657642" w:rsidRDefault="005D1A05" w:rsidP="0098752D">
            <w:pPr>
              <w:pStyle w:val="TableText"/>
            </w:pPr>
            <w:r w:rsidRPr="00657642">
              <w:rPr>
                <w:rStyle w:val="normaltextrun"/>
                <w:rFonts w:eastAsia="MS Mincho"/>
              </w:rPr>
              <w:t>Firearms Appeals Committee</w:t>
            </w:r>
            <w:r w:rsidRPr="00657642">
              <w:rPr>
                <w:rStyle w:val="eop"/>
              </w:rPr>
              <w:t> </w:t>
            </w:r>
          </w:p>
        </w:tc>
        <w:tc>
          <w:tcPr>
            <w:tcW w:w="4111" w:type="dxa"/>
            <w:shd w:val="clear" w:color="auto" w:fill="auto"/>
          </w:tcPr>
          <w:p w14:paraId="0F31685F" w14:textId="77777777" w:rsidR="005D1A05" w:rsidRPr="00657642" w:rsidRDefault="005D1A05" w:rsidP="0098752D">
            <w:pPr>
              <w:spacing w:before="40" w:after="40"/>
              <w:rPr>
                <w:rFonts w:ascii="Arial" w:eastAsia="Arial" w:hAnsi="Arial" w:cs="Arial"/>
                <w:sz w:val="18"/>
                <w:szCs w:val="18"/>
              </w:rPr>
            </w:pPr>
            <w:r w:rsidRPr="00657642">
              <w:rPr>
                <w:rStyle w:val="normaltextrun"/>
                <w:rFonts w:ascii="Arial" w:eastAsia="MS Mincho" w:hAnsi="Arial" w:cs="Arial"/>
                <w:sz w:val="18"/>
                <w:szCs w:val="18"/>
              </w:rPr>
              <w:t xml:space="preserve">The committee </w:t>
            </w:r>
            <w:r>
              <w:rPr>
                <w:rStyle w:val="normaltextrun"/>
                <w:rFonts w:ascii="Arial" w:eastAsia="MS Mincho" w:hAnsi="Arial" w:cs="Arial"/>
                <w:sz w:val="18"/>
                <w:szCs w:val="18"/>
              </w:rPr>
              <w:t>wa</w:t>
            </w:r>
            <w:r w:rsidRPr="00657642">
              <w:rPr>
                <w:rStyle w:val="normaltextrun"/>
                <w:rFonts w:ascii="Arial" w:eastAsia="MS Mincho" w:hAnsi="Arial" w:cs="Arial"/>
                <w:sz w:val="18"/>
                <w:szCs w:val="18"/>
              </w:rPr>
              <w:t xml:space="preserve">s a statutory appeals body, established to review firearms licensing decisions of the Chief Commissioner of Victoria Police under the </w:t>
            </w:r>
            <w:r w:rsidRPr="00A25E60">
              <w:rPr>
                <w:rStyle w:val="normaltextrun"/>
                <w:rFonts w:ascii="Arial" w:eastAsia="MS Mincho" w:hAnsi="Arial" w:cs="Arial"/>
                <w:i/>
                <w:iCs/>
                <w:sz w:val="18"/>
                <w:szCs w:val="18"/>
              </w:rPr>
              <w:t>Firearms Act 1996.</w:t>
            </w:r>
            <w:r w:rsidRPr="00657642">
              <w:rPr>
                <w:rStyle w:val="eop"/>
                <w:rFonts w:ascii="Arial" w:hAnsi="Arial" w:cs="Arial"/>
                <w:sz w:val="18"/>
                <w:szCs w:val="18"/>
              </w:rPr>
              <w:t> </w:t>
            </w:r>
          </w:p>
        </w:tc>
        <w:tc>
          <w:tcPr>
            <w:tcW w:w="3113" w:type="dxa"/>
            <w:shd w:val="clear" w:color="auto" w:fill="auto"/>
          </w:tcPr>
          <w:p w14:paraId="757DCEB0" w14:textId="77777777" w:rsidR="005D1A05" w:rsidRPr="00657642" w:rsidRDefault="005D1A05" w:rsidP="0098752D">
            <w:pPr>
              <w:pStyle w:val="TableText"/>
            </w:pPr>
            <w:r w:rsidRPr="00657642">
              <w:rPr>
                <w:rStyle w:val="normaltextrun"/>
                <w:rFonts w:eastAsia="MS Mincho"/>
              </w:rPr>
              <w:t>The committee met its objectives in 2019–20.</w:t>
            </w:r>
            <w:r w:rsidRPr="00657642">
              <w:rPr>
                <w:rStyle w:val="eop"/>
              </w:rPr>
              <w:t> </w:t>
            </w:r>
          </w:p>
        </w:tc>
      </w:tr>
      <w:tr w:rsidR="000C4B8D" w:rsidRPr="00A632FA" w14:paraId="016594D9" w14:textId="77777777" w:rsidTr="1E8D66DE">
        <w:tc>
          <w:tcPr>
            <w:tcW w:w="2263" w:type="dxa"/>
            <w:shd w:val="clear" w:color="auto" w:fill="auto"/>
          </w:tcPr>
          <w:p w14:paraId="4DD71919" w14:textId="57988F65" w:rsidR="000C4B8D" w:rsidRPr="00657642" w:rsidRDefault="000C4B8D" w:rsidP="000C4B8D">
            <w:pPr>
              <w:pStyle w:val="TableText"/>
            </w:pPr>
            <w:r w:rsidRPr="00657642">
              <w:rPr>
                <w:rStyle w:val="normaltextrun"/>
                <w:rFonts w:eastAsia="MS Mincho"/>
              </w:rPr>
              <w:t>Fines Reform Steering Committee</w:t>
            </w:r>
            <w:r w:rsidRPr="00657642">
              <w:rPr>
                <w:rStyle w:val="eop"/>
              </w:rPr>
              <w:t> </w:t>
            </w:r>
          </w:p>
        </w:tc>
        <w:tc>
          <w:tcPr>
            <w:tcW w:w="4111" w:type="dxa"/>
            <w:shd w:val="clear" w:color="auto" w:fill="auto"/>
          </w:tcPr>
          <w:p w14:paraId="4FEAAE25" w14:textId="2D1E5A70" w:rsidR="000C4B8D" w:rsidRPr="00657642" w:rsidRDefault="000C4B8D" w:rsidP="000C4B8D">
            <w:pPr>
              <w:spacing w:before="40" w:after="40"/>
              <w:rPr>
                <w:rFonts w:ascii="Arial" w:eastAsia="Arial" w:hAnsi="Arial" w:cs="Arial"/>
                <w:sz w:val="18"/>
                <w:szCs w:val="18"/>
              </w:rPr>
            </w:pPr>
            <w:r w:rsidRPr="00657642">
              <w:rPr>
                <w:rStyle w:val="normaltextrun"/>
                <w:rFonts w:ascii="Arial" w:eastAsia="MS Mincho" w:hAnsi="Arial" w:cs="Arial"/>
                <w:sz w:val="18"/>
                <w:szCs w:val="18"/>
              </w:rPr>
              <w:t xml:space="preserve">The </w:t>
            </w:r>
            <w:r w:rsidR="004C619E">
              <w:rPr>
                <w:rStyle w:val="normaltextrun"/>
                <w:rFonts w:ascii="Arial" w:eastAsia="MS Mincho" w:hAnsi="Arial" w:cs="Arial"/>
                <w:sz w:val="18"/>
                <w:szCs w:val="18"/>
              </w:rPr>
              <w:t>s</w:t>
            </w:r>
            <w:r w:rsidRPr="00657642">
              <w:rPr>
                <w:rStyle w:val="normaltextrun"/>
                <w:rFonts w:ascii="Arial" w:eastAsia="MS Mincho" w:hAnsi="Arial" w:cs="Arial"/>
                <w:sz w:val="18"/>
                <w:szCs w:val="18"/>
              </w:rPr>
              <w:t xml:space="preserve">teering </w:t>
            </w:r>
            <w:r w:rsidR="004C619E">
              <w:rPr>
                <w:rStyle w:val="normaltextrun"/>
                <w:rFonts w:ascii="Arial" w:eastAsia="MS Mincho" w:hAnsi="Arial" w:cs="Arial"/>
                <w:sz w:val="18"/>
                <w:szCs w:val="18"/>
              </w:rPr>
              <w:t>c</w:t>
            </w:r>
            <w:r w:rsidRPr="00657642">
              <w:rPr>
                <w:rStyle w:val="normaltextrun"/>
                <w:rFonts w:ascii="Arial" w:eastAsia="MS Mincho" w:hAnsi="Arial" w:cs="Arial"/>
                <w:sz w:val="18"/>
                <w:szCs w:val="18"/>
              </w:rPr>
              <w:t>ommittee provide</w:t>
            </w:r>
            <w:r w:rsidR="004C619E">
              <w:rPr>
                <w:rStyle w:val="normaltextrun"/>
                <w:rFonts w:ascii="Arial" w:eastAsia="MS Mincho" w:hAnsi="Arial" w:cs="Arial"/>
                <w:sz w:val="18"/>
                <w:szCs w:val="18"/>
              </w:rPr>
              <w:t>d</w:t>
            </w:r>
            <w:r w:rsidRPr="00657642">
              <w:rPr>
                <w:rStyle w:val="normaltextrun"/>
                <w:rFonts w:ascii="Arial" w:eastAsia="MS Mincho" w:hAnsi="Arial" w:cs="Arial"/>
                <w:sz w:val="18"/>
                <w:szCs w:val="18"/>
              </w:rPr>
              <w:t xml:space="preserve"> oversight of Fines Reform and the remediation of Victoria’s fines system. </w:t>
            </w:r>
            <w:r w:rsidR="007E7041">
              <w:rPr>
                <w:rStyle w:val="normaltextrun"/>
                <w:rFonts w:ascii="Arial" w:eastAsia="MS Mincho" w:hAnsi="Arial" w:cs="Arial"/>
                <w:sz w:val="18"/>
                <w:szCs w:val="18"/>
              </w:rPr>
              <w:t>T</w:t>
            </w:r>
            <w:r w:rsidRPr="00657642">
              <w:rPr>
                <w:rStyle w:val="normaltextrun"/>
                <w:rFonts w:ascii="Arial" w:eastAsia="MS Mincho" w:hAnsi="Arial" w:cs="Arial"/>
                <w:sz w:val="18"/>
                <w:szCs w:val="18"/>
              </w:rPr>
              <w:t xml:space="preserve">he Deputy Secretary, Police, Fines and Crime Prevention </w:t>
            </w:r>
            <w:r w:rsidR="007E7041">
              <w:rPr>
                <w:rStyle w:val="normaltextrun"/>
                <w:rFonts w:ascii="Arial" w:eastAsia="MS Mincho" w:hAnsi="Arial" w:cs="Arial"/>
                <w:sz w:val="18"/>
                <w:szCs w:val="18"/>
              </w:rPr>
              <w:t xml:space="preserve">chaired the committee </w:t>
            </w:r>
            <w:r w:rsidRPr="00657642">
              <w:rPr>
                <w:rStyle w:val="normaltextrun"/>
                <w:rFonts w:ascii="Arial" w:eastAsia="MS Mincho" w:hAnsi="Arial" w:cs="Arial"/>
                <w:sz w:val="18"/>
                <w:szCs w:val="18"/>
              </w:rPr>
              <w:t>and</w:t>
            </w:r>
            <w:r w:rsidR="0020456B">
              <w:rPr>
                <w:rStyle w:val="normaltextrun"/>
                <w:rFonts w:ascii="Arial" w:eastAsia="MS Mincho" w:hAnsi="Arial" w:cs="Arial"/>
                <w:sz w:val="18"/>
                <w:szCs w:val="18"/>
              </w:rPr>
              <w:t xml:space="preserve"> it</w:t>
            </w:r>
            <w:r w:rsidRPr="00657642">
              <w:rPr>
                <w:rStyle w:val="normaltextrun"/>
                <w:rFonts w:ascii="Arial" w:eastAsia="MS Mincho" w:hAnsi="Arial" w:cs="Arial"/>
                <w:sz w:val="18"/>
                <w:szCs w:val="18"/>
              </w:rPr>
              <w:t xml:space="preserve"> </w:t>
            </w:r>
            <w:r w:rsidR="0020456B">
              <w:rPr>
                <w:rStyle w:val="normaltextrun"/>
                <w:rFonts w:ascii="Arial" w:eastAsia="MS Mincho" w:hAnsi="Arial" w:cs="Arial"/>
                <w:sz w:val="18"/>
                <w:szCs w:val="18"/>
              </w:rPr>
              <w:t xml:space="preserve">comprised of </w:t>
            </w:r>
            <w:r w:rsidRPr="00657642">
              <w:rPr>
                <w:rStyle w:val="normaltextrun"/>
                <w:rFonts w:ascii="Arial" w:eastAsia="MS Mincho" w:hAnsi="Arial" w:cs="Arial"/>
                <w:sz w:val="18"/>
                <w:szCs w:val="18"/>
              </w:rPr>
              <w:t>members from across government departments and agencies with responsibility for the fines system.</w:t>
            </w:r>
            <w:r w:rsidRPr="00657642">
              <w:rPr>
                <w:rStyle w:val="eop"/>
                <w:rFonts w:ascii="Arial" w:hAnsi="Arial" w:cs="Arial"/>
                <w:sz w:val="18"/>
                <w:szCs w:val="18"/>
              </w:rPr>
              <w:t> </w:t>
            </w:r>
          </w:p>
        </w:tc>
        <w:tc>
          <w:tcPr>
            <w:tcW w:w="3113" w:type="dxa"/>
            <w:shd w:val="clear" w:color="auto" w:fill="auto"/>
          </w:tcPr>
          <w:p w14:paraId="7927A804" w14:textId="7204FC7E" w:rsidR="000C4B8D" w:rsidRPr="00657642" w:rsidRDefault="000C4B8D" w:rsidP="000C4B8D">
            <w:pPr>
              <w:pStyle w:val="TableText"/>
            </w:pPr>
            <w:r w:rsidRPr="00657642">
              <w:rPr>
                <w:rStyle w:val="normaltextrun"/>
                <w:rFonts w:eastAsia="MS Mincho"/>
              </w:rPr>
              <w:t xml:space="preserve">The </w:t>
            </w:r>
            <w:r w:rsidR="00380E12">
              <w:rPr>
                <w:rStyle w:val="normaltextrun"/>
                <w:rFonts w:eastAsia="MS Mincho"/>
              </w:rPr>
              <w:t>c</w:t>
            </w:r>
            <w:r w:rsidRPr="00657642">
              <w:rPr>
                <w:rStyle w:val="normaltextrun"/>
                <w:rFonts w:eastAsia="MS Mincho"/>
              </w:rPr>
              <w:t>ommittee met its objectives in 2019</w:t>
            </w:r>
            <w:r w:rsidR="00F1644A">
              <w:t>–</w:t>
            </w:r>
            <w:r w:rsidRPr="00657642">
              <w:rPr>
                <w:rStyle w:val="normaltextrun"/>
                <w:rFonts w:eastAsia="MS Mincho"/>
              </w:rPr>
              <w:t>20.</w:t>
            </w:r>
            <w:r w:rsidRPr="00657642">
              <w:rPr>
                <w:rStyle w:val="eop"/>
              </w:rPr>
              <w:t> </w:t>
            </w:r>
          </w:p>
        </w:tc>
      </w:tr>
      <w:tr w:rsidR="005D1A05" w:rsidRPr="00A632FA" w14:paraId="411340E6" w14:textId="77777777" w:rsidTr="1E8D66DE">
        <w:tc>
          <w:tcPr>
            <w:tcW w:w="2263" w:type="dxa"/>
            <w:shd w:val="clear" w:color="auto" w:fill="auto"/>
          </w:tcPr>
          <w:p w14:paraId="70DF1CC3" w14:textId="77777777" w:rsidR="005D1A05" w:rsidRPr="00657642" w:rsidRDefault="005D1A05" w:rsidP="0098752D">
            <w:pPr>
              <w:pStyle w:val="TableText"/>
            </w:pPr>
            <w:r w:rsidRPr="00657642">
              <w:rPr>
                <w:rStyle w:val="normaltextrun"/>
                <w:rFonts w:eastAsia="MS Mincho"/>
              </w:rPr>
              <w:t>Infringements Standing Advisory Committee</w:t>
            </w:r>
            <w:r w:rsidRPr="00657642">
              <w:rPr>
                <w:rStyle w:val="eop"/>
              </w:rPr>
              <w:t> </w:t>
            </w:r>
          </w:p>
        </w:tc>
        <w:tc>
          <w:tcPr>
            <w:tcW w:w="4111" w:type="dxa"/>
            <w:shd w:val="clear" w:color="auto" w:fill="auto"/>
          </w:tcPr>
          <w:p w14:paraId="3A5F4739" w14:textId="77777777" w:rsidR="005D1A05" w:rsidRPr="00657642" w:rsidRDefault="005D1A05" w:rsidP="0098752D">
            <w:pPr>
              <w:spacing w:before="40" w:after="40"/>
              <w:rPr>
                <w:rFonts w:ascii="Arial" w:eastAsia="Arial" w:hAnsi="Arial" w:cs="Arial"/>
                <w:sz w:val="18"/>
                <w:szCs w:val="18"/>
              </w:rPr>
            </w:pPr>
            <w:r w:rsidRPr="00657642">
              <w:rPr>
                <w:rStyle w:val="normaltextrun"/>
                <w:rFonts w:ascii="Arial" w:eastAsia="MS Mincho" w:hAnsi="Arial" w:cs="Arial"/>
                <w:sz w:val="18"/>
                <w:szCs w:val="18"/>
              </w:rPr>
              <w:t>The committee advise</w:t>
            </w:r>
            <w:r>
              <w:rPr>
                <w:rStyle w:val="normaltextrun"/>
                <w:rFonts w:ascii="Arial" w:eastAsia="MS Mincho" w:hAnsi="Arial" w:cs="Arial"/>
                <w:sz w:val="18"/>
                <w:szCs w:val="18"/>
              </w:rPr>
              <w:t>d</w:t>
            </w:r>
            <w:r w:rsidRPr="00657642">
              <w:rPr>
                <w:rStyle w:val="normaltextrun"/>
                <w:rFonts w:ascii="Arial" w:eastAsia="MS Mincho" w:hAnsi="Arial" w:cs="Arial"/>
                <w:sz w:val="18"/>
                <w:szCs w:val="18"/>
              </w:rPr>
              <w:t xml:space="preserve"> the Attorney-General on the operation of the infringements system. The committee </w:t>
            </w:r>
            <w:r>
              <w:rPr>
                <w:rStyle w:val="normaltextrun"/>
                <w:rFonts w:ascii="Arial" w:eastAsia="MS Mincho" w:hAnsi="Arial" w:cs="Arial"/>
                <w:sz w:val="18"/>
                <w:szCs w:val="18"/>
              </w:rPr>
              <w:t>wa</w:t>
            </w:r>
            <w:r w:rsidRPr="00657642">
              <w:rPr>
                <w:rStyle w:val="normaltextrun"/>
                <w:rFonts w:ascii="Arial" w:eastAsia="MS Mincho" w:hAnsi="Arial" w:cs="Arial"/>
                <w:sz w:val="18"/>
                <w:szCs w:val="18"/>
              </w:rPr>
              <w:t>s made up of representatives from agencies that enforce</w:t>
            </w:r>
            <w:r>
              <w:rPr>
                <w:rStyle w:val="normaltextrun"/>
                <w:rFonts w:ascii="Arial" w:eastAsia="MS Mincho" w:hAnsi="Arial" w:cs="Arial"/>
                <w:sz w:val="18"/>
                <w:szCs w:val="18"/>
              </w:rPr>
              <w:t>d</w:t>
            </w:r>
            <w:r w:rsidRPr="00657642">
              <w:rPr>
                <w:rStyle w:val="normaltextrun"/>
                <w:rFonts w:ascii="Arial" w:eastAsia="MS Mincho" w:hAnsi="Arial" w:cs="Arial"/>
                <w:sz w:val="18"/>
                <w:szCs w:val="18"/>
              </w:rPr>
              <w:t xml:space="preserve"> the law, including those who issue infringement notices, and community agencies that support people who receive infringement notices.</w:t>
            </w:r>
            <w:r w:rsidRPr="00657642">
              <w:rPr>
                <w:rStyle w:val="eop"/>
                <w:rFonts w:ascii="Arial" w:hAnsi="Arial" w:cs="Arial"/>
                <w:sz w:val="18"/>
                <w:szCs w:val="18"/>
              </w:rPr>
              <w:t> </w:t>
            </w:r>
          </w:p>
        </w:tc>
        <w:tc>
          <w:tcPr>
            <w:tcW w:w="3113" w:type="dxa"/>
            <w:shd w:val="clear" w:color="auto" w:fill="auto"/>
          </w:tcPr>
          <w:p w14:paraId="743C1C36" w14:textId="77777777" w:rsidR="005D1A05" w:rsidRPr="00657642" w:rsidRDefault="005D1A05" w:rsidP="0098752D">
            <w:pPr>
              <w:pStyle w:val="TableText"/>
            </w:pPr>
            <w:r w:rsidRPr="00657642">
              <w:rPr>
                <w:rStyle w:val="normaltextrun"/>
                <w:rFonts w:eastAsia="MS Mincho"/>
              </w:rPr>
              <w:t>The committee met its objectives in 2019</w:t>
            </w:r>
            <w:r>
              <w:t>–</w:t>
            </w:r>
            <w:r w:rsidRPr="00657642">
              <w:rPr>
                <w:rStyle w:val="normaltextrun"/>
                <w:rFonts w:eastAsia="MS Mincho"/>
              </w:rPr>
              <w:t>20</w:t>
            </w:r>
            <w:r w:rsidRPr="00657642">
              <w:rPr>
                <w:rStyle w:val="eop"/>
              </w:rPr>
              <w:t> </w:t>
            </w:r>
          </w:p>
        </w:tc>
      </w:tr>
      <w:tr w:rsidR="00380E12" w:rsidRPr="00A632FA" w14:paraId="32C8A867" w14:textId="77777777" w:rsidTr="1E8D66DE">
        <w:tc>
          <w:tcPr>
            <w:tcW w:w="2263" w:type="dxa"/>
            <w:shd w:val="clear" w:color="auto" w:fill="auto"/>
          </w:tcPr>
          <w:p w14:paraId="1FF5E4A0" w14:textId="77777777" w:rsidR="00380E12" w:rsidRDefault="00380E12" w:rsidP="0098752D">
            <w:pPr>
              <w:pStyle w:val="TableText"/>
              <w:rPr>
                <w:rStyle w:val="eop"/>
              </w:rPr>
            </w:pPr>
            <w:r w:rsidRPr="00657642">
              <w:rPr>
                <w:rStyle w:val="normaltextrun"/>
                <w:rFonts w:eastAsia="MS Mincho"/>
              </w:rPr>
              <w:t>Melbourne Protective Security Enhancement (MPSE) Program Steering Group</w:t>
            </w:r>
            <w:r w:rsidRPr="00657642">
              <w:rPr>
                <w:rStyle w:val="eop"/>
              </w:rPr>
              <w:t> </w:t>
            </w:r>
          </w:p>
          <w:p w14:paraId="5BA1B11C" w14:textId="729BE610" w:rsidR="00665EA6" w:rsidRPr="00657642" w:rsidRDefault="00665EA6" w:rsidP="0098752D">
            <w:pPr>
              <w:pStyle w:val="TableText"/>
            </w:pPr>
          </w:p>
        </w:tc>
        <w:tc>
          <w:tcPr>
            <w:tcW w:w="4111" w:type="dxa"/>
            <w:shd w:val="clear" w:color="auto" w:fill="auto"/>
          </w:tcPr>
          <w:p w14:paraId="651456D6" w14:textId="72533E26" w:rsidR="00380E12" w:rsidRPr="00657642" w:rsidRDefault="00380E12" w:rsidP="0098752D">
            <w:pPr>
              <w:spacing w:before="40" w:after="40"/>
              <w:rPr>
                <w:rFonts w:ascii="Arial" w:eastAsia="Arial" w:hAnsi="Arial" w:cs="Arial"/>
                <w:sz w:val="18"/>
                <w:szCs w:val="18"/>
              </w:rPr>
            </w:pPr>
            <w:r w:rsidRPr="00657642">
              <w:rPr>
                <w:rStyle w:val="normaltextrun"/>
                <w:rFonts w:ascii="Arial" w:eastAsia="MS Mincho" w:hAnsi="Arial" w:cs="Arial"/>
                <w:sz w:val="18"/>
                <w:szCs w:val="18"/>
              </w:rPr>
              <w:t>The steering group provide</w:t>
            </w:r>
            <w:r>
              <w:rPr>
                <w:rStyle w:val="normaltextrun"/>
                <w:rFonts w:ascii="Arial" w:eastAsia="MS Mincho" w:hAnsi="Arial" w:cs="Arial"/>
                <w:sz w:val="18"/>
                <w:szCs w:val="18"/>
              </w:rPr>
              <w:t>d</w:t>
            </w:r>
            <w:r w:rsidRPr="00657642">
              <w:rPr>
                <w:rStyle w:val="normaltextrun"/>
                <w:rFonts w:ascii="Arial" w:eastAsia="MS Mincho" w:hAnsi="Arial" w:cs="Arial"/>
                <w:sz w:val="18"/>
                <w:szCs w:val="18"/>
              </w:rPr>
              <w:t xml:space="preserve"> oversight for the delivery of the </w:t>
            </w:r>
            <w:r w:rsidR="00E0456C">
              <w:rPr>
                <w:rStyle w:val="normaltextrun"/>
                <w:rFonts w:ascii="Arial" w:eastAsia="MS Mincho" w:hAnsi="Arial" w:cs="Arial"/>
                <w:sz w:val="18"/>
                <w:szCs w:val="18"/>
              </w:rPr>
              <w:t>MPSE</w:t>
            </w:r>
            <w:r w:rsidRPr="00657642">
              <w:rPr>
                <w:rStyle w:val="normaltextrun"/>
                <w:rFonts w:ascii="Arial" w:eastAsia="MS Mincho" w:hAnsi="Arial" w:cs="Arial"/>
                <w:sz w:val="18"/>
                <w:szCs w:val="18"/>
              </w:rPr>
              <w:t xml:space="preserve"> Program. It provide</w:t>
            </w:r>
            <w:r>
              <w:rPr>
                <w:rStyle w:val="normaltextrun"/>
                <w:rFonts w:ascii="Arial" w:eastAsia="MS Mincho" w:hAnsi="Arial" w:cs="Arial"/>
                <w:sz w:val="18"/>
                <w:szCs w:val="18"/>
              </w:rPr>
              <w:t>d</w:t>
            </w:r>
            <w:r w:rsidRPr="00657642">
              <w:rPr>
                <w:rStyle w:val="normaltextrun"/>
                <w:rFonts w:ascii="Arial" w:eastAsia="MS Mincho" w:hAnsi="Arial" w:cs="Arial"/>
                <w:sz w:val="18"/>
                <w:szCs w:val="18"/>
              </w:rPr>
              <w:t xml:space="preserve"> advice and key decisions to the Minister for Police and Emergency Services. The Deputy Secretary</w:t>
            </w:r>
            <w:r w:rsidR="00C52C9B">
              <w:rPr>
                <w:rStyle w:val="normaltextrun"/>
                <w:rFonts w:ascii="Arial" w:eastAsia="MS Mincho" w:hAnsi="Arial" w:cs="Arial"/>
                <w:sz w:val="18"/>
                <w:szCs w:val="18"/>
              </w:rPr>
              <w:t>,</w:t>
            </w:r>
            <w:r w:rsidRPr="00657642">
              <w:rPr>
                <w:rStyle w:val="normaltextrun"/>
                <w:rFonts w:ascii="Arial" w:eastAsia="MS Mincho" w:hAnsi="Arial" w:cs="Arial"/>
                <w:sz w:val="18"/>
                <w:szCs w:val="18"/>
              </w:rPr>
              <w:t xml:space="preserve"> Police</w:t>
            </w:r>
            <w:r w:rsidR="00C52C9B">
              <w:rPr>
                <w:rStyle w:val="normaltextrun"/>
                <w:rFonts w:ascii="Arial" w:eastAsia="MS Mincho" w:hAnsi="Arial" w:cs="Arial"/>
                <w:sz w:val="18"/>
                <w:szCs w:val="18"/>
              </w:rPr>
              <w:t>,</w:t>
            </w:r>
            <w:r w:rsidRPr="00657642">
              <w:rPr>
                <w:rStyle w:val="normaltextrun"/>
                <w:rFonts w:ascii="Arial" w:eastAsia="MS Mincho" w:hAnsi="Arial" w:cs="Arial"/>
                <w:sz w:val="18"/>
                <w:szCs w:val="18"/>
              </w:rPr>
              <w:t xml:space="preserve"> Fines and Crime Prevention chair</w:t>
            </w:r>
            <w:r>
              <w:rPr>
                <w:rStyle w:val="normaltextrun"/>
                <w:rFonts w:ascii="Arial" w:eastAsia="MS Mincho" w:hAnsi="Arial" w:cs="Arial"/>
                <w:sz w:val="18"/>
                <w:szCs w:val="18"/>
              </w:rPr>
              <w:t>ed</w:t>
            </w:r>
            <w:r w:rsidRPr="00657642">
              <w:rPr>
                <w:rStyle w:val="normaltextrun"/>
                <w:rFonts w:ascii="Arial" w:eastAsia="MS Mincho" w:hAnsi="Arial" w:cs="Arial"/>
                <w:sz w:val="18"/>
                <w:szCs w:val="18"/>
              </w:rPr>
              <w:t xml:space="preserve"> the meetings. Members include</w:t>
            </w:r>
            <w:r>
              <w:rPr>
                <w:rStyle w:val="normaltextrun"/>
                <w:rFonts w:ascii="Arial" w:eastAsia="MS Mincho" w:hAnsi="Arial" w:cs="Arial"/>
                <w:sz w:val="18"/>
                <w:szCs w:val="18"/>
              </w:rPr>
              <w:t>d</w:t>
            </w:r>
            <w:r w:rsidRPr="00657642">
              <w:rPr>
                <w:rStyle w:val="normaltextrun"/>
                <w:rFonts w:ascii="Arial" w:eastAsia="MS Mincho" w:hAnsi="Arial" w:cs="Arial"/>
                <w:sz w:val="18"/>
                <w:szCs w:val="18"/>
              </w:rPr>
              <w:t xml:space="preserve"> senior executive</w:t>
            </w:r>
            <w:r>
              <w:rPr>
                <w:rStyle w:val="normaltextrun"/>
                <w:rFonts w:ascii="Arial" w:eastAsia="MS Mincho" w:hAnsi="Arial" w:cs="Arial"/>
                <w:sz w:val="18"/>
                <w:szCs w:val="18"/>
              </w:rPr>
              <w:t>s</w:t>
            </w:r>
            <w:r w:rsidRPr="00657642">
              <w:rPr>
                <w:rStyle w:val="normaltextrun"/>
                <w:rFonts w:ascii="Arial" w:eastAsia="MS Mincho" w:hAnsi="Arial" w:cs="Arial"/>
                <w:sz w:val="18"/>
                <w:szCs w:val="18"/>
              </w:rPr>
              <w:t xml:space="preserve"> from government departments, including Department of Transport, Emergency Management Victoria, Victoria Police, and</w:t>
            </w:r>
            <w:r>
              <w:rPr>
                <w:rStyle w:val="normaltextrun"/>
                <w:rFonts w:ascii="Arial" w:eastAsia="MS Mincho" w:hAnsi="Arial" w:cs="Arial"/>
                <w:sz w:val="18"/>
                <w:szCs w:val="18"/>
              </w:rPr>
              <w:t xml:space="preserve"> the</w:t>
            </w:r>
            <w:r w:rsidRPr="00657642">
              <w:rPr>
                <w:rStyle w:val="normaltextrun"/>
                <w:rFonts w:ascii="Arial" w:eastAsia="MS Mincho" w:hAnsi="Arial" w:cs="Arial"/>
                <w:sz w:val="18"/>
                <w:szCs w:val="18"/>
              </w:rPr>
              <w:t xml:space="preserve"> City of Melbourne.</w:t>
            </w:r>
            <w:r w:rsidRPr="00657642">
              <w:rPr>
                <w:rStyle w:val="eop"/>
                <w:rFonts w:ascii="Arial" w:hAnsi="Arial" w:cs="Arial"/>
                <w:sz w:val="18"/>
                <w:szCs w:val="18"/>
              </w:rPr>
              <w:t> </w:t>
            </w:r>
          </w:p>
        </w:tc>
        <w:tc>
          <w:tcPr>
            <w:tcW w:w="3113" w:type="dxa"/>
            <w:shd w:val="clear" w:color="auto" w:fill="auto"/>
          </w:tcPr>
          <w:p w14:paraId="58543D83" w14:textId="77777777" w:rsidR="00380E12" w:rsidRPr="00657642" w:rsidRDefault="00380E12" w:rsidP="0098752D">
            <w:pPr>
              <w:pStyle w:val="TableText"/>
            </w:pPr>
            <w:r w:rsidRPr="00657642">
              <w:rPr>
                <w:rStyle w:val="normaltextrun"/>
                <w:rFonts w:eastAsia="MS Mincho"/>
              </w:rPr>
              <w:t>The steering group met its objectives in 2019–20.</w:t>
            </w:r>
            <w:r w:rsidRPr="00657642">
              <w:rPr>
                <w:rStyle w:val="eop"/>
              </w:rPr>
              <w:t> </w:t>
            </w:r>
          </w:p>
        </w:tc>
      </w:tr>
      <w:tr w:rsidR="000C4B8D" w:rsidRPr="00A632FA" w14:paraId="0BA43B57" w14:textId="77777777" w:rsidTr="1E8D66DE">
        <w:tc>
          <w:tcPr>
            <w:tcW w:w="2263" w:type="dxa"/>
            <w:shd w:val="clear" w:color="auto" w:fill="auto"/>
          </w:tcPr>
          <w:p w14:paraId="4F965BE0" w14:textId="636E7C33" w:rsidR="000C4B8D" w:rsidRPr="00657642" w:rsidRDefault="000C4B8D" w:rsidP="000C4B8D">
            <w:pPr>
              <w:pStyle w:val="TableText"/>
            </w:pPr>
            <w:r w:rsidRPr="00657642">
              <w:rPr>
                <w:rStyle w:val="normaltextrun"/>
                <w:rFonts w:eastAsia="MS Mincho"/>
              </w:rPr>
              <w:t>Restorative Engagement and Redress Scheme Steering Committee</w:t>
            </w:r>
            <w:r w:rsidRPr="00657642">
              <w:rPr>
                <w:rStyle w:val="eop"/>
              </w:rPr>
              <w:t> </w:t>
            </w:r>
          </w:p>
        </w:tc>
        <w:tc>
          <w:tcPr>
            <w:tcW w:w="4111" w:type="dxa"/>
            <w:shd w:val="clear" w:color="auto" w:fill="auto"/>
          </w:tcPr>
          <w:p w14:paraId="564F732B" w14:textId="6484309C" w:rsidR="000C4B8D" w:rsidRPr="00657642" w:rsidRDefault="000C4B8D" w:rsidP="000C4B8D">
            <w:pPr>
              <w:spacing w:before="40" w:after="40"/>
              <w:rPr>
                <w:rFonts w:ascii="Arial" w:eastAsia="Arial" w:hAnsi="Arial" w:cs="Arial"/>
                <w:sz w:val="18"/>
                <w:szCs w:val="18"/>
              </w:rPr>
            </w:pPr>
            <w:r w:rsidRPr="00657642">
              <w:rPr>
                <w:rStyle w:val="normaltextrun"/>
                <w:rFonts w:ascii="Arial" w:eastAsia="MS Mincho" w:hAnsi="Arial" w:cs="Arial"/>
                <w:sz w:val="18"/>
                <w:szCs w:val="18"/>
              </w:rPr>
              <w:t>The committee support</w:t>
            </w:r>
            <w:r w:rsidR="00E937DD">
              <w:rPr>
                <w:rStyle w:val="normaltextrun"/>
                <w:rFonts w:ascii="Arial" w:eastAsia="MS Mincho" w:hAnsi="Arial" w:cs="Arial"/>
                <w:sz w:val="18"/>
                <w:szCs w:val="18"/>
              </w:rPr>
              <w:t>ed</w:t>
            </w:r>
            <w:r w:rsidRPr="00657642">
              <w:rPr>
                <w:rStyle w:val="normaltextrun"/>
                <w:rFonts w:ascii="Arial" w:eastAsia="MS Mincho" w:hAnsi="Arial" w:cs="Arial"/>
                <w:sz w:val="18"/>
                <w:szCs w:val="18"/>
              </w:rPr>
              <w:t xml:space="preserve"> the design, development and implementation of the scheme to reduce the harm caused by sexual discrimination, harassment and abuse experienced by staff at Victoria Police.</w:t>
            </w:r>
            <w:r w:rsidRPr="00657642">
              <w:rPr>
                <w:rStyle w:val="eop"/>
                <w:rFonts w:ascii="Arial" w:hAnsi="Arial" w:cs="Arial"/>
                <w:sz w:val="18"/>
                <w:szCs w:val="18"/>
              </w:rPr>
              <w:t> </w:t>
            </w:r>
          </w:p>
        </w:tc>
        <w:tc>
          <w:tcPr>
            <w:tcW w:w="3113" w:type="dxa"/>
            <w:shd w:val="clear" w:color="auto" w:fill="auto"/>
          </w:tcPr>
          <w:p w14:paraId="41022DCF" w14:textId="58004682" w:rsidR="000C4B8D" w:rsidRPr="00657642" w:rsidRDefault="000C4B8D" w:rsidP="000C4B8D">
            <w:pPr>
              <w:pStyle w:val="TableText"/>
            </w:pPr>
            <w:r w:rsidRPr="00657642">
              <w:rPr>
                <w:rStyle w:val="normaltextrun"/>
                <w:rFonts w:eastAsia="MS Mincho"/>
              </w:rPr>
              <w:t>The committee met its objectives during 2019</w:t>
            </w:r>
            <w:r w:rsidR="00F1644A">
              <w:t>–</w:t>
            </w:r>
            <w:r w:rsidRPr="00657642">
              <w:rPr>
                <w:rStyle w:val="normaltextrun"/>
                <w:rFonts w:eastAsia="MS Mincho"/>
              </w:rPr>
              <w:t>20.</w:t>
            </w:r>
            <w:r w:rsidRPr="00657642">
              <w:rPr>
                <w:rStyle w:val="eop"/>
              </w:rPr>
              <w:t> </w:t>
            </w:r>
          </w:p>
        </w:tc>
      </w:tr>
      <w:tr w:rsidR="005D1A05" w:rsidRPr="00A632FA" w14:paraId="1E7BBAD1" w14:textId="77777777" w:rsidTr="1E8D66DE">
        <w:tc>
          <w:tcPr>
            <w:tcW w:w="2263" w:type="dxa"/>
            <w:shd w:val="clear" w:color="auto" w:fill="auto"/>
          </w:tcPr>
          <w:p w14:paraId="454BCE1A" w14:textId="77777777" w:rsidR="005D1A05" w:rsidRPr="00657642" w:rsidRDefault="005D1A05" w:rsidP="0098752D">
            <w:pPr>
              <w:pStyle w:val="TableText"/>
            </w:pPr>
            <w:r w:rsidRPr="00657642">
              <w:rPr>
                <w:rStyle w:val="normaltextrun"/>
                <w:rFonts w:eastAsia="MS Mincho"/>
              </w:rPr>
              <w:t>Sports Alliance</w:t>
            </w:r>
            <w:r w:rsidRPr="00657642">
              <w:rPr>
                <w:rStyle w:val="eop"/>
              </w:rPr>
              <w:t> </w:t>
            </w:r>
          </w:p>
        </w:tc>
        <w:tc>
          <w:tcPr>
            <w:tcW w:w="4111" w:type="dxa"/>
            <w:shd w:val="clear" w:color="auto" w:fill="auto"/>
          </w:tcPr>
          <w:p w14:paraId="082E937D" w14:textId="0FCC6FB2" w:rsidR="005D1A05" w:rsidRPr="00657642" w:rsidRDefault="005D1A05" w:rsidP="0098752D">
            <w:pPr>
              <w:spacing w:before="40" w:after="40"/>
              <w:rPr>
                <w:rFonts w:ascii="Arial" w:eastAsia="Arial" w:hAnsi="Arial" w:cs="Arial"/>
                <w:sz w:val="18"/>
                <w:szCs w:val="18"/>
              </w:rPr>
            </w:pPr>
            <w:r>
              <w:rPr>
                <w:rStyle w:val="normaltextrun"/>
                <w:rFonts w:ascii="Arial" w:eastAsia="MS Mincho" w:hAnsi="Arial" w:cs="Arial"/>
                <w:sz w:val="18"/>
                <w:szCs w:val="18"/>
              </w:rPr>
              <w:t>The</w:t>
            </w:r>
            <w:r w:rsidRPr="00657642">
              <w:rPr>
                <w:rStyle w:val="normaltextrun"/>
                <w:rFonts w:ascii="Arial" w:eastAsia="MS Mincho" w:hAnsi="Arial" w:cs="Arial"/>
                <w:sz w:val="18"/>
                <w:szCs w:val="18"/>
              </w:rPr>
              <w:t xml:space="preserve"> Minister for Crime Prevention and Youth Justice</w:t>
            </w:r>
            <w:r>
              <w:rPr>
                <w:rStyle w:val="normaltextrun"/>
                <w:rFonts w:ascii="Arial" w:eastAsia="MS Mincho" w:hAnsi="Arial" w:cs="Arial"/>
                <w:sz w:val="18"/>
                <w:szCs w:val="18"/>
              </w:rPr>
              <w:t xml:space="preserve"> chair</w:t>
            </w:r>
            <w:r w:rsidR="00170EB3">
              <w:rPr>
                <w:rStyle w:val="normaltextrun"/>
                <w:rFonts w:ascii="Arial" w:eastAsia="MS Mincho" w:hAnsi="Arial" w:cs="Arial"/>
                <w:sz w:val="18"/>
                <w:szCs w:val="18"/>
              </w:rPr>
              <w:t>s</w:t>
            </w:r>
            <w:r>
              <w:rPr>
                <w:rStyle w:val="normaltextrun"/>
                <w:rFonts w:ascii="Arial" w:eastAsia="MS Mincho" w:hAnsi="Arial" w:cs="Arial"/>
                <w:sz w:val="18"/>
                <w:szCs w:val="18"/>
              </w:rPr>
              <w:t xml:space="preserve"> the Sports Alliance</w:t>
            </w:r>
            <w:r w:rsidRPr="00657642">
              <w:rPr>
                <w:rStyle w:val="normaltextrun"/>
                <w:rFonts w:ascii="Arial" w:eastAsia="MS Mincho" w:hAnsi="Arial" w:cs="Arial"/>
                <w:sz w:val="18"/>
                <w:szCs w:val="18"/>
              </w:rPr>
              <w:t>. The Alliance develop</w:t>
            </w:r>
            <w:r>
              <w:rPr>
                <w:rStyle w:val="normaltextrun"/>
                <w:rFonts w:ascii="Arial" w:eastAsia="MS Mincho" w:hAnsi="Arial" w:cs="Arial"/>
                <w:sz w:val="18"/>
                <w:szCs w:val="18"/>
              </w:rPr>
              <w:t>ed</w:t>
            </w:r>
            <w:r w:rsidRPr="00657642">
              <w:rPr>
                <w:rStyle w:val="normaltextrun"/>
                <w:rFonts w:ascii="Arial" w:eastAsia="MS Mincho" w:hAnsi="Arial" w:cs="Arial"/>
                <w:sz w:val="18"/>
                <w:szCs w:val="18"/>
              </w:rPr>
              <w:t xml:space="preserve"> and deliver</w:t>
            </w:r>
            <w:r>
              <w:rPr>
                <w:rStyle w:val="normaltextrun"/>
                <w:rFonts w:ascii="Arial" w:eastAsia="MS Mincho" w:hAnsi="Arial" w:cs="Arial"/>
                <w:sz w:val="18"/>
                <w:szCs w:val="18"/>
              </w:rPr>
              <w:t>ed</w:t>
            </w:r>
            <w:r w:rsidRPr="00657642">
              <w:rPr>
                <w:rStyle w:val="normaltextrun"/>
                <w:rFonts w:ascii="Arial" w:eastAsia="MS Mincho" w:hAnsi="Arial" w:cs="Arial"/>
                <w:sz w:val="18"/>
                <w:szCs w:val="18"/>
              </w:rPr>
              <w:t xml:space="preserve"> crime prevention projects and initiatives</w:t>
            </w:r>
            <w:r>
              <w:rPr>
                <w:rStyle w:val="normaltextrun"/>
                <w:rFonts w:ascii="Arial" w:eastAsia="MS Mincho" w:hAnsi="Arial" w:cs="Arial"/>
                <w:sz w:val="18"/>
                <w:szCs w:val="18"/>
              </w:rPr>
              <w:t xml:space="preserve">. It </w:t>
            </w:r>
            <w:r w:rsidRPr="00657642">
              <w:rPr>
                <w:rStyle w:val="normaltextrun"/>
                <w:rFonts w:ascii="Arial" w:eastAsia="MS Mincho" w:hAnsi="Arial" w:cs="Arial"/>
                <w:sz w:val="18"/>
                <w:szCs w:val="18"/>
              </w:rPr>
              <w:t>provide</w:t>
            </w:r>
            <w:r>
              <w:rPr>
                <w:rStyle w:val="normaltextrun"/>
                <w:rFonts w:ascii="Arial" w:eastAsia="MS Mincho" w:hAnsi="Arial" w:cs="Arial"/>
                <w:sz w:val="18"/>
                <w:szCs w:val="18"/>
              </w:rPr>
              <w:t>d</w:t>
            </w:r>
            <w:r w:rsidRPr="00657642">
              <w:rPr>
                <w:rStyle w:val="normaltextrun"/>
                <w:rFonts w:ascii="Arial" w:eastAsia="MS Mincho" w:hAnsi="Arial" w:cs="Arial"/>
                <w:sz w:val="18"/>
                <w:szCs w:val="18"/>
              </w:rPr>
              <w:t xml:space="preserve"> strategic advice to government, and coordinate</w:t>
            </w:r>
            <w:r>
              <w:rPr>
                <w:rStyle w:val="normaltextrun"/>
                <w:rFonts w:ascii="Arial" w:eastAsia="MS Mincho" w:hAnsi="Arial" w:cs="Arial"/>
                <w:sz w:val="18"/>
                <w:szCs w:val="18"/>
              </w:rPr>
              <w:t>d</w:t>
            </w:r>
            <w:r w:rsidRPr="00657642">
              <w:rPr>
                <w:rStyle w:val="normaltextrun"/>
                <w:rFonts w:ascii="Arial" w:eastAsia="MS Mincho" w:hAnsi="Arial" w:cs="Arial"/>
                <w:sz w:val="18"/>
                <w:szCs w:val="18"/>
              </w:rPr>
              <w:t xml:space="preserve"> crime prevention efforts </w:t>
            </w:r>
            <w:r>
              <w:rPr>
                <w:rStyle w:val="normaltextrun"/>
                <w:rFonts w:ascii="Arial" w:eastAsia="MS Mincho" w:hAnsi="Arial" w:cs="Arial"/>
                <w:sz w:val="18"/>
                <w:szCs w:val="18"/>
              </w:rPr>
              <w:t>in</w:t>
            </w:r>
            <w:r w:rsidRPr="00657642">
              <w:rPr>
                <w:rStyle w:val="normaltextrun"/>
                <w:rFonts w:ascii="Arial" w:eastAsia="MS Mincho" w:hAnsi="Arial" w:cs="Arial"/>
                <w:sz w:val="18"/>
                <w:szCs w:val="18"/>
              </w:rPr>
              <w:t xml:space="preserve"> the sport and recreation sector. This also include</w:t>
            </w:r>
            <w:r>
              <w:rPr>
                <w:rStyle w:val="normaltextrun"/>
                <w:rFonts w:ascii="Arial" w:eastAsia="MS Mincho" w:hAnsi="Arial" w:cs="Arial"/>
                <w:sz w:val="18"/>
                <w:szCs w:val="18"/>
              </w:rPr>
              <w:t>d</w:t>
            </w:r>
            <w:r w:rsidRPr="00657642">
              <w:rPr>
                <w:rStyle w:val="normaltextrun"/>
                <w:rFonts w:ascii="Arial" w:eastAsia="MS Mincho" w:hAnsi="Arial" w:cs="Arial"/>
                <w:sz w:val="18"/>
                <w:szCs w:val="18"/>
              </w:rPr>
              <w:t xml:space="preserve"> sports related initiatives and projects within the Youth Justice portfolio.</w:t>
            </w:r>
            <w:r w:rsidRPr="00657642">
              <w:rPr>
                <w:rStyle w:val="eop"/>
                <w:rFonts w:ascii="Arial" w:hAnsi="Arial" w:cs="Arial"/>
                <w:sz w:val="18"/>
                <w:szCs w:val="18"/>
              </w:rPr>
              <w:t> </w:t>
            </w:r>
          </w:p>
        </w:tc>
        <w:tc>
          <w:tcPr>
            <w:tcW w:w="3113" w:type="dxa"/>
            <w:shd w:val="clear" w:color="auto" w:fill="auto"/>
          </w:tcPr>
          <w:p w14:paraId="7DDCE64B" w14:textId="77777777" w:rsidR="005D1A05" w:rsidRPr="00657642" w:rsidRDefault="005D1A05" w:rsidP="0098752D">
            <w:pPr>
              <w:pStyle w:val="TableText"/>
            </w:pPr>
            <w:r>
              <w:rPr>
                <w:rStyle w:val="eop"/>
              </w:rPr>
              <w:t>Established in June 2020.</w:t>
            </w:r>
          </w:p>
        </w:tc>
      </w:tr>
      <w:tr w:rsidR="00DC1C41" w:rsidRPr="00A632FA" w14:paraId="45A3F2FB" w14:textId="77777777" w:rsidTr="1E8D66DE">
        <w:tc>
          <w:tcPr>
            <w:tcW w:w="2263" w:type="dxa"/>
            <w:shd w:val="clear" w:color="auto" w:fill="auto"/>
          </w:tcPr>
          <w:p w14:paraId="2BB04C81" w14:textId="77777777" w:rsidR="00DC1C41" w:rsidRPr="00657642" w:rsidRDefault="00DC1C41" w:rsidP="0098752D">
            <w:pPr>
              <w:pStyle w:val="TableText"/>
            </w:pPr>
            <w:r w:rsidRPr="00657642">
              <w:rPr>
                <w:rStyle w:val="normaltextrun"/>
                <w:rFonts w:eastAsia="MS Mincho"/>
              </w:rPr>
              <w:t>Victorian Firearms Consultative Committee</w:t>
            </w:r>
            <w:r w:rsidRPr="00657642">
              <w:rPr>
                <w:rStyle w:val="eop"/>
              </w:rPr>
              <w:t> </w:t>
            </w:r>
          </w:p>
        </w:tc>
        <w:tc>
          <w:tcPr>
            <w:tcW w:w="4111" w:type="dxa"/>
            <w:shd w:val="clear" w:color="auto" w:fill="auto"/>
          </w:tcPr>
          <w:p w14:paraId="2573C60F" w14:textId="77777777" w:rsidR="00DC1C41" w:rsidRPr="00657642" w:rsidRDefault="00DC1C41" w:rsidP="0098752D">
            <w:pPr>
              <w:spacing w:before="40" w:after="40"/>
              <w:rPr>
                <w:rFonts w:ascii="Arial" w:eastAsia="Arial" w:hAnsi="Arial" w:cs="Arial"/>
                <w:sz w:val="18"/>
                <w:szCs w:val="18"/>
              </w:rPr>
            </w:pPr>
            <w:r w:rsidRPr="00657642">
              <w:rPr>
                <w:rStyle w:val="normaltextrun"/>
                <w:rFonts w:ascii="Arial" w:eastAsia="MS Mincho" w:hAnsi="Arial" w:cs="Arial"/>
                <w:sz w:val="18"/>
                <w:szCs w:val="18"/>
              </w:rPr>
              <w:t>The committee consider</w:t>
            </w:r>
            <w:r>
              <w:rPr>
                <w:rStyle w:val="normaltextrun"/>
                <w:rFonts w:ascii="Arial" w:eastAsia="MS Mincho" w:hAnsi="Arial" w:cs="Arial"/>
                <w:sz w:val="18"/>
                <w:szCs w:val="18"/>
              </w:rPr>
              <w:t>ed</w:t>
            </w:r>
            <w:r w:rsidRPr="00657642">
              <w:rPr>
                <w:rStyle w:val="normaltextrun"/>
                <w:rFonts w:ascii="Arial" w:eastAsia="MS Mincho" w:hAnsi="Arial" w:cs="Arial"/>
                <w:sz w:val="18"/>
                <w:szCs w:val="18"/>
              </w:rPr>
              <w:t xml:space="preserve"> issues relating to the regulation of firearms in Victoria and provide</w:t>
            </w:r>
            <w:r>
              <w:rPr>
                <w:rStyle w:val="normaltextrun"/>
                <w:rFonts w:ascii="Arial" w:eastAsia="MS Mincho" w:hAnsi="Arial" w:cs="Arial"/>
                <w:sz w:val="18"/>
                <w:szCs w:val="18"/>
              </w:rPr>
              <w:t>d</w:t>
            </w:r>
            <w:r w:rsidRPr="00657642">
              <w:rPr>
                <w:rStyle w:val="normaltextrun"/>
                <w:rFonts w:ascii="Arial" w:eastAsia="MS Mincho" w:hAnsi="Arial" w:cs="Arial"/>
                <w:sz w:val="18"/>
                <w:szCs w:val="18"/>
              </w:rPr>
              <w:t xml:space="preserve"> </w:t>
            </w:r>
            <w:r w:rsidRPr="00657642">
              <w:rPr>
                <w:rStyle w:val="normaltextrun"/>
                <w:rFonts w:ascii="Arial" w:eastAsia="MS Mincho" w:hAnsi="Arial" w:cs="Arial"/>
                <w:sz w:val="18"/>
                <w:szCs w:val="18"/>
              </w:rPr>
              <w:lastRenderedPageBreak/>
              <w:t>expert policy advice to the Minister for Police and Emergency Services.</w:t>
            </w:r>
          </w:p>
        </w:tc>
        <w:tc>
          <w:tcPr>
            <w:tcW w:w="3113" w:type="dxa"/>
            <w:shd w:val="clear" w:color="auto" w:fill="auto"/>
          </w:tcPr>
          <w:p w14:paraId="6581F514" w14:textId="77777777" w:rsidR="00DC1C41" w:rsidRPr="00657642" w:rsidRDefault="00DC1C41" w:rsidP="0098752D">
            <w:pPr>
              <w:pStyle w:val="TableText"/>
            </w:pPr>
            <w:r w:rsidRPr="00657642">
              <w:rPr>
                <w:rStyle w:val="normaltextrun"/>
                <w:rFonts w:eastAsia="MS Mincho"/>
              </w:rPr>
              <w:lastRenderedPageBreak/>
              <w:t>The committee met its objectives during 2019–20.</w:t>
            </w:r>
            <w:r w:rsidRPr="00657642">
              <w:rPr>
                <w:rStyle w:val="eop"/>
              </w:rPr>
              <w:t> </w:t>
            </w:r>
          </w:p>
        </w:tc>
      </w:tr>
      <w:tr w:rsidR="000C4B8D" w:rsidRPr="00A632FA" w14:paraId="5804D98B" w14:textId="77777777" w:rsidTr="1E8D66DE">
        <w:tc>
          <w:tcPr>
            <w:tcW w:w="2263" w:type="dxa"/>
            <w:shd w:val="clear" w:color="auto" w:fill="auto"/>
          </w:tcPr>
          <w:p w14:paraId="43CAE27B" w14:textId="79AE8D5D" w:rsidR="000C4B8D" w:rsidRPr="00657642" w:rsidRDefault="000C4B8D" w:rsidP="000C4B8D">
            <w:pPr>
              <w:pStyle w:val="TableText"/>
            </w:pPr>
            <w:r w:rsidRPr="00657642">
              <w:rPr>
                <w:rStyle w:val="normaltextrun"/>
                <w:rFonts w:eastAsia="MS Mincho"/>
              </w:rPr>
              <w:t>Victorian Fixed Camera Site Selection Committee</w:t>
            </w:r>
            <w:r w:rsidRPr="00657642">
              <w:rPr>
                <w:rStyle w:val="eop"/>
              </w:rPr>
              <w:t> </w:t>
            </w:r>
          </w:p>
        </w:tc>
        <w:tc>
          <w:tcPr>
            <w:tcW w:w="4111" w:type="dxa"/>
            <w:shd w:val="clear" w:color="auto" w:fill="auto"/>
          </w:tcPr>
          <w:p w14:paraId="595F6C7D" w14:textId="60CE2721" w:rsidR="000C4B8D" w:rsidRPr="00657642" w:rsidRDefault="000C4B8D" w:rsidP="000C4B8D">
            <w:pPr>
              <w:spacing w:before="40" w:after="40"/>
              <w:rPr>
                <w:rFonts w:ascii="Arial" w:eastAsia="Arial" w:hAnsi="Arial" w:cs="Arial"/>
                <w:sz w:val="18"/>
                <w:szCs w:val="18"/>
              </w:rPr>
            </w:pPr>
            <w:r w:rsidRPr="00657642">
              <w:rPr>
                <w:rStyle w:val="normaltextrun"/>
                <w:rFonts w:ascii="Arial" w:eastAsia="MS Mincho" w:hAnsi="Arial" w:cs="Arial"/>
                <w:sz w:val="18"/>
                <w:szCs w:val="18"/>
              </w:rPr>
              <w:t>Victoria Police chair</w:t>
            </w:r>
            <w:r w:rsidR="00E937DD">
              <w:rPr>
                <w:rStyle w:val="normaltextrun"/>
                <w:rFonts w:ascii="Arial" w:eastAsia="MS Mincho" w:hAnsi="Arial" w:cs="Arial"/>
                <w:sz w:val="18"/>
                <w:szCs w:val="18"/>
              </w:rPr>
              <w:t>ed</w:t>
            </w:r>
            <w:r w:rsidRPr="00657642">
              <w:rPr>
                <w:rStyle w:val="normaltextrun"/>
                <w:rFonts w:ascii="Arial" w:eastAsia="MS Mincho" w:hAnsi="Arial" w:cs="Arial"/>
                <w:sz w:val="18"/>
                <w:szCs w:val="18"/>
              </w:rPr>
              <w:t xml:space="preserve"> the committee, with representation from the Department of Transport and the Police, Fines and Crime Prevention Group. The committee analyse</w:t>
            </w:r>
            <w:r w:rsidR="00E750FB">
              <w:rPr>
                <w:rStyle w:val="normaltextrun"/>
                <w:rFonts w:ascii="Arial" w:eastAsia="MS Mincho" w:hAnsi="Arial" w:cs="Arial"/>
                <w:sz w:val="18"/>
                <w:szCs w:val="18"/>
              </w:rPr>
              <w:t>d</w:t>
            </w:r>
            <w:r w:rsidRPr="00657642">
              <w:rPr>
                <w:rStyle w:val="normaltextrun"/>
                <w:rFonts w:ascii="Arial" w:eastAsia="MS Mincho" w:hAnsi="Arial" w:cs="Arial"/>
                <w:sz w:val="18"/>
                <w:szCs w:val="18"/>
              </w:rPr>
              <w:t xml:space="preserve"> and recommend</w:t>
            </w:r>
            <w:r w:rsidR="00E750FB">
              <w:rPr>
                <w:rStyle w:val="normaltextrun"/>
                <w:rFonts w:ascii="Arial" w:eastAsia="MS Mincho" w:hAnsi="Arial" w:cs="Arial"/>
                <w:sz w:val="18"/>
                <w:szCs w:val="18"/>
              </w:rPr>
              <w:t>ed</w:t>
            </w:r>
            <w:r w:rsidRPr="00657642">
              <w:rPr>
                <w:rStyle w:val="normaltextrun"/>
                <w:rFonts w:ascii="Arial" w:eastAsia="MS Mincho" w:hAnsi="Arial" w:cs="Arial"/>
                <w:sz w:val="18"/>
                <w:szCs w:val="18"/>
              </w:rPr>
              <w:t xml:space="preserve"> locations for Victoria’s fixed road safety cameras.</w:t>
            </w:r>
            <w:r w:rsidRPr="00657642">
              <w:rPr>
                <w:rStyle w:val="eop"/>
                <w:rFonts w:ascii="Arial" w:hAnsi="Arial" w:cs="Arial"/>
                <w:sz w:val="18"/>
                <w:szCs w:val="18"/>
              </w:rPr>
              <w:t> </w:t>
            </w:r>
          </w:p>
        </w:tc>
        <w:tc>
          <w:tcPr>
            <w:tcW w:w="3113" w:type="dxa"/>
            <w:shd w:val="clear" w:color="auto" w:fill="auto"/>
          </w:tcPr>
          <w:p w14:paraId="3CD1CF27" w14:textId="49202B89" w:rsidR="000C4B8D" w:rsidRPr="00657642" w:rsidRDefault="000C4B8D" w:rsidP="000C4B8D">
            <w:pPr>
              <w:pStyle w:val="TableText"/>
            </w:pPr>
            <w:r w:rsidRPr="00657642">
              <w:rPr>
                <w:rStyle w:val="normaltextrun"/>
                <w:rFonts w:eastAsia="MS Mincho"/>
              </w:rPr>
              <w:t>The committee met its objectives in 2019</w:t>
            </w:r>
            <w:r w:rsidR="00F1644A">
              <w:t>–</w:t>
            </w:r>
            <w:r w:rsidRPr="00657642">
              <w:rPr>
                <w:rStyle w:val="normaltextrun"/>
                <w:rFonts w:eastAsia="MS Mincho"/>
              </w:rPr>
              <w:t>20.</w:t>
            </w:r>
            <w:r w:rsidRPr="00657642">
              <w:rPr>
                <w:rStyle w:val="eop"/>
              </w:rPr>
              <w:t> </w:t>
            </w:r>
          </w:p>
        </w:tc>
      </w:tr>
      <w:tr w:rsidR="000C4B8D" w:rsidRPr="00A632FA" w14:paraId="51D7EA31" w14:textId="77777777" w:rsidTr="1E8D66DE">
        <w:tc>
          <w:tcPr>
            <w:tcW w:w="2263" w:type="dxa"/>
            <w:shd w:val="clear" w:color="auto" w:fill="auto"/>
          </w:tcPr>
          <w:p w14:paraId="7DB927D8" w14:textId="715C2452" w:rsidR="000C4B8D" w:rsidRPr="00657642" w:rsidRDefault="000C4B8D" w:rsidP="000C4B8D">
            <w:pPr>
              <w:pStyle w:val="TableText"/>
            </w:pPr>
            <w:r w:rsidRPr="00657642">
              <w:rPr>
                <w:rStyle w:val="normaltextrun"/>
                <w:rFonts w:eastAsia="MS Mincho"/>
              </w:rPr>
              <w:t>Victorian Security Industry Advisory Council</w:t>
            </w:r>
            <w:r w:rsidRPr="00657642">
              <w:rPr>
                <w:rStyle w:val="eop"/>
              </w:rPr>
              <w:t> </w:t>
            </w:r>
            <w:r w:rsidR="00810B6F">
              <w:rPr>
                <w:rStyle w:val="eop"/>
              </w:rPr>
              <w:t>(the Council)</w:t>
            </w:r>
          </w:p>
        </w:tc>
        <w:tc>
          <w:tcPr>
            <w:tcW w:w="4111" w:type="dxa"/>
            <w:shd w:val="clear" w:color="auto" w:fill="auto"/>
          </w:tcPr>
          <w:p w14:paraId="41B47F36" w14:textId="7E843262" w:rsidR="000C4B8D" w:rsidRDefault="000C4B8D" w:rsidP="000C4B8D">
            <w:pPr>
              <w:spacing w:before="40" w:after="40"/>
              <w:rPr>
                <w:rStyle w:val="eop"/>
                <w:rFonts w:ascii="Arial" w:hAnsi="Arial" w:cs="Arial"/>
                <w:sz w:val="18"/>
                <w:szCs w:val="18"/>
              </w:rPr>
            </w:pPr>
            <w:r w:rsidRPr="00657642">
              <w:rPr>
                <w:rStyle w:val="normaltextrun"/>
                <w:rFonts w:ascii="Arial" w:eastAsia="MS Mincho" w:hAnsi="Arial" w:cs="Arial"/>
                <w:sz w:val="18"/>
                <w:szCs w:val="18"/>
              </w:rPr>
              <w:t xml:space="preserve">The </w:t>
            </w:r>
            <w:r w:rsidR="00810B6F">
              <w:rPr>
                <w:rStyle w:val="normaltextrun"/>
                <w:rFonts w:ascii="Arial" w:eastAsia="MS Mincho" w:hAnsi="Arial" w:cs="Arial"/>
                <w:sz w:val="18"/>
                <w:szCs w:val="18"/>
              </w:rPr>
              <w:t>C</w:t>
            </w:r>
            <w:r w:rsidRPr="00657642">
              <w:rPr>
                <w:rStyle w:val="normaltextrun"/>
                <w:rFonts w:ascii="Arial" w:eastAsia="MS Mincho" w:hAnsi="Arial" w:cs="Arial"/>
                <w:sz w:val="18"/>
                <w:szCs w:val="18"/>
              </w:rPr>
              <w:t>ouncil provide</w:t>
            </w:r>
            <w:r w:rsidR="008F2FE7">
              <w:rPr>
                <w:rStyle w:val="normaltextrun"/>
                <w:rFonts w:ascii="Arial" w:eastAsia="MS Mincho" w:hAnsi="Arial" w:cs="Arial"/>
                <w:sz w:val="18"/>
                <w:szCs w:val="18"/>
              </w:rPr>
              <w:t xml:space="preserve">d </w:t>
            </w:r>
            <w:r w:rsidRPr="00657642">
              <w:rPr>
                <w:rStyle w:val="normaltextrun"/>
                <w:rFonts w:ascii="Arial" w:eastAsia="MS Mincho" w:hAnsi="Arial" w:cs="Arial"/>
                <w:sz w:val="18"/>
                <w:szCs w:val="18"/>
              </w:rPr>
              <w:t>advice to the Minister for Police and Emergency Services on the operation and possible further reform of the regulatory framework for the Victorian private security industry with a view to improving ethical and professional standards of practice within the industry.</w:t>
            </w:r>
            <w:r w:rsidRPr="00657642">
              <w:rPr>
                <w:rStyle w:val="eop"/>
                <w:rFonts w:ascii="Arial" w:hAnsi="Arial" w:cs="Arial"/>
                <w:sz w:val="18"/>
                <w:szCs w:val="18"/>
              </w:rPr>
              <w:t> </w:t>
            </w:r>
          </w:p>
          <w:p w14:paraId="24235EE6" w14:textId="77777777" w:rsidR="00667D68" w:rsidRDefault="00667D68" w:rsidP="000C4B8D">
            <w:pPr>
              <w:spacing w:before="40" w:after="40"/>
              <w:rPr>
                <w:rStyle w:val="eop"/>
              </w:rPr>
            </w:pPr>
          </w:p>
          <w:p w14:paraId="433A9523" w14:textId="44810180" w:rsidR="00667D68" w:rsidRPr="00657642" w:rsidRDefault="00667D68" w:rsidP="000C4B8D">
            <w:pPr>
              <w:spacing w:before="40" w:after="40"/>
              <w:rPr>
                <w:rFonts w:ascii="Arial" w:eastAsia="Arial" w:hAnsi="Arial" w:cs="Arial"/>
                <w:sz w:val="18"/>
                <w:szCs w:val="18"/>
              </w:rPr>
            </w:pPr>
          </w:p>
        </w:tc>
        <w:tc>
          <w:tcPr>
            <w:tcW w:w="3113" w:type="dxa"/>
            <w:shd w:val="clear" w:color="auto" w:fill="auto"/>
          </w:tcPr>
          <w:p w14:paraId="3978295F" w14:textId="12A8F746" w:rsidR="000C4B8D" w:rsidRPr="00657642" w:rsidRDefault="000C4B8D" w:rsidP="000C4B8D">
            <w:pPr>
              <w:pStyle w:val="TableText"/>
            </w:pPr>
            <w:r w:rsidRPr="00657642">
              <w:rPr>
                <w:rStyle w:val="normaltextrun"/>
                <w:rFonts w:eastAsia="MS Mincho"/>
              </w:rPr>
              <w:t>The council met its objectives during 2019–20.</w:t>
            </w:r>
            <w:r w:rsidRPr="00657642">
              <w:rPr>
                <w:rStyle w:val="eop"/>
              </w:rPr>
              <w:t> </w:t>
            </w:r>
          </w:p>
        </w:tc>
      </w:tr>
      <w:tr w:rsidR="000C4B8D" w:rsidRPr="00A632FA" w14:paraId="32239F94" w14:textId="77777777" w:rsidTr="1E8D66DE">
        <w:tc>
          <w:tcPr>
            <w:tcW w:w="9487" w:type="dxa"/>
            <w:gridSpan w:val="3"/>
            <w:shd w:val="clear" w:color="auto" w:fill="007DC3"/>
          </w:tcPr>
          <w:p w14:paraId="63403AFB" w14:textId="77777777" w:rsidR="000C4B8D" w:rsidRPr="00A632FA" w:rsidRDefault="000C4B8D" w:rsidP="000C4B8D">
            <w:pPr>
              <w:pStyle w:val="DJCStablecolumnheadwhite"/>
              <w:rPr>
                <w:b/>
                <w:sz w:val="20"/>
              </w:rPr>
            </w:pPr>
            <w:r>
              <w:rPr>
                <w:b/>
                <w:sz w:val="20"/>
              </w:rPr>
              <w:t>Regulation, Legal and Integrity</w:t>
            </w:r>
          </w:p>
        </w:tc>
      </w:tr>
      <w:tr w:rsidR="00827C19" w:rsidRPr="001E4A07" w14:paraId="5A55D0BD" w14:textId="77777777" w:rsidTr="1E8D66DE">
        <w:tc>
          <w:tcPr>
            <w:tcW w:w="2263" w:type="dxa"/>
            <w:shd w:val="clear" w:color="auto" w:fill="auto"/>
          </w:tcPr>
          <w:p w14:paraId="1BADB5ED" w14:textId="403E0250" w:rsidR="00827C19" w:rsidRPr="001E4A07" w:rsidRDefault="00827C19" w:rsidP="001E4A07">
            <w:pPr>
              <w:pStyle w:val="TableText"/>
              <w:rPr>
                <w:rStyle w:val="normaltextrun"/>
                <w:rFonts w:eastAsia="MS Mincho"/>
              </w:rPr>
            </w:pPr>
            <w:r w:rsidRPr="001E4A07">
              <w:rPr>
                <w:rStyle w:val="normaltextrun"/>
                <w:rFonts w:eastAsia="MS Mincho"/>
              </w:rPr>
              <w:t>Consumer Affairs Victoria</w:t>
            </w:r>
            <w:r w:rsidR="00FA6159">
              <w:rPr>
                <w:rStyle w:val="normaltextrun"/>
                <w:rFonts w:eastAsia="MS Mincho"/>
              </w:rPr>
              <w:t xml:space="preserve"> (CAV)</w:t>
            </w:r>
            <w:r w:rsidRPr="001E4A07">
              <w:rPr>
                <w:rStyle w:val="normaltextrun"/>
                <w:rFonts w:eastAsia="MS Mincho"/>
              </w:rPr>
              <w:t xml:space="preserve"> Consumer Forum</w:t>
            </w:r>
          </w:p>
        </w:tc>
        <w:tc>
          <w:tcPr>
            <w:tcW w:w="4111" w:type="dxa"/>
            <w:shd w:val="clear" w:color="auto" w:fill="auto"/>
            <w:vAlign w:val="center"/>
          </w:tcPr>
          <w:p w14:paraId="722911AC" w14:textId="666F7F96" w:rsidR="00827C19" w:rsidRPr="001E4A07" w:rsidRDefault="00827C19" w:rsidP="001E4A07">
            <w:pPr>
              <w:pStyle w:val="TableText"/>
              <w:rPr>
                <w:rStyle w:val="normaltextrun"/>
                <w:rFonts w:eastAsia="MS Mincho"/>
              </w:rPr>
            </w:pPr>
            <w:r w:rsidRPr="001E4A07">
              <w:rPr>
                <w:rStyle w:val="normaltextrun"/>
                <w:rFonts w:eastAsia="MS Mincho"/>
              </w:rPr>
              <w:t>The forum b</w:t>
            </w:r>
            <w:r w:rsidR="00FA6159">
              <w:rPr>
                <w:rStyle w:val="normaltextrun"/>
                <w:rFonts w:eastAsia="MS Mincho"/>
              </w:rPr>
              <w:t>rought</w:t>
            </w:r>
            <w:r w:rsidRPr="001E4A07">
              <w:rPr>
                <w:rStyle w:val="normaltextrun"/>
                <w:rFonts w:eastAsia="MS Mincho"/>
              </w:rPr>
              <w:t xml:space="preserve"> together organisations that represent</w:t>
            </w:r>
            <w:r w:rsidR="00FA6159">
              <w:rPr>
                <w:rStyle w:val="normaltextrun"/>
                <w:rFonts w:eastAsia="MS Mincho"/>
              </w:rPr>
              <w:t>ed</w:t>
            </w:r>
            <w:r w:rsidRPr="001E4A07">
              <w:rPr>
                <w:rStyle w:val="normaltextrun"/>
                <w:rFonts w:eastAsia="MS Mincho"/>
              </w:rPr>
              <w:t xml:space="preserve"> the interests of consumers to develop a set of recommendations for CAV to consider when finalising its annual priorities for the following cycle.</w:t>
            </w:r>
          </w:p>
        </w:tc>
        <w:tc>
          <w:tcPr>
            <w:tcW w:w="3113" w:type="dxa"/>
            <w:shd w:val="clear" w:color="auto" w:fill="auto"/>
          </w:tcPr>
          <w:p w14:paraId="2C97E5C0" w14:textId="1413FA30" w:rsidR="00827C19" w:rsidRPr="001E4A07" w:rsidRDefault="00827C19" w:rsidP="001E4A07">
            <w:pPr>
              <w:pStyle w:val="TableText"/>
              <w:rPr>
                <w:rStyle w:val="normaltextrun"/>
                <w:rFonts w:eastAsia="MS Mincho"/>
              </w:rPr>
            </w:pPr>
            <w:r w:rsidRPr="001E4A07">
              <w:rPr>
                <w:rStyle w:val="normaltextrun"/>
                <w:rFonts w:eastAsia="MS Mincho"/>
              </w:rPr>
              <w:t xml:space="preserve">The forum </w:t>
            </w:r>
            <w:r w:rsidR="001117C6">
              <w:rPr>
                <w:rStyle w:val="normaltextrun"/>
                <w:rFonts w:eastAsia="MS Mincho"/>
              </w:rPr>
              <w:t>was</w:t>
            </w:r>
            <w:r w:rsidRPr="001E4A07">
              <w:rPr>
                <w:rStyle w:val="normaltextrun"/>
                <w:rFonts w:eastAsia="MS Mincho"/>
              </w:rPr>
              <w:t xml:space="preserve"> operating in line with expectations</w:t>
            </w:r>
            <w:r w:rsidR="001117C6">
              <w:rPr>
                <w:rStyle w:val="normaltextrun"/>
                <w:rFonts w:eastAsia="MS Mincho"/>
              </w:rPr>
              <w:t xml:space="preserve"> </w:t>
            </w:r>
            <w:r w:rsidR="001117C6" w:rsidRPr="00657642">
              <w:rPr>
                <w:rStyle w:val="normaltextrun"/>
                <w:rFonts w:eastAsia="MS Mincho"/>
              </w:rPr>
              <w:t>during 2019–20</w:t>
            </w:r>
            <w:r w:rsidRPr="001E4A07">
              <w:rPr>
                <w:rStyle w:val="normaltextrun"/>
                <w:rFonts w:eastAsia="MS Mincho"/>
              </w:rPr>
              <w:t>.</w:t>
            </w:r>
          </w:p>
        </w:tc>
      </w:tr>
      <w:tr w:rsidR="00827C19" w:rsidRPr="001E4A07" w14:paraId="7C8BA9C6" w14:textId="77777777" w:rsidTr="1E8D66DE">
        <w:tc>
          <w:tcPr>
            <w:tcW w:w="2263" w:type="dxa"/>
            <w:shd w:val="clear" w:color="auto" w:fill="auto"/>
          </w:tcPr>
          <w:p w14:paraId="3C62583B" w14:textId="314FBA4B" w:rsidR="00827C19" w:rsidRPr="001E4A07" w:rsidRDefault="00827C19" w:rsidP="001E4A07">
            <w:pPr>
              <w:pStyle w:val="TableText"/>
              <w:rPr>
                <w:rStyle w:val="normaltextrun"/>
                <w:rFonts w:eastAsia="MS Mincho"/>
              </w:rPr>
            </w:pPr>
            <w:r w:rsidRPr="001E4A07">
              <w:rPr>
                <w:rStyle w:val="normaltextrun"/>
                <w:rFonts w:eastAsia="MS Mincho"/>
              </w:rPr>
              <w:t>Estate Agents Council</w:t>
            </w:r>
          </w:p>
        </w:tc>
        <w:tc>
          <w:tcPr>
            <w:tcW w:w="4111" w:type="dxa"/>
            <w:shd w:val="clear" w:color="auto" w:fill="auto"/>
            <w:vAlign w:val="center"/>
          </w:tcPr>
          <w:p w14:paraId="23DFB4F7" w14:textId="4DDAFAB8" w:rsidR="00827C19" w:rsidRPr="001E4A07" w:rsidRDefault="00827C19" w:rsidP="001E4A07">
            <w:pPr>
              <w:pStyle w:val="TableText"/>
              <w:rPr>
                <w:rStyle w:val="normaltextrun"/>
                <w:rFonts w:eastAsia="MS Mincho"/>
              </w:rPr>
            </w:pPr>
            <w:r w:rsidRPr="001E4A07">
              <w:rPr>
                <w:rStyle w:val="normaltextrun"/>
                <w:rFonts w:eastAsia="MS Mincho"/>
              </w:rPr>
              <w:t>The council monitor</w:t>
            </w:r>
            <w:r w:rsidR="00E5564E">
              <w:rPr>
                <w:rStyle w:val="normaltextrun"/>
                <w:rFonts w:eastAsia="MS Mincho"/>
              </w:rPr>
              <w:t>ed</w:t>
            </w:r>
            <w:r w:rsidRPr="001E4A07">
              <w:rPr>
                <w:rStyle w:val="normaltextrun"/>
                <w:rFonts w:eastAsia="MS Mincho"/>
              </w:rPr>
              <w:t xml:space="preserve"> the real estate industry</w:t>
            </w:r>
            <w:r w:rsidR="00720BE5">
              <w:rPr>
                <w:rStyle w:val="normaltextrun"/>
                <w:rFonts w:eastAsia="MS Mincho"/>
              </w:rPr>
              <w:t xml:space="preserve">, </w:t>
            </w:r>
            <w:r w:rsidRPr="001E4A07">
              <w:rPr>
                <w:rStyle w:val="normaltextrun"/>
                <w:rFonts w:eastAsia="MS Mincho"/>
              </w:rPr>
              <w:t>the regulation of the industry and advise</w:t>
            </w:r>
            <w:r w:rsidR="00CF5C44">
              <w:rPr>
                <w:rStyle w:val="normaltextrun"/>
                <w:rFonts w:eastAsia="MS Mincho"/>
              </w:rPr>
              <w:t>d</w:t>
            </w:r>
            <w:r w:rsidRPr="001E4A07">
              <w:rPr>
                <w:rStyle w:val="normaltextrun"/>
                <w:rFonts w:eastAsia="MS Mincho"/>
              </w:rPr>
              <w:t xml:space="preserve"> the </w:t>
            </w:r>
            <w:r w:rsidR="004C68C8" w:rsidRPr="71F5468C">
              <w:rPr>
                <w:color w:val="000000" w:themeColor="text1"/>
              </w:rPr>
              <w:t xml:space="preserve">Minister for Consumer Affairs, Gaming and Liquor Regulation </w:t>
            </w:r>
            <w:r w:rsidRPr="001E4A07">
              <w:rPr>
                <w:rStyle w:val="normaltextrun"/>
                <w:rFonts w:eastAsia="MS Mincho"/>
              </w:rPr>
              <w:t>on developments and recommendations for change.</w:t>
            </w:r>
          </w:p>
        </w:tc>
        <w:tc>
          <w:tcPr>
            <w:tcW w:w="3113" w:type="dxa"/>
            <w:shd w:val="clear" w:color="auto" w:fill="auto"/>
          </w:tcPr>
          <w:p w14:paraId="582E1FED" w14:textId="6D18D0F9" w:rsidR="00827C19" w:rsidRPr="001E4A07" w:rsidRDefault="00827C19" w:rsidP="001E4A07">
            <w:pPr>
              <w:pStyle w:val="TableText"/>
              <w:rPr>
                <w:rStyle w:val="normaltextrun"/>
                <w:rFonts w:eastAsia="MS Mincho"/>
              </w:rPr>
            </w:pPr>
            <w:r w:rsidRPr="001E4A07">
              <w:rPr>
                <w:rStyle w:val="normaltextrun"/>
                <w:rFonts w:eastAsia="MS Mincho"/>
              </w:rPr>
              <w:t xml:space="preserve">The council </w:t>
            </w:r>
            <w:r w:rsidR="00612C9D">
              <w:rPr>
                <w:rStyle w:val="normaltextrun"/>
                <w:rFonts w:eastAsia="MS Mincho"/>
              </w:rPr>
              <w:t>was</w:t>
            </w:r>
            <w:r w:rsidRPr="001E4A07">
              <w:rPr>
                <w:rStyle w:val="normaltextrun"/>
                <w:rFonts w:eastAsia="MS Mincho"/>
              </w:rPr>
              <w:t xml:space="preserve"> operating in line with expectations</w:t>
            </w:r>
            <w:r w:rsidR="001117C6" w:rsidRPr="00657642">
              <w:rPr>
                <w:rStyle w:val="normaltextrun"/>
                <w:rFonts w:eastAsia="MS Mincho"/>
              </w:rPr>
              <w:t xml:space="preserve"> during 2019–20</w:t>
            </w:r>
            <w:r w:rsidRPr="001E4A07">
              <w:rPr>
                <w:rStyle w:val="normaltextrun"/>
                <w:rFonts w:eastAsia="MS Mincho"/>
              </w:rPr>
              <w:t>.</w:t>
            </w:r>
          </w:p>
        </w:tc>
      </w:tr>
      <w:tr w:rsidR="007066B7" w:rsidRPr="00A632FA" w14:paraId="14AB2FE6" w14:textId="77777777" w:rsidTr="1E8D66DE">
        <w:tc>
          <w:tcPr>
            <w:tcW w:w="2263" w:type="dxa"/>
            <w:shd w:val="clear" w:color="auto" w:fill="auto"/>
          </w:tcPr>
          <w:p w14:paraId="223FD78A" w14:textId="77777777" w:rsidR="007066B7" w:rsidRDefault="007066B7" w:rsidP="0098752D">
            <w:pPr>
              <w:pStyle w:val="TableText"/>
            </w:pPr>
            <w:r>
              <w:t>Government Legal Services Panel Executive Committee</w:t>
            </w:r>
          </w:p>
        </w:tc>
        <w:tc>
          <w:tcPr>
            <w:tcW w:w="4111" w:type="dxa"/>
            <w:shd w:val="clear" w:color="auto" w:fill="auto"/>
          </w:tcPr>
          <w:p w14:paraId="063C89F3" w14:textId="1E3A7C4F" w:rsidR="007066B7" w:rsidRPr="71F5468C" w:rsidRDefault="007066B7" w:rsidP="0098752D">
            <w:pPr>
              <w:spacing w:line="259" w:lineRule="auto"/>
              <w:rPr>
                <w:rFonts w:ascii="Arial" w:hAnsi="Arial" w:cs="Arial"/>
                <w:color w:val="000000" w:themeColor="text1"/>
                <w:sz w:val="18"/>
                <w:szCs w:val="18"/>
              </w:rPr>
            </w:pPr>
            <w:r>
              <w:rPr>
                <w:rFonts w:ascii="Arial" w:hAnsi="Arial" w:cs="Arial"/>
                <w:color w:val="000000" w:themeColor="text1"/>
                <w:sz w:val="18"/>
                <w:szCs w:val="18"/>
              </w:rPr>
              <w:t xml:space="preserve">The committee provided guidance and advice to the Executive Contract Manager and Panel Contract Management </w:t>
            </w:r>
            <w:r w:rsidR="00D56E5A">
              <w:rPr>
                <w:rFonts w:ascii="Arial" w:hAnsi="Arial" w:cs="Arial"/>
                <w:color w:val="000000" w:themeColor="text1"/>
                <w:sz w:val="18"/>
                <w:szCs w:val="18"/>
              </w:rPr>
              <w:t>u</w:t>
            </w:r>
            <w:r>
              <w:rPr>
                <w:rFonts w:ascii="Arial" w:hAnsi="Arial" w:cs="Arial"/>
                <w:color w:val="000000" w:themeColor="text1"/>
                <w:sz w:val="18"/>
                <w:szCs w:val="18"/>
              </w:rPr>
              <w:t>nit on issues relating to the management and operation of the legal panel.</w:t>
            </w:r>
          </w:p>
        </w:tc>
        <w:tc>
          <w:tcPr>
            <w:tcW w:w="3113" w:type="dxa"/>
            <w:shd w:val="clear" w:color="auto" w:fill="auto"/>
          </w:tcPr>
          <w:p w14:paraId="5B84E753" w14:textId="77777777" w:rsidR="007066B7" w:rsidRPr="00AA0220" w:rsidRDefault="007066B7" w:rsidP="0098752D">
            <w:pPr>
              <w:shd w:val="clear" w:color="auto" w:fill="FFFFFF"/>
              <w:rPr>
                <w:rFonts w:ascii="Arial" w:hAnsi="Arial" w:cs="Arial"/>
                <w:color w:val="000000"/>
                <w:sz w:val="18"/>
                <w:szCs w:val="18"/>
              </w:rPr>
            </w:pPr>
            <w:r>
              <w:rPr>
                <w:rFonts w:ascii="Arial" w:hAnsi="Arial" w:cs="Arial"/>
                <w:color w:val="000000"/>
                <w:sz w:val="18"/>
                <w:szCs w:val="18"/>
              </w:rPr>
              <w:t>The committee met its objectives in 2019</w:t>
            </w:r>
            <w:r w:rsidRPr="00E5564E">
              <w:rPr>
                <w:rStyle w:val="normaltextrun"/>
                <w:rFonts w:ascii="Arial" w:eastAsia="MS Mincho" w:hAnsi="Arial" w:cs="Arial"/>
                <w:sz w:val="18"/>
                <w:szCs w:val="18"/>
              </w:rPr>
              <w:t>–</w:t>
            </w:r>
            <w:r>
              <w:rPr>
                <w:rFonts w:ascii="Arial" w:hAnsi="Arial" w:cs="Arial"/>
                <w:color w:val="000000"/>
                <w:sz w:val="18"/>
                <w:szCs w:val="18"/>
              </w:rPr>
              <w:t>20.</w:t>
            </w:r>
          </w:p>
        </w:tc>
      </w:tr>
      <w:tr w:rsidR="00D51EA9" w:rsidRPr="00A632FA" w14:paraId="7A3772B4" w14:textId="77777777" w:rsidTr="1E8D66DE">
        <w:tc>
          <w:tcPr>
            <w:tcW w:w="2263" w:type="dxa"/>
            <w:shd w:val="clear" w:color="auto" w:fill="auto"/>
          </w:tcPr>
          <w:p w14:paraId="0E84B39C" w14:textId="77777777" w:rsidR="00D51EA9" w:rsidRDefault="00D51EA9" w:rsidP="0098752D">
            <w:pPr>
              <w:pStyle w:val="TableText"/>
            </w:pPr>
            <w:r w:rsidRPr="00236716">
              <w:t xml:space="preserve">Human Rights Charter Leaders Group </w:t>
            </w:r>
          </w:p>
        </w:tc>
        <w:tc>
          <w:tcPr>
            <w:tcW w:w="4111" w:type="dxa"/>
            <w:shd w:val="clear" w:color="auto" w:fill="auto"/>
          </w:tcPr>
          <w:p w14:paraId="13EB165B" w14:textId="77777777" w:rsidR="00D51EA9" w:rsidRPr="00500C04" w:rsidRDefault="00D51EA9" w:rsidP="0098752D">
            <w:pPr>
              <w:spacing w:line="259" w:lineRule="auto"/>
              <w:rPr>
                <w:rFonts w:ascii="Arial" w:hAnsi="Arial" w:cs="Arial"/>
                <w:sz w:val="18"/>
                <w:szCs w:val="18"/>
              </w:rPr>
            </w:pPr>
            <w:r w:rsidRPr="00500C04">
              <w:rPr>
                <w:rFonts w:ascii="Arial" w:hAnsi="Arial" w:cs="Arial"/>
                <w:sz w:val="18"/>
                <w:szCs w:val="18"/>
              </w:rPr>
              <w:t xml:space="preserve">The Victorian Secretaries Board established </w:t>
            </w:r>
            <w:r>
              <w:rPr>
                <w:rFonts w:ascii="Arial" w:hAnsi="Arial" w:cs="Arial"/>
                <w:sz w:val="18"/>
                <w:szCs w:val="18"/>
              </w:rPr>
              <w:t xml:space="preserve">the group </w:t>
            </w:r>
            <w:r w:rsidRPr="00500C04">
              <w:rPr>
                <w:rFonts w:ascii="Arial" w:hAnsi="Arial" w:cs="Arial"/>
                <w:sz w:val="18"/>
                <w:szCs w:val="18"/>
              </w:rPr>
              <w:t xml:space="preserve">to promote a human rights culture by providing leadership and coordination for Victorian Public Service agencies on the Charter. The </w:t>
            </w:r>
            <w:r>
              <w:rPr>
                <w:rFonts w:ascii="Arial" w:hAnsi="Arial" w:cs="Arial"/>
                <w:sz w:val="18"/>
                <w:szCs w:val="18"/>
              </w:rPr>
              <w:t>group</w:t>
            </w:r>
            <w:r w:rsidRPr="00500C04">
              <w:rPr>
                <w:rFonts w:ascii="Arial" w:hAnsi="Arial" w:cs="Arial"/>
                <w:sz w:val="18"/>
                <w:szCs w:val="18"/>
              </w:rPr>
              <w:t xml:space="preserve"> g</w:t>
            </w:r>
            <w:r>
              <w:rPr>
                <w:rFonts w:ascii="Arial" w:hAnsi="Arial" w:cs="Arial"/>
                <w:sz w:val="18"/>
                <w:szCs w:val="18"/>
              </w:rPr>
              <w:t>ave</w:t>
            </w:r>
            <w:r w:rsidRPr="00500C04">
              <w:rPr>
                <w:rFonts w:ascii="Arial" w:hAnsi="Arial" w:cs="Arial"/>
                <w:sz w:val="18"/>
                <w:szCs w:val="18"/>
              </w:rPr>
              <w:t xml:space="preserve"> practical effect to the Charter by testing, demonstrating and role modelling how leadership can embed human rights practice in organisational core documents, systems and operational capacity.</w:t>
            </w:r>
          </w:p>
        </w:tc>
        <w:tc>
          <w:tcPr>
            <w:tcW w:w="3113" w:type="dxa"/>
            <w:shd w:val="clear" w:color="auto" w:fill="auto"/>
          </w:tcPr>
          <w:p w14:paraId="3CC55AC1" w14:textId="1B9B24B3" w:rsidR="00D51EA9" w:rsidRPr="00500C04" w:rsidRDefault="00D51EA9" w:rsidP="0098752D">
            <w:pPr>
              <w:shd w:val="clear" w:color="auto" w:fill="FFFFFF"/>
              <w:rPr>
                <w:rFonts w:ascii="Arial" w:hAnsi="Arial" w:cs="Arial"/>
                <w:sz w:val="18"/>
                <w:szCs w:val="18"/>
              </w:rPr>
            </w:pPr>
            <w:r>
              <w:rPr>
                <w:rFonts w:ascii="Arial" w:hAnsi="Arial" w:cs="Arial"/>
                <w:sz w:val="18"/>
                <w:szCs w:val="18"/>
              </w:rPr>
              <w:t>The group was</w:t>
            </w:r>
            <w:r w:rsidRPr="00DE6C88">
              <w:rPr>
                <w:rFonts w:ascii="Arial" w:hAnsi="Arial" w:cs="Arial"/>
                <w:sz w:val="18"/>
                <w:szCs w:val="18"/>
              </w:rPr>
              <w:t xml:space="preserve"> operating in line with expectations</w:t>
            </w:r>
            <w:r>
              <w:rPr>
                <w:rFonts w:ascii="Arial" w:hAnsi="Arial" w:cs="Arial"/>
                <w:sz w:val="18"/>
                <w:szCs w:val="18"/>
              </w:rPr>
              <w:t xml:space="preserve"> </w:t>
            </w:r>
            <w:r w:rsidRPr="00E5564E">
              <w:rPr>
                <w:rStyle w:val="normaltextrun"/>
                <w:rFonts w:ascii="Arial" w:eastAsia="MS Mincho" w:hAnsi="Arial" w:cs="Arial"/>
                <w:sz w:val="18"/>
                <w:szCs w:val="18"/>
              </w:rPr>
              <w:t>during 2019–20</w:t>
            </w:r>
            <w:r>
              <w:rPr>
                <w:rFonts w:ascii="Arial" w:hAnsi="Arial" w:cs="Arial"/>
                <w:sz w:val="18"/>
                <w:szCs w:val="18"/>
              </w:rPr>
              <w:t>.</w:t>
            </w:r>
          </w:p>
        </w:tc>
      </w:tr>
      <w:tr w:rsidR="007066B7" w:rsidRPr="00A632FA" w14:paraId="3072B0FE" w14:textId="77777777" w:rsidTr="1E8D66DE">
        <w:tc>
          <w:tcPr>
            <w:tcW w:w="2263" w:type="dxa"/>
            <w:shd w:val="clear" w:color="auto" w:fill="auto"/>
          </w:tcPr>
          <w:p w14:paraId="57C33D5E" w14:textId="77777777" w:rsidR="007066B7" w:rsidRPr="00236716" w:rsidRDefault="007066B7" w:rsidP="0098752D">
            <w:pPr>
              <w:pStyle w:val="TableText"/>
            </w:pPr>
            <w:r>
              <w:t>Independent Review Panel</w:t>
            </w:r>
          </w:p>
        </w:tc>
        <w:tc>
          <w:tcPr>
            <w:tcW w:w="4111" w:type="dxa"/>
            <w:shd w:val="clear" w:color="auto" w:fill="auto"/>
          </w:tcPr>
          <w:p w14:paraId="781623A0" w14:textId="18EA99CF" w:rsidR="007066B7" w:rsidRPr="00500C04" w:rsidRDefault="007066B7" w:rsidP="0098752D">
            <w:pPr>
              <w:spacing w:line="259" w:lineRule="auto"/>
              <w:rPr>
                <w:rFonts w:ascii="Arial" w:hAnsi="Arial" w:cs="Arial"/>
                <w:sz w:val="18"/>
                <w:szCs w:val="18"/>
              </w:rPr>
            </w:pPr>
            <w:r w:rsidRPr="71F5468C">
              <w:rPr>
                <w:rFonts w:ascii="Arial" w:hAnsi="Arial" w:cs="Arial"/>
                <w:color w:val="000000" w:themeColor="text1"/>
                <w:sz w:val="18"/>
                <w:szCs w:val="18"/>
              </w:rPr>
              <w:t xml:space="preserve">The </w:t>
            </w:r>
            <w:r>
              <w:rPr>
                <w:rFonts w:ascii="Arial" w:hAnsi="Arial" w:cs="Arial"/>
                <w:color w:val="000000" w:themeColor="text1"/>
                <w:sz w:val="18"/>
                <w:szCs w:val="18"/>
              </w:rPr>
              <w:t>Independent Review Panel wa</w:t>
            </w:r>
            <w:r w:rsidRPr="71F5468C">
              <w:rPr>
                <w:rFonts w:ascii="Arial" w:hAnsi="Arial" w:cs="Arial"/>
                <w:color w:val="000000" w:themeColor="text1"/>
                <w:sz w:val="18"/>
                <w:szCs w:val="18"/>
              </w:rPr>
              <w:t xml:space="preserve">s established under the </w:t>
            </w:r>
            <w:r w:rsidRPr="71F5468C">
              <w:rPr>
                <w:rFonts w:ascii="Arial" w:hAnsi="Arial" w:cs="Arial"/>
                <w:i/>
                <w:iCs/>
                <w:color w:val="000000" w:themeColor="text1"/>
                <w:sz w:val="18"/>
                <w:szCs w:val="18"/>
              </w:rPr>
              <w:t>Gambling Regulation Act 2003</w:t>
            </w:r>
            <w:r w:rsidRPr="71F5468C">
              <w:rPr>
                <w:rFonts w:ascii="Arial" w:hAnsi="Arial" w:cs="Arial"/>
                <w:color w:val="000000" w:themeColor="text1"/>
                <w:sz w:val="18"/>
                <w:szCs w:val="18"/>
              </w:rPr>
              <w:t xml:space="preserve">. The </w:t>
            </w:r>
            <w:r>
              <w:rPr>
                <w:rFonts w:ascii="Arial" w:hAnsi="Arial" w:cs="Arial"/>
                <w:color w:val="000000" w:themeColor="text1"/>
                <w:sz w:val="18"/>
                <w:szCs w:val="18"/>
              </w:rPr>
              <w:t>Panel</w:t>
            </w:r>
            <w:r w:rsidRPr="71F5468C">
              <w:rPr>
                <w:rFonts w:ascii="Arial" w:hAnsi="Arial" w:cs="Arial"/>
                <w:color w:val="000000" w:themeColor="text1"/>
                <w:sz w:val="18"/>
                <w:szCs w:val="18"/>
              </w:rPr>
              <w:t xml:space="preserve">’s remit </w:t>
            </w:r>
            <w:r>
              <w:rPr>
                <w:rFonts w:ascii="Arial" w:hAnsi="Arial" w:cs="Arial"/>
                <w:color w:val="000000" w:themeColor="text1"/>
                <w:sz w:val="18"/>
                <w:szCs w:val="18"/>
              </w:rPr>
              <w:t>wa</w:t>
            </w:r>
            <w:r w:rsidRPr="71F5468C">
              <w:rPr>
                <w:rFonts w:ascii="Arial" w:hAnsi="Arial" w:cs="Arial"/>
                <w:color w:val="000000" w:themeColor="text1"/>
                <w:sz w:val="18"/>
                <w:szCs w:val="18"/>
              </w:rPr>
              <w:t xml:space="preserve">s to </w:t>
            </w:r>
            <w:r w:rsidRPr="00CE7240">
              <w:rPr>
                <w:rFonts w:ascii="Arial" w:hAnsi="Arial" w:cs="Arial"/>
                <w:sz w:val="18"/>
                <w:szCs w:val="18"/>
              </w:rPr>
              <w:t>oversee and publicly report on the gambling licences regulatory review and licensing processes.</w:t>
            </w:r>
          </w:p>
        </w:tc>
        <w:tc>
          <w:tcPr>
            <w:tcW w:w="3113" w:type="dxa"/>
            <w:shd w:val="clear" w:color="auto" w:fill="auto"/>
          </w:tcPr>
          <w:p w14:paraId="0461A139" w14:textId="6AF67F2F" w:rsidR="007066B7" w:rsidRPr="00E658D8" w:rsidRDefault="007066B7" w:rsidP="0098752D">
            <w:pPr>
              <w:pStyle w:val="TableText"/>
            </w:pPr>
            <w:r w:rsidRPr="00E658D8">
              <w:t xml:space="preserve">The </w:t>
            </w:r>
            <w:r>
              <w:t>Panel</w:t>
            </w:r>
            <w:r w:rsidRPr="00E658D8">
              <w:t xml:space="preserve"> </w:t>
            </w:r>
            <w:r>
              <w:t>wa</w:t>
            </w:r>
            <w:r w:rsidRPr="00E658D8">
              <w:t>s operating in line with expectations</w:t>
            </w:r>
            <w:r>
              <w:t xml:space="preserve"> </w:t>
            </w:r>
            <w:r w:rsidRPr="00657642">
              <w:rPr>
                <w:rStyle w:val="normaltextrun"/>
                <w:rFonts w:eastAsia="MS Mincho"/>
              </w:rPr>
              <w:t>during 2019–20</w:t>
            </w:r>
            <w:r w:rsidRPr="00E658D8">
              <w:t>.</w:t>
            </w:r>
          </w:p>
        </w:tc>
      </w:tr>
      <w:tr w:rsidR="007066B7" w:rsidRPr="00A632FA" w14:paraId="2D0E0012" w14:textId="77777777" w:rsidTr="1E8D66DE">
        <w:tc>
          <w:tcPr>
            <w:tcW w:w="2263" w:type="dxa"/>
            <w:shd w:val="clear" w:color="auto" w:fill="auto"/>
          </w:tcPr>
          <w:p w14:paraId="21199F33" w14:textId="77777777" w:rsidR="007066B7" w:rsidRDefault="007066B7" w:rsidP="0098752D">
            <w:pPr>
              <w:pStyle w:val="TableText"/>
            </w:pPr>
            <w:r>
              <w:t>Liquor Control Advisory Council</w:t>
            </w:r>
          </w:p>
        </w:tc>
        <w:tc>
          <w:tcPr>
            <w:tcW w:w="4111" w:type="dxa"/>
            <w:shd w:val="clear" w:color="auto" w:fill="auto"/>
          </w:tcPr>
          <w:p w14:paraId="6EFD2F62" w14:textId="77777777" w:rsidR="007066B7" w:rsidRDefault="007066B7" w:rsidP="0098752D">
            <w:pPr>
              <w:spacing w:line="259" w:lineRule="auto"/>
              <w:rPr>
                <w:rFonts w:ascii="Arial" w:hAnsi="Arial" w:cs="Arial"/>
                <w:color w:val="000000" w:themeColor="text1"/>
                <w:sz w:val="18"/>
                <w:szCs w:val="18"/>
              </w:rPr>
            </w:pPr>
            <w:r w:rsidRPr="71F5468C">
              <w:rPr>
                <w:rFonts w:ascii="Arial" w:hAnsi="Arial" w:cs="Arial"/>
                <w:color w:val="000000" w:themeColor="text1"/>
                <w:sz w:val="18"/>
                <w:szCs w:val="18"/>
              </w:rPr>
              <w:t xml:space="preserve">The Liquor Control Advisory Council (the </w:t>
            </w:r>
            <w:r>
              <w:rPr>
                <w:rFonts w:ascii="Arial" w:hAnsi="Arial" w:cs="Arial"/>
                <w:color w:val="000000" w:themeColor="text1"/>
                <w:sz w:val="18"/>
                <w:szCs w:val="18"/>
              </w:rPr>
              <w:t>C</w:t>
            </w:r>
            <w:r w:rsidRPr="71F5468C">
              <w:rPr>
                <w:rFonts w:ascii="Arial" w:hAnsi="Arial" w:cs="Arial"/>
                <w:color w:val="000000" w:themeColor="text1"/>
                <w:sz w:val="18"/>
                <w:szCs w:val="18"/>
              </w:rPr>
              <w:t xml:space="preserve">ouncil) </w:t>
            </w:r>
            <w:r>
              <w:rPr>
                <w:rFonts w:ascii="Arial" w:hAnsi="Arial" w:cs="Arial"/>
                <w:color w:val="000000" w:themeColor="text1"/>
                <w:sz w:val="18"/>
                <w:szCs w:val="18"/>
              </w:rPr>
              <w:t>was</w:t>
            </w:r>
            <w:r w:rsidRPr="71F5468C">
              <w:rPr>
                <w:rFonts w:ascii="Arial" w:hAnsi="Arial" w:cs="Arial"/>
                <w:color w:val="000000" w:themeColor="text1"/>
                <w:sz w:val="18"/>
                <w:szCs w:val="18"/>
              </w:rPr>
              <w:t xml:space="preserve"> established under section 5 of the </w:t>
            </w:r>
            <w:r w:rsidRPr="71F5468C">
              <w:rPr>
                <w:rFonts w:ascii="Arial" w:hAnsi="Arial" w:cs="Arial"/>
                <w:i/>
                <w:iCs/>
                <w:color w:val="000000" w:themeColor="text1"/>
                <w:sz w:val="18"/>
                <w:szCs w:val="18"/>
              </w:rPr>
              <w:t xml:space="preserve">Liquor Control Reform Act 1998. </w:t>
            </w:r>
            <w:r w:rsidRPr="71F5468C">
              <w:rPr>
                <w:rFonts w:ascii="Arial" w:hAnsi="Arial" w:cs="Arial"/>
                <w:color w:val="000000" w:themeColor="text1"/>
                <w:sz w:val="18"/>
                <w:szCs w:val="18"/>
              </w:rPr>
              <w:t xml:space="preserve">The </w:t>
            </w:r>
            <w:r>
              <w:rPr>
                <w:rFonts w:ascii="Arial" w:hAnsi="Arial" w:cs="Arial"/>
                <w:color w:val="000000" w:themeColor="text1"/>
                <w:sz w:val="18"/>
                <w:szCs w:val="18"/>
              </w:rPr>
              <w:t>C</w:t>
            </w:r>
            <w:r w:rsidRPr="71F5468C">
              <w:rPr>
                <w:rFonts w:ascii="Arial" w:hAnsi="Arial" w:cs="Arial"/>
                <w:color w:val="000000" w:themeColor="text1"/>
                <w:sz w:val="18"/>
                <w:szCs w:val="18"/>
              </w:rPr>
              <w:t xml:space="preserve">ouncil’s remit </w:t>
            </w:r>
            <w:r>
              <w:rPr>
                <w:rFonts w:ascii="Arial" w:hAnsi="Arial" w:cs="Arial"/>
                <w:color w:val="000000" w:themeColor="text1"/>
                <w:sz w:val="18"/>
                <w:szCs w:val="18"/>
              </w:rPr>
              <w:t>wa</w:t>
            </w:r>
            <w:r w:rsidRPr="71F5468C">
              <w:rPr>
                <w:rFonts w:ascii="Arial" w:hAnsi="Arial" w:cs="Arial"/>
                <w:color w:val="000000" w:themeColor="text1"/>
                <w:sz w:val="18"/>
                <w:szCs w:val="18"/>
              </w:rPr>
              <w:t>s to provide advice to the Minister for Consumer Affairs, Gaming and Liquor Regulation on alcohol related policy and any other matters referred to it.</w:t>
            </w:r>
          </w:p>
        </w:tc>
        <w:tc>
          <w:tcPr>
            <w:tcW w:w="3113" w:type="dxa"/>
            <w:shd w:val="clear" w:color="auto" w:fill="auto"/>
          </w:tcPr>
          <w:p w14:paraId="020FA3DD" w14:textId="22EC6FF0" w:rsidR="007066B7" w:rsidRPr="0018505C" w:rsidRDefault="007066B7" w:rsidP="0098752D">
            <w:pPr>
              <w:shd w:val="clear" w:color="auto" w:fill="FFFFFF"/>
              <w:rPr>
                <w:rFonts w:ascii="Arial" w:hAnsi="Arial" w:cs="Arial"/>
                <w:color w:val="000000"/>
                <w:sz w:val="18"/>
                <w:szCs w:val="18"/>
              </w:rPr>
            </w:pPr>
            <w:r w:rsidRPr="00AA0220">
              <w:rPr>
                <w:rFonts w:ascii="Arial" w:hAnsi="Arial" w:cs="Arial"/>
                <w:color w:val="000000"/>
                <w:sz w:val="18"/>
                <w:szCs w:val="18"/>
              </w:rPr>
              <w:t xml:space="preserve">The </w:t>
            </w:r>
            <w:r w:rsidR="005A0D04">
              <w:rPr>
                <w:rFonts w:ascii="Arial" w:hAnsi="Arial" w:cs="Arial"/>
                <w:color w:val="000000"/>
                <w:sz w:val="18"/>
                <w:szCs w:val="18"/>
              </w:rPr>
              <w:t>C</w:t>
            </w:r>
            <w:r w:rsidRPr="00AA0220">
              <w:rPr>
                <w:rFonts w:ascii="Arial" w:hAnsi="Arial" w:cs="Arial"/>
                <w:color w:val="000000"/>
                <w:sz w:val="18"/>
                <w:szCs w:val="18"/>
              </w:rPr>
              <w:t xml:space="preserve">ouncil </w:t>
            </w:r>
            <w:r>
              <w:rPr>
                <w:rFonts w:ascii="Arial" w:hAnsi="Arial" w:cs="Arial"/>
                <w:color w:val="000000"/>
                <w:sz w:val="18"/>
                <w:szCs w:val="18"/>
              </w:rPr>
              <w:t>wa</w:t>
            </w:r>
            <w:r w:rsidRPr="00AA0220">
              <w:rPr>
                <w:rFonts w:ascii="Arial" w:hAnsi="Arial" w:cs="Arial"/>
                <w:color w:val="000000"/>
                <w:sz w:val="18"/>
                <w:szCs w:val="18"/>
              </w:rPr>
              <w:t xml:space="preserve">s operating in line with </w:t>
            </w:r>
            <w:r w:rsidRPr="00E5564E">
              <w:rPr>
                <w:rFonts w:ascii="Arial" w:hAnsi="Arial" w:cs="Arial"/>
                <w:color w:val="000000"/>
                <w:sz w:val="18"/>
                <w:szCs w:val="18"/>
              </w:rPr>
              <w:t xml:space="preserve">expectations </w:t>
            </w:r>
            <w:r w:rsidRPr="00E5564E">
              <w:rPr>
                <w:rStyle w:val="normaltextrun"/>
                <w:rFonts w:ascii="Arial" w:eastAsia="MS Mincho" w:hAnsi="Arial" w:cs="Arial"/>
                <w:sz w:val="18"/>
                <w:szCs w:val="18"/>
              </w:rPr>
              <w:t>during 2019–20</w:t>
            </w:r>
            <w:r w:rsidRPr="00E5564E">
              <w:rPr>
                <w:rFonts w:ascii="Arial" w:hAnsi="Arial" w:cs="Arial"/>
                <w:color w:val="000000"/>
                <w:sz w:val="18"/>
                <w:szCs w:val="18"/>
              </w:rPr>
              <w:t>.</w:t>
            </w:r>
          </w:p>
        </w:tc>
      </w:tr>
      <w:tr w:rsidR="00827C19" w:rsidRPr="001E4A07" w14:paraId="7FF02961" w14:textId="77777777" w:rsidTr="1E8D66DE">
        <w:tc>
          <w:tcPr>
            <w:tcW w:w="2263" w:type="dxa"/>
            <w:shd w:val="clear" w:color="auto" w:fill="auto"/>
          </w:tcPr>
          <w:p w14:paraId="33BE6A7F" w14:textId="39F62B74" w:rsidR="00827C19" w:rsidRPr="001E4A07" w:rsidRDefault="00827C19" w:rsidP="001E4A07">
            <w:pPr>
              <w:pStyle w:val="TableText"/>
              <w:rPr>
                <w:rStyle w:val="normaltextrun"/>
                <w:rFonts w:eastAsia="MS Mincho"/>
              </w:rPr>
            </w:pPr>
            <w:r w:rsidRPr="001E4A07">
              <w:rPr>
                <w:rStyle w:val="normaltextrun"/>
                <w:rFonts w:eastAsia="MS Mincho"/>
              </w:rPr>
              <w:t>Motor Car Traders Claims Committee</w:t>
            </w:r>
          </w:p>
        </w:tc>
        <w:tc>
          <w:tcPr>
            <w:tcW w:w="4111" w:type="dxa"/>
            <w:shd w:val="clear" w:color="auto" w:fill="auto"/>
            <w:vAlign w:val="center"/>
          </w:tcPr>
          <w:p w14:paraId="2B086ACC" w14:textId="4EA21E5C" w:rsidR="00827C19" w:rsidRPr="001E4A07" w:rsidRDefault="00827C19" w:rsidP="001E4A07">
            <w:pPr>
              <w:pStyle w:val="TableText"/>
              <w:rPr>
                <w:rStyle w:val="normaltextrun"/>
                <w:rFonts w:eastAsia="MS Mincho"/>
              </w:rPr>
            </w:pPr>
            <w:r w:rsidRPr="001E4A07">
              <w:rPr>
                <w:rStyle w:val="normaltextrun"/>
                <w:rFonts w:eastAsia="MS Mincho"/>
              </w:rPr>
              <w:t>The committee determine</w:t>
            </w:r>
            <w:r w:rsidR="00CF5C44">
              <w:rPr>
                <w:rStyle w:val="normaltextrun"/>
                <w:rFonts w:eastAsia="MS Mincho"/>
              </w:rPr>
              <w:t>d</w:t>
            </w:r>
            <w:r w:rsidRPr="001E4A07">
              <w:rPr>
                <w:rStyle w:val="normaltextrun"/>
                <w:rFonts w:eastAsia="MS Mincho"/>
              </w:rPr>
              <w:t xml:space="preserve"> claims made against the Motor Car Traders Guarantee Fund by </w:t>
            </w:r>
            <w:r w:rsidRPr="001E4A07">
              <w:rPr>
                <w:rStyle w:val="normaltextrun"/>
                <w:rFonts w:eastAsia="MS Mincho"/>
              </w:rPr>
              <w:lastRenderedPageBreak/>
              <w:t>consumers and others in accordance with the </w:t>
            </w:r>
            <w:r w:rsidRPr="00CF5C44">
              <w:rPr>
                <w:rStyle w:val="normaltextrun"/>
                <w:rFonts w:eastAsia="MS Mincho"/>
                <w:i/>
                <w:iCs/>
              </w:rPr>
              <w:t>Motor Car Traders Act 1986</w:t>
            </w:r>
            <w:r w:rsidRPr="001E4A07">
              <w:rPr>
                <w:rStyle w:val="normaltextrun"/>
                <w:rFonts w:eastAsia="MS Mincho"/>
              </w:rPr>
              <w:t>.</w:t>
            </w:r>
          </w:p>
        </w:tc>
        <w:tc>
          <w:tcPr>
            <w:tcW w:w="3113" w:type="dxa"/>
            <w:shd w:val="clear" w:color="auto" w:fill="auto"/>
          </w:tcPr>
          <w:p w14:paraId="7CF5E21B" w14:textId="75C2E548" w:rsidR="00827C19" w:rsidRPr="001E4A07" w:rsidRDefault="00827C19" w:rsidP="001E4A07">
            <w:pPr>
              <w:pStyle w:val="TableText"/>
              <w:rPr>
                <w:rStyle w:val="normaltextrun"/>
                <w:rFonts w:eastAsia="MS Mincho"/>
              </w:rPr>
            </w:pPr>
            <w:r w:rsidRPr="001E4A07">
              <w:rPr>
                <w:rStyle w:val="normaltextrun"/>
                <w:rFonts w:eastAsia="MS Mincho"/>
              </w:rPr>
              <w:lastRenderedPageBreak/>
              <w:t xml:space="preserve">The committee </w:t>
            </w:r>
            <w:r w:rsidR="00612C9D">
              <w:rPr>
                <w:rStyle w:val="normaltextrun"/>
                <w:rFonts w:eastAsia="MS Mincho"/>
              </w:rPr>
              <w:t>wa</w:t>
            </w:r>
            <w:r w:rsidRPr="001E4A07">
              <w:rPr>
                <w:rStyle w:val="normaltextrun"/>
                <w:rFonts w:eastAsia="MS Mincho"/>
              </w:rPr>
              <w:t>s operating in line with expectations</w:t>
            </w:r>
            <w:r w:rsidR="001117C6">
              <w:rPr>
                <w:rStyle w:val="normaltextrun"/>
                <w:rFonts w:eastAsia="MS Mincho"/>
              </w:rPr>
              <w:t xml:space="preserve"> </w:t>
            </w:r>
            <w:r w:rsidR="001117C6" w:rsidRPr="00657642">
              <w:rPr>
                <w:rStyle w:val="normaltextrun"/>
                <w:rFonts w:eastAsia="MS Mincho"/>
              </w:rPr>
              <w:t>during 2019–20</w:t>
            </w:r>
            <w:r w:rsidRPr="001E4A07">
              <w:rPr>
                <w:rStyle w:val="normaltextrun"/>
                <w:rFonts w:eastAsia="MS Mincho"/>
              </w:rPr>
              <w:t>.</w:t>
            </w:r>
          </w:p>
        </w:tc>
      </w:tr>
      <w:tr w:rsidR="00D51EA9" w:rsidRPr="001E4A07" w14:paraId="62BB26A2" w14:textId="77777777" w:rsidTr="1E8D66DE">
        <w:tc>
          <w:tcPr>
            <w:tcW w:w="2263" w:type="dxa"/>
            <w:shd w:val="clear" w:color="auto" w:fill="auto"/>
          </w:tcPr>
          <w:p w14:paraId="4476D375" w14:textId="77777777" w:rsidR="00D51EA9" w:rsidRPr="001E4A07" w:rsidRDefault="00D51EA9" w:rsidP="0098752D">
            <w:pPr>
              <w:pStyle w:val="TableText"/>
              <w:rPr>
                <w:rStyle w:val="normaltextrun"/>
                <w:rFonts w:eastAsia="MS Mincho"/>
              </w:rPr>
            </w:pPr>
            <w:r w:rsidRPr="001E4A07">
              <w:rPr>
                <w:rStyle w:val="normaltextrun"/>
                <w:rFonts w:eastAsia="MS Mincho"/>
              </w:rPr>
              <w:t>Residential Tenancies Bond Authority (RTBA) Internal Audit Committee</w:t>
            </w:r>
          </w:p>
        </w:tc>
        <w:tc>
          <w:tcPr>
            <w:tcW w:w="4111" w:type="dxa"/>
            <w:shd w:val="clear" w:color="auto" w:fill="auto"/>
            <w:vAlign w:val="center"/>
          </w:tcPr>
          <w:p w14:paraId="1D9AFFFB" w14:textId="77777777" w:rsidR="00D51EA9" w:rsidRPr="001E4A07" w:rsidRDefault="00D51EA9" w:rsidP="0098752D">
            <w:pPr>
              <w:pStyle w:val="TableText"/>
              <w:rPr>
                <w:rStyle w:val="normaltextrun"/>
                <w:rFonts w:eastAsia="MS Mincho"/>
              </w:rPr>
            </w:pPr>
            <w:r w:rsidRPr="001E4A07">
              <w:rPr>
                <w:rStyle w:val="normaltextrun"/>
                <w:rFonts w:eastAsia="MS Mincho"/>
              </w:rPr>
              <w:t xml:space="preserve">The primary role of the committee </w:t>
            </w:r>
            <w:r>
              <w:rPr>
                <w:rStyle w:val="normaltextrun"/>
                <w:rFonts w:eastAsia="MS Mincho"/>
              </w:rPr>
              <w:t>wa</w:t>
            </w:r>
            <w:r w:rsidRPr="001E4A07">
              <w:rPr>
                <w:rStyle w:val="normaltextrun"/>
                <w:rFonts w:eastAsia="MS Mincho"/>
              </w:rPr>
              <w:t>s to provide reasonable assurance that the RTBA</w:t>
            </w:r>
            <w:r>
              <w:rPr>
                <w:rStyle w:val="normaltextrun"/>
                <w:rFonts w:eastAsia="MS Mincho"/>
              </w:rPr>
              <w:t xml:space="preserve"> wa</w:t>
            </w:r>
            <w:r w:rsidRPr="001E4A07">
              <w:rPr>
                <w:rStyle w:val="normaltextrun"/>
                <w:rFonts w:eastAsia="MS Mincho"/>
              </w:rPr>
              <w:t>s meeting its statutory requirements and achieving its core business goals and objectives within an appropriate internal control and risk management framework.</w:t>
            </w:r>
          </w:p>
        </w:tc>
        <w:tc>
          <w:tcPr>
            <w:tcW w:w="3113" w:type="dxa"/>
            <w:shd w:val="clear" w:color="auto" w:fill="auto"/>
          </w:tcPr>
          <w:p w14:paraId="5E5AF6CE" w14:textId="04605DFD" w:rsidR="00D51EA9" w:rsidRPr="001E4A07" w:rsidRDefault="00D51EA9" w:rsidP="0098752D">
            <w:pPr>
              <w:pStyle w:val="TableText"/>
              <w:rPr>
                <w:rStyle w:val="normaltextrun"/>
                <w:rFonts w:eastAsia="MS Mincho"/>
              </w:rPr>
            </w:pPr>
            <w:r w:rsidRPr="001E4A07">
              <w:rPr>
                <w:rStyle w:val="normaltextrun"/>
                <w:rFonts w:eastAsia="MS Mincho"/>
              </w:rPr>
              <w:t xml:space="preserve">The committee </w:t>
            </w:r>
            <w:r>
              <w:rPr>
                <w:rStyle w:val="normaltextrun"/>
                <w:rFonts w:eastAsia="MS Mincho"/>
              </w:rPr>
              <w:t>wa</w:t>
            </w:r>
            <w:r w:rsidRPr="001E4A07">
              <w:rPr>
                <w:rStyle w:val="normaltextrun"/>
                <w:rFonts w:eastAsia="MS Mincho"/>
              </w:rPr>
              <w:t>s operating in line with expectations</w:t>
            </w:r>
            <w:r>
              <w:rPr>
                <w:rStyle w:val="normaltextrun"/>
                <w:rFonts w:eastAsia="MS Mincho"/>
              </w:rPr>
              <w:t xml:space="preserve"> </w:t>
            </w:r>
            <w:r w:rsidRPr="00657642">
              <w:rPr>
                <w:rStyle w:val="normaltextrun"/>
                <w:rFonts w:eastAsia="MS Mincho"/>
              </w:rPr>
              <w:t>during 2019–20</w:t>
            </w:r>
            <w:r w:rsidRPr="001E4A07">
              <w:rPr>
                <w:rStyle w:val="normaltextrun"/>
                <w:rFonts w:eastAsia="MS Mincho"/>
              </w:rPr>
              <w:t>.</w:t>
            </w:r>
          </w:p>
        </w:tc>
      </w:tr>
      <w:tr w:rsidR="007066B7" w:rsidRPr="00A632FA" w14:paraId="199642B1" w14:textId="77777777" w:rsidTr="1E8D66DE">
        <w:tc>
          <w:tcPr>
            <w:tcW w:w="2263" w:type="dxa"/>
            <w:shd w:val="clear" w:color="auto" w:fill="auto"/>
          </w:tcPr>
          <w:p w14:paraId="59986520" w14:textId="6F2CAA0B" w:rsidR="007066B7" w:rsidRDefault="007066B7" w:rsidP="0098752D">
            <w:pPr>
              <w:pStyle w:val="TableText"/>
            </w:pPr>
            <w:r>
              <w:t>Responsible Gambling Ministerial Advisory Council</w:t>
            </w:r>
            <w:r w:rsidR="009C0564">
              <w:t xml:space="preserve"> (the Council)</w:t>
            </w:r>
          </w:p>
        </w:tc>
        <w:tc>
          <w:tcPr>
            <w:tcW w:w="4111" w:type="dxa"/>
            <w:shd w:val="clear" w:color="auto" w:fill="auto"/>
          </w:tcPr>
          <w:p w14:paraId="466C5018" w14:textId="1CD4AC3A" w:rsidR="007066B7" w:rsidRDefault="009C0564" w:rsidP="0098752D">
            <w:pPr>
              <w:spacing w:line="259" w:lineRule="auto"/>
              <w:rPr>
                <w:rFonts w:ascii="Arial" w:hAnsi="Arial" w:cs="Arial"/>
                <w:color w:val="000000" w:themeColor="text1"/>
                <w:sz w:val="18"/>
                <w:szCs w:val="18"/>
              </w:rPr>
            </w:pPr>
            <w:r>
              <w:rPr>
                <w:rFonts w:ascii="Arial" w:hAnsi="Arial" w:cs="Arial"/>
                <w:color w:val="000000" w:themeColor="text1"/>
                <w:sz w:val="18"/>
                <w:szCs w:val="18"/>
              </w:rPr>
              <w:t>The Council</w:t>
            </w:r>
            <w:r w:rsidR="007066B7" w:rsidRPr="71F5468C">
              <w:rPr>
                <w:rFonts w:ascii="Arial" w:hAnsi="Arial" w:cs="Arial"/>
                <w:color w:val="000000" w:themeColor="text1"/>
                <w:sz w:val="18"/>
                <w:szCs w:val="18"/>
              </w:rPr>
              <w:t xml:space="preserve"> </w:t>
            </w:r>
            <w:r w:rsidR="007066B7">
              <w:rPr>
                <w:rFonts w:ascii="Arial" w:hAnsi="Arial" w:cs="Arial"/>
                <w:color w:val="000000" w:themeColor="text1"/>
                <w:sz w:val="18"/>
                <w:szCs w:val="18"/>
              </w:rPr>
              <w:t>was</w:t>
            </w:r>
            <w:r w:rsidR="007066B7" w:rsidRPr="71F5468C">
              <w:rPr>
                <w:rFonts w:ascii="Arial" w:hAnsi="Arial" w:cs="Arial"/>
                <w:color w:val="000000" w:themeColor="text1"/>
                <w:sz w:val="18"/>
                <w:szCs w:val="18"/>
              </w:rPr>
              <w:t xml:space="preserve"> established under section 10.2.1 of the </w:t>
            </w:r>
            <w:r w:rsidR="007066B7" w:rsidRPr="71F5468C">
              <w:rPr>
                <w:rFonts w:ascii="Arial" w:hAnsi="Arial" w:cs="Arial"/>
                <w:i/>
                <w:iCs/>
                <w:color w:val="000000" w:themeColor="text1"/>
                <w:sz w:val="18"/>
                <w:szCs w:val="18"/>
              </w:rPr>
              <w:t>Gambling Regulation Act 2003</w:t>
            </w:r>
            <w:r w:rsidR="007066B7" w:rsidRPr="71F5468C">
              <w:rPr>
                <w:rFonts w:ascii="Arial" w:hAnsi="Arial" w:cs="Arial"/>
                <w:color w:val="000000" w:themeColor="text1"/>
                <w:sz w:val="18"/>
                <w:szCs w:val="18"/>
              </w:rPr>
              <w:t xml:space="preserve">. The </w:t>
            </w:r>
            <w:r w:rsidR="007066B7">
              <w:rPr>
                <w:rFonts w:ascii="Arial" w:hAnsi="Arial" w:cs="Arial"/>
                <w:color w:val="000000" w:themeColor="text1"/>
                <w:sz w:val="18"/>
                <w:szCs w:val="18"/>
              </w:rPr>
              <w:t>C</w:t>
            </w:r>
            <w:r w:rsidR="007066B7" w:rsidRPr="71F5468C">
              <w:rPr>
                <w:rFonts w:ascii="Arial" w:hAnsi="Arial" w:cs="Arial"/>
                <w:color w:val="000000" w:themeColor="text1"/>
                <w:sz w:val="18"/>
                <w:szCs w:val="18"/>
              </w:rPr>
              <w:t xml:space="preserve">ouncil’s remit </w:t>
            </w:r>
            <w:r w:rsidR="007066B7">
              <w:rPr>
                <w:rFonts w:ascii="Arial" w:hAnsi="Arial" w:cs="Arial"/>
                <w:color w:val="000000" w:themeColor="text1"/>
                <w:sz w:val="18"/>
                <w:szCs w:val="18"/>
              </w:rPr>
              <w:t>wa</w:t>
            </w:r>
            <w:r w:rsidR="007066B7" w:rsidRPr="71F5468C">
              <w:rPr>
                <w:rFonts w:ascii="Arial" w:hAnsi="Arial" w:cs="Arial"/>
                <w:color w:val="000000" w:themeColor="text1"/>
                <w:sz w:val="18"/>
                <w:szCs w:val="18"/>
              </w:rPr>
              <w:t>s to provide advice to the Minister for Consumer Affairs, Gaming and Liquor Regulation on responsible gambling policy and research matters.</w:t>
            </w:r>
          </w:p>
          <w:p w14:paraId="44498FE5" w14:textId="77777777" w:rsidR="007066B7" w:rsidRDefault="007066B7" w:rsidP="0098752D">
            <w:pPr>
              <w:shd w:val="clear" w:color="auto" w:fill="FFFFFF" w:themeFill="background1"/>
              <w:rPr>
                <w:rFonts w:ascii="Arial" w:hAnsi="Arial" w:cs="Arial"/>
                <w:color w:val="000000"/>
                <w:sz w:val="18"/>
                <w:szCs w:val="18"/>
              </w:rPr>
            </w:pPr>
          </w:p>
        </w:tc>
        <w:tc>
          <w:tcPr>
            <w:tcW w:w="3113" w:type="dxa"/>
            <w:shd w:val="clear" w:color="auto" w:fill="auto"/>
          </w:tcPr>
          <w:p w14:paraId="5522229A" w14:textId="1D05FADF" w:rsidR="007066B7" w:rsidRPr="0018505C" w:rsidRDefault="007066B7" w:rsidP="0098752D">
            <w:pPr>
              <w:shd w:val="clear" w:color="auto" w:fill="FFFFFF"/>
              <w:rPr>
                <w:rFonts w:ascii="Arial" w:hAnsi="Arial" w:cs="Arial"/>
                <w:color w:val="000000"/>
                <w:sz w:val="18"/>
                <w:szCs w:val="18"/>
              </w:rPr>
            </w:pPr>
            <w:r w:rsidRPr="00AA0220">
              <w:rPr>
                <w:rFonts w:ascii="Arial" w:hAnsi="Arial" w:cs="Arial"/>
                <w:color w:val="000000"/>
                <w:sz w:val="18"/>
                <w:szCs w:val="18"/>
              </w:rPr>
              <w:t xml:space="preserve">The </w:t>
            </w:r>
            <w:r w:rsidR="00386743">
              <w:rPr>
                <w:rFonts w:ascii="Arial" w:hAnsi="Arial" w:cs="Arial"/>
                <w:color w:val="000000"/>
                <w:sz w:val="18"/>
                <w:szCs w:val="18"/>
              </w:rPr>
              <w:t xml:space="preserve">Council </w:t>
            </w:r>
            <w:r>
              <w:rPr>
                <w:rFonts w:ascii="Arial" w:hAnsi="Arial" w:cs="Arial"/>
                <w:color w:val="000000"/>
                <w:sz w:val="18"/>
                <w:szCs w:val="18"/>
              </w:rPr>
              <w:t>wa</w:t>
            </w:r>
            <w:r w:rsidRPr="00AA0220">
              <w:rPr>
                <w:rFonts w:ascii="Arial" w:hAnsi="Arial" w:cs="Arial"/>
                <w:color w:val="000000"/>
                <w:sz w:val="18"/>
                <w:szCs w:val="18"/>
              </w:rPr>
              <w:t>s operating in line with expectations</w:t>
            </w:r>
            <w:r>
              <w:rPr>
                <w:rFonts w:ascii="Arial" w:hAnsi="Arial" w:cs="Arial"/>
                <w:color w:val="000000"/>
                <w:sz w:val="18"/>
                <w:szCs w:val="18"/>
              </w:rPr>
              <w:t xml:space="preserve"> </w:t>
            </w:r>
            <w:r w:rsidRPr="00E5564E">
              <w:rPr>
                <w:rStyle w:val="normaltextrun"/>
                <w:rFonts w:ascii="Arial" w:eastAsia="MS Mincho" w:hAnsi="Arial" w:cs="Arial"/>
                <w:sz w:val="18"/>
                <w:szCs w:val="18"/>
              </w:rPr>
              <w:t>during 2019–2020</w:t>
            </w:r>
            <w:r w:rsidRPr="00E5564E">
              <w:rPr>
                <w:rFonts w:ascii="Arial" w:hAnsi="Arial" w:cs="Arial"/>
                <w:color w:val="000000"/>
                <w:sz w:val="18"/>
                <w:szCs w:val="18"/>
              </w:rPr>
              <w:t>.</w:t>
            </w:r>
          </w:p>
        </w:tc>
      </w:tr>
      <w:tr w:rsidR="00827C19" w:rsidRPr="001E4A07" w14:paraId="5963DD1A" w14:textId="77777777" w:rsidTr="1E8D66DE">
        <w:tc>
          <w:tcPr>
            <w:tcW w:w="2263" w:type="dxa"/>
            <w:shd w:val="clear" w:color="auto" w:fill="auto"/>
          </w:tcPr>
          <w:p w14:paraId="0FA693F9" w14:textId="67CC0997" w:rsidR="00827C19" w:rsidRPr="001E4A07" w:rsidRDefault="00827C19" w:rsidP="001E4A07">
            <w:pPr>
              <w:pStyle w:val="TableText"/>
              <w:rPr>
                <w:rStyle w:val="normaltextrun"/>
                <w:rFonts w:eastAsia="MS Mincho"/>
              </w:rPr>
            </w:pPr>
            <w:r w:rsidRPr="001E4A07">
              <w:rPr>
                <w:rStyle w:val="normaltextrun"/>
                <w:rFonts w:eastAsia="MS Mincho"/>
              </w:rPr>
              <w:t>Sex Work Ministerial Advisory Committee</w:t>
            </w:r>
            <w:r w:rsidR="009C0564">
              <w:rPr>
                <w:rStyle w:val="normaltextrun"/>
                <w:rFonts w:eastAsia="MS Mincho"/>
              </w:rPr>
              <w:t xml:space="preserve"> (the Committee) </w:t>
            </w:r>
          </w:p>
        </w:tc>
        <w:tc>
          <w:tcPr>
            <w:tcW w:w="4111" w:type="dxa"/>
            <w:shd w:val="clear" w:color="auto" w:fill="auto"/>
            <w:vAlign w:val="center"/>
          </w:tcPr>
          <w:p w14:paraId="0487671E" w14:textId="1B1202B1" w:rsidR="00827C19" w:rsidRPr="001E4A07" w:rsidRDefault="00827C19" w:rsidP="001E4A07">
            <w:pPr>
              <w:pStyle w:val="TableText"/>
              <w:rPr>
                <w:rStyle w:val="normaltextrun"/>
                <w:rFonts w:eastAsia="MS Mincho"/>
              </w:rPr>
            </w:pPr>
            <w:r w:rsidRPr="001E4A07">
              <w:rPr>
                <w:rStyle w:val="normaltextrun"/>
                <w:rFonts w:eastAsia="MS Mincho"/>
              </w:rPr>
              <w:t xml:space="preserve">The </w:t>
            </w:r>
            <w:r w:rsidR="009C0564">
              <w:rPr>
                <w:rStyle w:val="normaltextrun"/>
                <w:rFonts w:eastAsia="MS Mincho"/>
              </w:rPr>
              <w:t>C</w:t>
            </w:r>
            <w:r w:rsidRPr="001E4A07">
              <w:rPr>
                <w:rStyle w:val="normaltextrun"/>
                <w:rFonts w:eastAsia="MS Mincho"/>
              </w:rPr>
              <w:t xml:space="preserve">ommittee, as specified under section 67 of </w:t>
            </w:r>
            <w:r w:rsidRPr="00A97761">
              <w:rPr>
                <w:rStyle w:val="normaltextrun"/>
                <w:rFonts w:eastAsia="MS Mincho"/>
                <w:i/>
                <w:iCs/>
              </w:rPr>
              <w:t>the Sex Work Act 1994</w:t>
            </w:r>
            <w:r w:rsidRPr="001E4A07">
              <w:rPr>
                <w:rStyle w:val="normaltextrun"/>
                <w:rFonts w:eastAsia="MS Mincho"/>
              </w:rPr>
              <w:t>, advise</w:t>
            </w:r>
            <w:r w:rsidR="00A97761">
              <w:rPr>
                <w:rStyle w:val="normaltextrun"/>
                <w:rFonts w:eastAsia="MS Mincho"/>
              </w:rPr>
              <w:t>d</w:t>
            </w:r>
            <w:r w:rsidRPr="001E4A07">
              <w:rPr>
                <w:rStyle w:val="normaltextrun"/>
                <w:rFonts w:eastAsia="MS Mincho"/>
              </w:rPr>
              <w:t xml:space="preserve"> the </w:t>
            </w:r>
            <w:r w:rsidR="004C68C8" w:rsidRPr="71F5468C">
              <w:rPr>
                <w:color w:val="000000" w:themeColor="text1"/>
              </w:rPr>
              <w:t xml:space="preserve">Minister for Consumer Affairs, Gaming and Liquor Regulation </w:t>
            </w:r>
            <w:r w:rsidRPr="001E4A07">
              <w:rPr>
                <w:rStyle w:val="normaltextrun"/>
                <w:rFonts w:eastAsia="MS Mincho"/>
              </w:rPr>
              <w:t>on specified matters related to the Act.</w:t>
            </w:r>
          </w:p>
        </w:tc>
        <w:tc>
          <w:tcPr>
            <w:tcW w:w="3113" w:type="dxa"/>
            <w:shd w:val="clear" w:color="auto" w:fill="auto"/>
          </w:tcPr>
          <w:p w14:paraId="598B8B17" w14:textId="2C4D7D41" w:rsidR="00827C19" w:rsidRPr="001E4A07" w:rsidRDefault="00827C19" w:rsidP="001E4A07">
            <w:pPr>
              <w:pStyle w:val="TableText"/>
              <w:rPr>
                <w:rStyle w:val="normaltextrun"/>
                <w:rFonts w:eastAsia="MS Mincho"/>
              </w:rPr>
            </w:pPr>
            <w:r w:rsidRPr="001E4A07">
              <w:rPr>
                <w:rStyle w:val="normaltextrun"/>
                <w:rFonts w:eastAsia="MS Mincho"/>
              </w:rPr>
              <w:t>The committee did not meet in 2019</w:t>
            </w:r>
            <w:r w:rsidR="00612C9D" w:rsidRPr="00657642">
              <w:rPr>
                <w:rStyle w:val="normaltextrun"/>
                <w:rFonts w:eastAsia="MS Mincho"/>
              </w:rPr>
              <w:t>–</w:t>
            </w:r>
            <w:r w:rsidRPr="001E4A07">
              <w:rPr>
                <w:rStyle w:val="normaltextrun"/>
                <w:rFonts w:eastAsia="MS Mincho"/>
              </w:rPr>
              <w:t>20.</w:t>
            </w:r>
          </w:p>
        </w:tc>
      </w:tr>
      <w:tr w:rsidR="00827C19" w:rsidRPr="001E4A07" w14:paraId="36BCF575" w14:textId="77777777" w:rsidTr="1E8D66DE">
        <w:tc>
          <w:tcPr>
            <w:tcW w:w="2263" w:type="dxa"/>
            <w:shd w:val="clear" w:color="auto" w:fill="auto"/>
          </w:tcPr>
          <w:p w14:paraId="58C316A4" w14:textId="64F4579E" w:rsidR="00827C19" w:rsidRPr="001E4A07" w:rsidRDefault="00827C19" w:rsidP="001E4A07">
            <w:pPr>
              <w:pStyle w:val="TableText"/>
              <w:rPr>
                <w:rStyle w:val="normaltextrun"/>
                <w:rFonts w:eastAsia="MS Mincho"/>
              </w:rPr>
            </w:pPr>
            <w:r w:rsidRPr="001E4A07">
              <w:rPr>
                <w:rStyle w:val="normaltextrun"/>
                <w:rFonts w:eastAsia="MS Mincho"/>
              </w:rPr>
              <w:t>Trust Fund Governance Committee</w:t>
            </w:r>
            <w:r w:rsidR="003A1377">
              <w:rPr>
                <w:rStyle w:val="normaltextrun"/>
                <w:rFonts w:eastAsia="MS Mincho"/>
              </w:rPr>
              <w:t xml:space="preserve"> (the Committee)</w:t>
            </w:r>
          </w:p>
        </w:tc>
        <w:tc>
          <w:tcPr>
            <w:tcW w:w="4111" w:type="dxa"/>
            <w:shd w:val="clear" w:color="auto" w:fill="auto"/>
            <w:vAlign w:val="center"/>
          </w:tcPr>
          <w:p w14:paraId="4F487A1A" w14:textId="1CFDF13B" w:rsidR="00827C19" w:rsidRPr="001E4A07" w:rsidRDefault="00827C19" w:rsidP="001E4A07">
            <w:pPr>
              <w:pStyle w:val="TableText"/>
              <w:rPr>
                <w:rStyle w:val="normaltextrun"/>
                <w:rFonts w:eastAsia="MS Mincho"/>
              </w:rPr>
            </w:pPr>
            <w:r w:rsidRPr="001E4A07">
              <w:rPr>
                <w:rStyle w:val="normaltextrun"/>
                <w:rFonts w:eastAsia="MS Mincho"/>
              </w:rPr>
              <w:t xml:space="preserve">The </w:t>
            </w:r>
            <w:r w:rsidR="003A1377">
              <w:rPr>
                <w:rStyle w:val="normaltextrun"/>
                <w:rFonts w:eastAsia="MS Mincho"/>
              </w:rPr>
              <w:t>C</w:t>
            </w:r>
            <w:r w:rsidRPr="001E4A07">
              <w:rPr>
                <w:rStyle w:val="normaltextrun"/>
                <w:rFonts w:eastAsia="MS Mincho"/>
              </w:rPr>
              <w:t>ommittee overs</w:t>
            </w:r>
            <w:r w:rsidR="00CE68F2">
              <w:rPr>
                <w:rStyle w:val="normaltextrun"/>
                <w:rFonts w:eastAsia="MS Mincho"/>
              </w:rPr>
              <w:t>aw</w:t>
            </w:r>
            <w:r w:rsidRPr="001E4A07">
              <w:rPr>
                <w:rStyle w:val="normaltextrun"/>
                <w:rFonts w:eastAsia="MS Mincho"/>
              </w:rPr>
              <w:t xml:space="preserve"> the governance and performance of CAV Trust Funds, </w:t>
            </w:r>
            <w:r w:rsidR="00E22FFD">
              <w:rPr>
                <w:rStyle w:val="normaltextrun"/>
                <w:rFonts w:eastAsia="MS Mincho"/>
              </w:rPr>
              <w:t>ensuring</w:t>
            </w:r>
            <w:r w:rsidRPr="001E4A07">
              <w:rPr>
                <w:rStyle w:val="normaltextrun"/>
                <w:rFonts w:eastAsia="MS Mincho"/>
              </w:rPr>
              <w:t xml:space="preserve"> outcomes including high quality financial reporting and effective risk management.</w:t>
            </w:r>
          </w:p>
        </w:tc>
        <w:tc>
          <w:tcPr>
            <w:tcW w:w="3113" w:type="dxa"/>
            <w:shd w:val="clear" w:color="auto" w:fill="auto"/>
          </w:tcPr>
          <w:p w14:paraId="2A812032" w14:textId="2EBDB8F0" w:rsidR="00827C19" w:rsidRPr="001E4A07" w:rsidRDefault="00827C19" w:rsidP="001E4A07">
            <w:pPr>
              <w:pStyle w:val="TableText"/>
              <w:rPr>
                <w:rStyle w:val="normaltextrun"/>
                <w:rFonts w:eastAsia="MS Mincho"/>
              </w:rPr>
            </w:pPr>
            <w:r w:rsidRPr="001E4A07">
              <w:rPr>
                <w:rStyle w:val="normaltextrun"/>
                <w:rFonts w:eastAsia="MS Mincho"/>
              </w:rPr>
              <w:t xml:space="preserve">The committee </w:t>
            </w:r>
            <w:r w:rsidR="00612C9D">
              <w:rPr>
                <w:rStyle w:val="normaltextrun"/>
                <w:rFonts w:eastAsia="MS Mincho"/>
              </w:rPr>
              <w:t>wa</w:t>
            </w:r>
            <w:r w:rsidRPr="001E4A07">
              <w:rPr>
                <w:rStyle w:val="normaltextrun"/>
                <w:rFonts w:eastAsia="MS Mincho"/>
              </w:rPr>
              <w:t>s operating in line with expectations</w:t>
            </w:r>
            <w:r w:rsidR="001117C6">
              <w:rPr>
                <w:rStyle w:val="normaltextrun"/>
                <w:rFonts w:eastAsia="MS Mincho"/>
              </w:rPr>
              <w:t xml:space="preserve"> </w:t>
            </w:r>
            <w:r w:rsidR="001117C6" w:rsidRPr="00657642">
              <w:rPr>
                <w:rStyle w:val="normaltextrun"/>
                <w:rFonts w:eastAsia="MS Mincho"/>
              </w:rPr>
              <w:t>during 2019–20</w:t>
            </w:r>
            <w:r w:rsidRPr="001E4A07">
              <w:rPr>
                <w:rStyle w:val="normaltextrun"/>
                <w:rFonts w:eastAsia="MS Mincho"/>
              </w:rPr>
              <w:t>.</w:t>
            </w:r>
          </w:p>
        </w:tc>
      </w:tr>
      <w:tr w:rsidR="00827C19" w:rsidRPr="00A632FA" w14:paraId="5276E4EE" w14:textId="77777777" w:rsidTr="1E8D66DE">
        <w:tc>
          <w:tcPr>
            <w:tcW w:w="9487" w:type="dxa"/>
            <w:gridSpan w:val="3"/>
            <w:shd w:val="clear" w:color="auto" w:fill="007DC3"/>
          </w:tcPr>
          <w:p w14:paraId="1DF81CD5" w14:textId="77777777" w:rsidR="00827C19" w:rsidRPr="00A632FA" w:rsidRDefault="00827C19" w:rsidP="00827C19">
            <w:pPr>
              <w:pStyle w:val="DJCStablecolumnheadwhite"/>
              <w:rPr>
                <w:b/>
                <w:sz w:val="20"/>
              </w:rPr>
            </w:pPr>
            <w:r>
              <w:rPr>
                <w:b/>
                <w:sz w:val="20"/>
              </w:rPr>
              <w:t>Service Delivery Reform, Coordination and Workplace Safety</w:t>
            </w:r>
          </w:p>
        </w:tc>
      </w:tr>
      <w:tr w:rsidR="00827C19" w:rsidRPr="00A632FA" w14:paraId="2B825330" w14:textId="77777777" w:rsidTr="1E8D66DE">
        <w:tc>
          <w:tcPr>
            <w:tcW w:w="2263" w:type="dxa"/>
            <w:shd w:val="clear" w:color="auto" w:fill="auto"/>
          </w:tcPr>
          <w:p w14:paraId="45F22D4C" w14:textId="77777777" w:rsidR="00827C19" w:rsidRDefault="00827C19" w:rsidP="00827C19">
            <w:pPr>
              <w:pStyle w:val="TableText"/>
            </w:pPr>
            <w:r>
              <w:t>Families Reference Group (FRG)</w:t>
            </w:r>
          </w:p>
        </w:tc>
        <w:tc>
          <w:tcPr>
            <w:tcW w:w="4111" w:type="dxa"/>
            <w:shd w:val="clear" w:color="auto" w:fill="auto"/>
          </w:tcPr>
          <w:p w14:paraId="76C08C41" w14:textId="551C2F5C" w:rsidR="00827C19" w:rsidRPr="601A0527" w:rsidRDefault="00827C19" w:rsidP="00827C19">
            <w:pPr>
              <w:spacing w:before="40" w:after="40"/>
              <w:rPr>
                <w:rFonts w:ascii="Arial" w:eastAsia="Arial" w:hAnsi="Arial" w:cs="Arial"/>
                <w:sz w:val="18"/>
                <w:szCs w:val="18"/>
              </w:rPr>
            </w:pPr>
            <w:r>
              <w:rPr>
                <w:rFonts w:ascii="Arial" w:eastAsia="Arial" w:hAnsi="Arial" w:cs="Arial"/>
                <w:sz w:val="18"/>
                <w:szCs w:val="18"/>
              </w:rPr>
              <w:t xml:space="preserve">The Families Reference Group was established to provide families who have lost loved ones in workplace incidents a forum to advocate for change to workplace safety policy and inform the design of the Workplace Incident Consultative Committee, established under the </w:t>
            </w:r>
            <w:r w:rsidRPr="002B67DB">
              <w:rPr>
                <w:rFonts w:ascii="Arial" w:eastAsia="Arial" w:hAnsi="Arial" w:cs="Arial"/>
                <w:i/>
                <w:iCs/>
                <w:sz w:val="18"/>
                <w:szCs w:val="18"/>
              </w:rPr>
              <w:t>Occupational Health and Safety Act 2004</w:t>
            </w:r>
            <w:r>
              <w:rPr>
                <w:rFonts w:ascii="Arial" w:eastAsia="Arial" w:hAnsi="Arial" w:cs="Arial"/>
                <w:sz w:val="18"/>
                <w:szCs w:val="18"/>
              </w:rPr>
              <w:t>.</w:t>
            </w:r>
          </w:p>
        </w:tc>
        <w:tc>
          <w:tcPr>
            <w:tcW w:w="3113" w:type="dxa"/>
            <w:shd w:val="clear" w:color="auto" w:fill="auto"/>
          </w:tcPr>
          <w:p w14:paraId="53D19D09" w14:textId="77777777" w:rsidR="00827C19" w:rsidRDefault="00827C19" w:rsidP="00827C19">
            <w:pPr>
              <w:pStyle w:val="TableText"/>
            </w:pPr>
            <w:r>
              <w:t xml:space="preserve">The group met its objectives during </w:t>
            </w:r>
            <w:r>
              <w:br/>
              <w:t>2019–20.</w:t>
            </w:r>
          </w:p>
        </w:tc>
      </w:tr>
      <w:tr w:rsidR="00827C19" w:rsidRPr="00A632FA" w14:paraId="40D11338" w14:textId="77777777" w:rsidTr="1E8D66DE">
        <w:tc>
          <w:tcPr>
            <w:tcW w:w="2263" w:type="dxa"/>
            <w:shd w:val="clear" w:color="auto" w:fill="auto"/>
          </w:tcPr>
          <w:p w14:paraId="23048904" w14:textId="6C18C7A2" w:rsidR="00827C19" w:rsidRDefault="00827C19" w:rsidP="00827C19">
            <w:pPr>
              <w:pStyle w:val="TableText"/>
            </w:pPr>
            <w:r w:rsidRPr="00CD3980">
              <w:t xml:space="preserve">Victims of Crime Consultative Committee </w:t>
            </w:r>
          </w:p>
        </w:tc>
        <w:tc>
          <w:tcPr>
            <w:tcW w:w="4111" w:type="dxa"/>
            <w:shd w:val="clear" w:color="auto" w:fill="auto"/>
          </w:tcPr>
          <w:p w14:paraId="7D0481C8" w14:textId="0C2F4534" w:rsidR="00827C19" w:rsidRPr="00CD3980" w:rsidRDefault="00827C19" w:rsidP="00827C19">
            <w:pPr>
              <w:spacing w:before="40" w:after="40"/>
              <w:rPr>
                <w:rFonts w:ascii="Arial" w:hAnsi="Arial" w:cs="Arial"/>
                <w:sz w:val="18"/>
                <w:szCs w:val="18"/>
              </w:rPr>
            </w:pPr>
            <w:r w:rsidRPr="00CD3980">
              <w:rPr>
                <w:rFonts w:ascii="Arial" w:hAnsi="Arial" w:cs="Arial"/>
                <w:sz w:val="18"/>
                <w:szCs w:val="18"/>
              </w:rPr>
              <w:t>The V</w:t>
            </w:r>
            <w:r>
              <w:rPr>
                <w:rFonts w:ascii="Arial" w:hAnsi="Arial" w:cs="Arial"/>
                <w:sz w:val="18"/>
                <w:szCs w:val="18"/>
              </w:rPr>
              <w:t>ictims of Crime Consultative Committee</w:t>
            </w:r>
            <w:r w:rsidRPr="00CD3980">
              <w:rPr>
                <w:rFonts w:ascii="Arial" w:hAnsi="Arial" w:cs="Arial"/>
                <w:sz w:val="18"/>
                <w:szCs w:val="18"/>
              </w:rPr>
              <w:t xml:space="preserve"> </w:t>
            </w:r>
            <w:r w:rsidRPr="001F745A">
              <w:rPr>
                <w:rFonts w:ascii="Arial" w:hAnsi="Arial" w:cs="Arial"/>
                <w:sz w:val="18"/>
                <w:szCs w:val="18"/>
              </w:rPr>
              <w:t>(VOCCC)</w:t>
            </w:r>
            <w:r>
              <w:t xml:space="preserve"> </w:t>
            </w:r>
            <w:r>
              <w:rPr>
                <w:rFonts w:ascii="Arial" w:hAnsi="Arial" w:cs="Arial"/>
                <w:sz w:val="18"/>
                <w:szCs w:val="18"/>
              </w:rPr>
              <w:t>wa</w:t>
            </w:r>
            <w:r w:rsidRPr="00CD3980">
              <w:rPr>
                <w:rFonts w:ascii="Arial" w:hAnsi="Arial" w:cs="Arial"/>
                <w:sz w:val="18"/>
                <w:szCs w:val="18"/>
              </w:rPr>
              <w:t xml:space="preserve">s established under the </w:t>
            </w:r>
            <w:r w:rsidRPr="00CD3980">
              <w:rPr>
                <w:rFonts w:ascii="Arial" w:hAnsi="Arial" w:cs="Arial"/>
                <w:i/>
                <w:iCs/>
                <w:sz w:val="18"/>
                <w:szCs w:val="18"/>
              </w:rPr>
              <w:t>Victims of Crime Commissioner Act 2015</w:t>
            </w:r>
            <w:r w:rsidRPr="00CD3980">
              <w:rPr>
                <w:rFonts w:ascii="Arial" w:hAnsi="Arial" w:cs="Arial"/>
                <w:sz w:val="18"/>
                <w:szCs w:val="18"/>
              </w:rPr>
              <w:t>. VOCCC provide</w:t>
            </w:r>
            <w:r>
              <w:rPr>
                <w:rFonts w:ascii="Arial" w:hAnsi="Arial" w:cs="Arial"/>
                <w:sz w:val="18"/>
                <w:szCs w:val="18"/>
              </w:rPr>
              <w:t>d</w:t>
            </w:r>
            <w:r w:rsidRPr="00CD3980">
              <w:rPr>
                <w:rFonts w:ascii="Arial" w:hAnsi="Arial" w:cs="Arial"/>
                <w:sz w:val="18"/>
                <w:szCs w:val="18"/>
              </w:rPr>
              <w:t xml:space="preserve"> a forum for victims of crime, </w:t>
            </w:r>
            <w:r>
              <w:rPr>
                <w:rFonts w:ascii="Arial" w:hAnsi="Arial" w:cs="Arial"/>
                <w:sz w:val="18"/>
                <w:szCs w:val="18"/>
              </w:rPr>
              <w:t xml:space="preserve">criminal </w:t>
            </w:r>
            <w:r w:rsidRPr="00CD3980">
              <w:rPr>
                <w:rFonts w:ascii="Arial" w:hAnsi="Arial" w:cs="Arial"/>
                <w:sz w:val="18"/>
                <w:szCs w:val="18"/>
              </w:rPr>
              <w:t xml:space="preserve">justice agencies and victims of crime services to discuss improvements to policies, practices and services. </w:t>
            </w:r>
            <w:r>
              <w:rPr>
                <w:rFonts w:ascii="Arial" w:hAnsi="Arial" w:cs="Arial"/>
                <w:sz w:val="18"/>
                <w:szCs w:val="18"/>
              </w:rPr>
              <w:t>Members also</w:t>
            </w:r>
            <w:r w:rsidRPr="00CD3980">
              <w:rPr>
                <w:rFonts w:ascii="Arial" w:hAnsi="Arial" w:cs="Arial"/>
                <w:sz w:val="18"/>
                <w:szCs w:val="18"/>
              </w:rPr>
              <w:t xml:space="preserve"> provide</w:t>
            </w:r>
            <w:r>
              <w:rPr>
                <w:rFonts w:ascii="Arial" w:hAnsi="Arial" w:cs="Arial"/>
                <w:sz w:val="18"/>
                <w:szCs w:val="18"/>
              </w:rPr>
              <w:t>d</w:t>
            </w:r>
            <w:r w:rsidRPr="00CD3980">
              <w:rPr>
                <w:rFonts w:ascii="Arial" w:hAnsi="Arial" w:cs="Arial"/>
                <w:sz w:val="18"/>
                <w:szCs w:val="18"/>
              </w:rPr>
              <w:t xml:space="preserve"> advice to the Attorney-General </w:t>
            </w:r>
            <w:r>
              <w:rPr>
                <w:rFonts w:ascii="Arial" w:hAnsi="Arial" w:cs="Arial"/>
                <w:sz w:val="18"/>
                <w:szCs w:val="18"/>
              </w:rPr>
              <w:t xml:space="preserve">and the Minister for Victim Support about improvements to </w:t>
            </w:r>
            <w:r w:rsidRPr="00CD3980">
              <w:rPr>
                <w:rFonts w:ascii="Arial" w:hAnsi="Arial" w:cs="Arial"/>
                <w:sz w:val="18"/>
                <w:szCs w:val="18"/>
              </w:rPr>
              <w:t xml:space="preserve">policies, practices and reforms relating to victim issues and support </w:t>
            </w:r>
            <w:r>
              <w:rPr>
                <w:rFonts w:ascii="Arial" w:hAnsi="Arial" w:cs="Arial"/>
                <w:sz w:val="18"/>
                <w:szCs w:val="18"/>
              </w:rPr>
              <w:t>and justice</w:t>
            </w:r>
            <w:r w:rsidRPr="00CD3980">
              <w:rPr>
                <w:rFonts w:ascii="Arial" w:hAnsi="Arial" w:cs="Arial"/>
                <w:sz w:val="18"/>
                <w:szCs w:val="18"/>
              </w:rPr>
              <w:t xml:space="preserve"> services.</w:t>
            </w:r>
          </w:p>
          <w:p w14:paraId="00091C93" w14:textId="5076C4BB" w:rsidR="00827C19" w:rsidRPr="601A0527" w:rsidRDefault="00827C19" w:rsidP="00827C19">
            <w:pPr>
              <w:spacing w:before="40" w:after="40"/>
              <w:rPr>
                <w:rFonts w:ascii="Arial" w:eastAsia="Arial" w:hAnsi="Arial" w:cs="Arial"/>
                <w:sz w:val="18"/>
                <w:szCs w:val="18"/>
              </w:rPr>
            </w:pPr>
            <w:r w:rsidRPr="00CD3980">
              <w:rPr>
                <w:rFonts w:ascii="Arial" w:hAnsi="Arial" w:cs="Arial"/>
                <w:sz w:val="18"/>
                <w:szCs w:val="18"/>
              </w:rPr>
              <w:t xml:space="preserve">The Attorney-General and the Minister for Victim Support both attend VOCCC meetings. VOCCC </w:t>
            </w:r>
            <w:r>
              <w:rPr>
                <w:rFonts w:ascii="Arial" w:hAnsi="Arial" w:cs="Arial"/>
                <w:sz w:val="18"/>
                <w:szCs w:val="18"/>
              </w:rPr>
              <w:t xml:space="preserve">membership comprised </w:t>
            </w:r>
            <w:r w:rsidRPr="00CD3980">
              <w:rPr>
                <w:rFonts w:ascii="Arial" w:hAnsi="Arial" w:cs="Arial"/>
                <w:sz w:val="18"/>
                <w:szCs w:val="18"/>
              </w:rPr>
              <w:t>seven victims of crime representatives.</w:t>
            </w:r>
          </w:p>
        </w:tc>
        <w:tc>
          <w:tcPr>
            <w:tcW w:w="3113" w:type="dxa"/>
            <w:shd w:val="clear" w:color="auto" w:fill="auto"/>
          </w:tcPr>
          <w:p w14:paraId="7899D6C4" w14:textId="03EA1B85" w:rsidR="00827C19" w:rsidRDefault="00827C19" w:rsidP="00827C19">
            <w:pPr>
              <w:pStyle w:val="TableText"/>
            </w:pPr>
            <w:r>
              <w:t>The committee met its objectives during 2019–20</w:t>
            </w:r>
            <w:r w:rsidR="070BFB82">
              <w:t>.</w:t>
            </w:r>
          </w:p>
        </w:tc>
      </w:tr>
      <w:tr w:rsidR="00827C19" w:rsidRPr="00A632FA" w14:paraId="51AE0A64" w14:textId="77777777" w:rsidTr="1E8D66DE">
        <w:tc>
          <w:tcPr>
            <w:tcW w:w="9487" w:type="dxa"/>
            <w:gridSpan w:val="3"/>
            <w:shd w:val="clear" w:color="auto" w:fill="007DC3"/>
          </w:tcPr>
          <w:p w14:paraId="712FCBE5" w14:textId="4056777B" w:rsidR="00827C19" w:rsidRPr="00A632FA" w:rsidRDefault="00827C19" w:rsidP="00827C19">
            <w:pPr>
              <w:pStyle w:val="DJCStablecolumnheadwhite"/>
              <w:rPr>
                <w:b/>
                <w:sz w:val="20"/>
              </w:rPr>
            </w:pPr>
            <w:r>
              <w:rPr>
                <w:b/>
                <w:sz w:val="20"/>
              </w:rPr>
              <w:t>Youth Justice</w:t>
            </w:r>
          </w:p>
        </w:tc>
      </w:tr>
      <w:tr w:rsidR="00827C19" w:rsidRPr="003F445C" w14:paraId="4C1F5F9D" w14:textId="77777777" w:rsidTr="1E8D66DE">
        <w:tc>
          <w:tcPr>
            <w:tcW w:w="2263" w:type="dxa"/>
            <w:shd w:val="clear" w:color="auto" w:fill="auto"/>
          </w:tcPr>
          <w:p w14:paraId="3236C8F5" w14:textId="7C80CA06" w:rsidR="00827C19" w:rsidRPr="003F445C" w:rsidRDefault="00827C19" w:rsidP="00827C19">
            <w:pPr>
              <w:pStyle w:val="TableText"/>
            </w:pPr>
            <w:r w:rsidRPr="003F445C">
              <w:t xml:space="preserve">Custodial Facilities Working Group </w:t>
            </w:r>
          </w:p>
        </w:tc>
        <w:tc>
          <w:tcPr>
            <w:tcW w:w="4111" w:type="dxa"/>
            <w:shd w:val="clear" w:color="auto" w:fill="auto"/>
          </w:tcPr>
          <w:p w14:paraId="7AC82908" w14:textId="1BC0CA9F" w:rsidR="00827C19" w:rsidRPr="009A1609" w:rsidRDefault="00827C19" w:rsidP="00827C19">
            <w:pPr>
              <w:spacing w:before="40" w:after="40"/>
              <w:rPr>
                <w:rFonts w:ascii="Arial" w:eastAsia="Arial" w:hAnsi="Arial" w:cs="Arial"/>
                <w:sz w:val="18"/>
                <w:szCs w:val="18"/>
              </w:rPr>
            </w:pPr>
            <w:r w:rsidRPr="009A1609">
              <w:rPr>
                <w:rFonts w:ascii="Arial" w:hAnsi="Arial" w:cs="Arial"/>
                <w:sz w:val="18"/>
                <w:szCs w:val="18"/>
              </w:rPr>
              <w:t xml:space="preserve">The Custodial Facilities working group provided expert advice to the Minister for Youth Justice on effective measures to address current and emerging issues in the </w:t>
            </w:r>
            <w:r w:rsidR="00D84D85">
              <w:rPr>
                <w:rFonts w:ascii="Arial" w:hAnsi="Arial" w:cs="Arial"/>
                <w:sz w:val="18"/>
                <w:szCs w:val="18"/>
              </w:rPr>
              <w:t>y</w:t>
            </w:r>
            <w:r w:rsidRPr="009A1609">
              <w:rPr>
                <w:rFonts w:ascii="Arial" w:hAnsi="Arial" w:cs="Arial"/>
                <w:sz w:val="18"/>
                <w:szCs w:val="18"/>
              </w:rPr>
              <w:t xml:space="preserve">outh </w:t>
            </w:r>
            <w:r w:rsidR="00D84D85">
              <w:rPr>
                <w:rFonts w:ascii="Arial" w:hAnsi="Arial" w:cs="Arial"/>
                <w:sz w:val="18"/>
                <w:szCs w:val="18"/>
              </w:rPr>
              <w:t>j</w:t>
            </w:r>
            <w:r w:rsidRPr="009A1609">
              <w:rPr>
                <w:rFonts w:ascii="Arial" w:hAnsi="Arial" w:cs="Arial"/>
                <w:sz w:val="18"/>
                <w:szCs w:val="18"/>
              </w:rPr>
              <w:t xml:space="preserve">ustice custodial system. The focus of the working group was the safety, security and stability of youth justice custodial facilities, and the effective rehabilitation of young people in custody. The Secretary chairs the working group comprising of senior </w:t>
            </w:r>
            <w:r w:rsidRPr="009A1609">
              <w:rPr>
                <w:rFonts w:ascii="Arial" w:hAnsi="Arial" w:cs="Arial"/>
                <w:sz w:val="18"/>
                <w:szCs w:val="18"/>
              </w:rPr>
              <w:lastRenderedPageBreak/>
              <w:t>government and non-government youth justice experts and stakeholders.</w:t>
            </w:r>
          </w:p>
        </w:tc>
        <w:tc>
          <w:tcPr>
            <w:tcW w:w="3113" w:type="dxa"/>
            <w:shd w:val="clear" w:color="auto" w:fill="auto"/>
          </w:tcPr>
          <w:p w14:paraId="6BDB036D" w14:textId="0B89C98E" w:rsidR="00827C19" w:rsidRPr="003F445C" w:rsidRDefault="00827C19" w:rsidP="00827C19">
            <w:pPr>
              <w:pStyle w:val="TableText"/>
            </w:pPr>
            <w:r w:rsidRPr="003F445C">
              <w:lastRenderedPageBreak/>
              <w:t>The working group met its objectives in 2019–20.</w:t>
            </w:r>
          </w:p>
        </w:tc>
      </w:tr>
      <w:tr w:rsidR="00827C19" w:rsidRPr="00A632FA" w14:paraId="179ADC53" w14:textId="77777777" w:rsidTr="1E8D66DE">
        <w:tc>
          <w:tcPr>
            <w:tcW w:w="2263" w:type="dxa"/>
            <w:shd w:val="clear" w:color="auto" w:fill="auto"/>
          </w:tcPr>
          <w:p w14:paraId="6AA3DCFA" w14:textId="400611BF" w:rsidR="00827C19" w:rsidRDefault="00827C19" w:rsidP="00827C19">
            <w:pPr>
              <w:pStyle w:val="TableText"/>
            </w:pPr>
            <w:r w:rsidRPr="006E6345">
              <w:t xml:space="preserve">Koori Youth Justice Taskforce Reference Group  </w:t>
            </w:r>
          </w:p>
        </w:tc>
        <w:tc>
          <w:tcPr>
            <w:tcW w:w="4111" w:type="dxa"/>
            <w:shd w:val="clear" w:color="auto" w:fill="auto"/>
          </w:tcPr>
          <w:p w14:paraId="2B6165F2" w14:textId="0C497774" w:rsidR="00827C19" w:rsidRPr="009A1609" w:rsidRDefault="00827C19" w:rsidP="00827C19">
            <w:pPr>
              <w:spacing w:before="40" w:after="40"/>
              <w:rPr>
                <w:rFonts w:ascii="Arial" w:eastAsia="Arial" w:hAnsi="Arial" w:cs="Arial"/>
                <w:sz w:val="18"/>
                <w:szCs w:val="18"/>
              </w:rPr>
            </w:pPr>
            <w:r w:rsidRPr="009A1609">
              <w:rPr>
                <w:rFonts w:ascii="Arial" w:hAnsi="Arial" w:cs="Arial"/>
                <w:sz w:val="18"/>
                <w:szCs w:val="18"/>
              </w:rPr>
              <w:t>The Koori Youth Justice Taskforce was a joint initiative of the Commission for Children and Young People and the department</w:t>
            </w:r>
            <w:r w:rsidR="00D15A78">
              <w:rPr>
                <w:rFonts w:ascii="Arial" w:hAnsi="Arial" w:cs="Arial"/>
                <w:sz w:val="18"/>
                <w:szCs w:val="18"/>
              </w:rPr>
              <w:t>.</w:t>
            </w:r>
            <w:r w:rsidRPr="009A1609">
              <w:rPr>
                <w:rFonts w:ascii="Arial" w:hAnsi="Arial" w:cs="Arial"/>
                <w:sz w:val="18"/>
                <w:szCs w:val="18"/>
              </w:rPr>
              <w:t xml:space="preserve"> </w:t>
            </w:r>
            <w:r w:rsidR="00D15A78">
              <w:rPr>
                <w:rFonts w:ascii="Arial" w:hAnsi="Arial" w:cs="Arial"/>
                <w:sz w:val="18"/>
                <w:szCs w:val="18"/>
              </w:rPr>
              <w:t>The taskforce</w:t>
            </w:r>
            <w:r w:rsidRPr="009A1609">
              <w:rPr>
                <w:rFonts w:ascii="Arial" w:hAnsi="Arial" w:cs="Arial"/>
                <w:sz w:val="18"/>
                <w:szCs w:val="18"/>
              </w:rPr>
              <w:t xml:space="preserve"> audited the cases of young Aboriginal children and young people under justice supervision. </w:t>
            </w:r>
            <w:r w:rsidR="00DC232D">
              <w:rPr>
                <w:rFonts w:ascii="Arial" w:hAnsi="Arial" w:cs="Arial"/>
                <w:sz w:val="18"/>
                <w:szCs w:val="18"/>
              </w:rPr>
              <w:t>The reference group</w:t>
            </w:r>
            <w:r w:rsidR="00DC232D" w:rsidRPr="009A1609">
              <w:rPr>
                <w:rFonts w:ascii="Arial" w:hAnsi="Arial" w:cs="Arial"/>
                <w:sz w:val="18"/>
                <w:szCs w:val="18"/>
              </w:rPr>
              <w:t xml:space="preserve"> </w:t>
            </w:r>
            <w:r w:rsidRPr="009A1609">
              <w:rPr>
                <w:rFonts w:ascii="Arial" w:hAnsi="Arial" w:cs="Arial"/>
                <w:sz w:val="18"/>
                <w:szCs w:val="18"/>
              </w:rPr>
              <w:t>was established to provide advice to guide the work of the Koori Youth Justice Taskforce</w:t>
            </w:r>
            <w:r w:rsidR="00DC232D">
              <w:rPr>
                <w:rFonts w:ascii="Arial" w:hAnsi="Arial" w:cs="Arial"/>
                <w:sz w:val="18"/>
                <w:szCs w:val="18"/>
              </w:rPr>
              <w:t xml:space="preserve"> and </w:t>
            </w:r>
            <w:r w:rsidRPr="009A1609">
              <w:rPr>
                <w:rFonts w:ascii="Arial" w:hAnsi="Arial" w:cs="Arial"/>
                <w:sz w:val="18"/>
                <w:szCs w:val="18"/>
              </w:rPr>
              <w:t>was comprised of key government and Aboriginal community representatives.</w:t>
            </w:r>
          </w:p>
        </w:tc>
        <w:tc>
          <w:tcPr>
            <w:tcW w:w="3113" w:type="dxa"/>
            <w:shd w:val="clear" w:color="auto" w:fill="auto"/>
          </w:tcPr>
          <w:p w14:paraId="5290C9CF" w14:textId="0D7007A3" w:rsidR="00827C19" w:rsidRDefault="00827C19" w:rsidP="00827C19">
            <w:pPr>
              <w:pStyle w:val="TableText"/>
            </w:pPr>
            <w:r w:rsidRPr="006E6345">
              <w:t>Th</w:t>
            </w:r>
            <w:r>
              <w:t>e</w:t>
            </w:r>
            <w:r w:rsidRPr="006E6345">
              <w:t xml:space="preserve"> </w:t>
            </w:r>
            <w:r>
              <w:t xml:space="preserve">reference </w:t>
            </w:r>
            <w:r w:rsidRPr="006E6345">
              <w:t xml:space="preserve">group met its objectives </w:t>
            </w:r>
            <w:r>
              <w:t>in</w:t>
            </w:r>
            <w:r w:rsidRPr="006E6345">
              <w:t xml:space="preserve"> 201</w:t>
            </w:r>
            <w:r>
              <w:t>9</w:t>
            </w:r>
            <w:r w:rsidRPr="006E6345">
              <w:t>–</w:t>
            </w:r>
            <w:r>
              <w:t>20.</w:t>
            </w:r>
          </w:p>
        </w:tc>
      </w:tr>
      <w:tr w:rsidR="00827C19" w:rsidRPr="00A632FA" w14:paraId="0311D9DC" w14:textId="77777777" w:rsidTr="1E8D66DE">
        <w:tc>
          <w:tcPr>
            <w:tcW w:w="2263" w:type="dxa"/>
            <w:shd w:val="clear" w:color="auto" w:fill="auto"/>
          </w:tcPr>
          <w:p w14:paraId="2B0312A0" w14:textId="1DE1ABC5" w:rsidR="00827C19" w:rsidRDefault="00827C19" w:rsidP="00827C19">
            <w:pPr>
              <w:pStyle w:val="TableText"/>
            </w:pPr>
            <w:r w:rsidRPr="00554C7F">
              <w:t xml:space="preserve">Youth Justice Redevelopment Project Community Advisory Group </w:t>
            </w:r>
          </w:p>
        </w:tc>
        <w:tc>
          <w:tcPr>
            <w:tcW w:w="4111" w:type="dxa"/>
            <w:shd w:val="clear" w:color="auto" w:fill="auto"/>
          </w:tcPr>
          <w:p w14:paraId="2FEE5FFD" w14:textId="1EFB1767" w:rsidR="00827C19" w:rsidRPr="601A0527" w:rsidRDefault="00827C19" w:rsidP="00827C19">
            <w:pPr>
              <w:spacing w:before="40" w:after="40"/>
              <w:rPr>
                <w:rFonts w:ascii="Arial" w:eastAsia="Arial" w:hAnsi="Arial" w:cs="Arial"/>
                <w:sz w:val="18"/>
                <w:szCs w:val="18"/>
              </w:rPr>
            </w:pPr>
            <w:r w:rsidRPr="00571DCD">
              <w:rPr>
                <w:rFonts w:ascii="Arial" w:hAnsi="Arial" w:cs="Arial"/>
                <w:sz w:val="18"/>
                <w:szCs w:val="18"/>
              </w:rPr>
              <w:t xml:space="preserve">The Youth Justice Redevelopment Project Community Advisory Group supported the development of the new youth justice centre. </w:t>
            </w:r>
            <w:r>
              <w:rPr>
                <w:rFonts w:ascii="Arial" w:hAnsi="Arial" w:cs="Arial"/>
                <w:sz w:val="18"/>
                <w:szCs w:val="18"/>
              </w:rPr>
              <w:t>An independent Chair chairs the meetings</w:t>
            </w:r>
            <w:r w:rsidR="001174AB">
              <w:rPr>
                <w:rFonts w:ascii="Arial" w:hAnsi="Arial" w:cs="Arial"/>
                <w:sz w:val="18"/>
                <w:szCs w:val="18"/>
              </w:rPr>
              <w:t>.</w:t>
            </w:r>
            <w:r>
              <w:rPr>
                <w:rFonts w:ascii="Arial" w:hAnsi="Arial" w:cs="Arial"/>
                <w:sz w:val="18"/>
                <w:szCs w:val="18"/>
              </w:rPr>
              <w:t xml:space="preserve"> </w:t>
            </w:r>
            <w:r w:rsidR="001174AB">
              <w:rPr>
                <w:rFonts w:ascii="Arial" w:hAnsi="Arial" w:cs="Arial"/>
                <w:sz w:val="18"/>
                <w:szCs w:val="18"/>
              </w:rPr>
              <w:t>I</w:t>
            </w:r>
            <w:r>
              <w:rPr>
                <w:rFonts w:ascii="Arial" w:hAnsi="Arial" w:cs="Arial"/>
                <w:sz w:val="18"/>
                <w:szCs w:val="18"/>
              </w:rPr>
              <w:t xml:space="preserve">ts members </w:t>
            </w:r>
            <w:r w:rsidRPr="00571DCD">
              <w:rPr>
                <w:rFonts w:ascii="Arial" w:hAnsi="Arial" w:cs="Arial"/>
                <w:sz w:val="18"/>
                <w:szCs w:val="18"/>
              </w:rPr>
              <w:t>comprise</w:t>
            </w:r>
            <w:r>
              <w:rPr>
                <w:rFonts w:ascii="Arial" w:hAnsi="Arial" w:cs="Arial"/>
                <w:sz w:val="18"/>
                <w:szCs w:val="18"/>
              </w:rPr>
              <w:t>d of</w:t>
            </w:r>
            <w:r w:rsidRPr="00571DCD">
              <w:rPr>
                <w:rFonts w:ascii="Arial" w:hAnsi="Arial" w:cs="Arial"/>
                <w:sz w:val="18"/>
                <w:szCs w:val="18"/>
              </w:rPr>
              <w:t xml:space="preserve"> Wyndham community representatives, Wyndham City Councillors, local </w:t>
            </w:r>
            <w:r w:rsidR="00DC232D">
              <w:rPr>
                <w:rFonts w:ascii="Arial" w:hAnsi="Arial" w:cs="Arial"/>
                <w:sz w:val="18"/>
                <w:szCs w:val="18"/>
              </w:rPr>
              <w:t>Aboriginal</w:t>
            </w:r>
            <w:r w:rsidR="00DC232D" w:rsidRPr="00571DCD">
              <w:rPr>
                <w:rFonts w:ascii="Arial" w:hAnsi="Arial" w:cs="Arial"/>
                <w:sz w:val="18"/>
                <w:szCs w:val="18"/>
              </w:rPr>
              <w:t xml:space="preserve"> </w:t>
            </w:r>
            <w:r w:rsidRPr="00571DCD">
              <w:rPr>
                <w:rFonts w:ascii="Arial" w:hAnsi="Arial" w:cs="Arial"/>
                <w:sz w:val="18"/>
                <w:szCs w:val="18"/>
              </w:rPr>
              <w:t>community representatives, Victoria Police and departmental representatives. The group ensure</w:t>
            </w:r>
            <w:r>
              <w:rPr>
                <w:rFonts w:ascii="Arial" w:hAnsi="Arial" w:cs="Arial"/>
                <w:sz w:val="18"/>
                <w:szCs w:val="18"/>
              </w:rPr>
              <w:t xml:space="preserve">d </w:t>
            </w:r>
            <w:r w:rsidRPr="00571DCD">
              <w:rPr>
                <w:rFonts w:ascii="Arial" w:hAnsi="Arial" w:cs="Arial"/>
                <w:sz w:val="18"/>
                <w:szCs w:val="18"/>
              </w:rPr>
              <w:t xml:space="preserve">the local community </w:t>
            </w:r>
            <w:r>
              <w:rPr>
                <w:rFonts w:ascii="Arial" w:hAnsi="Arial" w:cs="Arial"/>
                <w:sz w:val="18"/>
                <w:szCs w:val="18"/>
              </w:rPr>
              <w:t>w</w:t>
            </w:r>
            <w:r>
              <w:t>a</w:t>
            </w:r>
            <w:r w:rsidRPr="00571DCD">
              <w:rPr>
                <w:rFonts w:ascii="Arial" w:hAnsi="Arial" w:cs="Arial"/>
                <w:sz w:val="18"/>
                <w:szCs w:val="18"/>
              </w:rPr>
              <w:t>s informed and engaged as the project progresse</w:t>
            </w:r>
            <w:r>
              <w:rPr>
                <w:rFonts w:ascii="Arial" w:hAnsi="Arial" w:cs="Arial"/>
                <w:sz w:val="18"/>
                <w:szCs w:val="18"/>
              </w:rPr>
              <w:t>d</w:t>
            </w:r>
            <w:r w:rsidRPr="00571DCD">
              <w:rPr>
                <w:rFonts w:ascii="Arial" w:hAnsi="Arial" w:cs="Arial"/>
                <w:sz w:val="18"/>
                <w:szCs w:val="18"/>
              </w:rPr>
              <w:t xml:space="preserve"> and act</w:t>
            </w:r>
            <w:r>
              <w:rPr>
                <w:rFonts w:ascii="Arial" w:hAnsi="Arial" w:cs="Arial"/>
                <w:sz w:val="18"/>
                <w:szCs w:val="18"/>
              </w:rPr>
              <w:t>ed</w:t>
            </w:r>
            <w:r w:rsidRPr="00571DCD">
              <w:rPr>
                <w:rFonts w:ascii="Arial" w:hAnsi="Arial" w:cs="Arial"/>
                <w:sz w:val="18"/>
                <w:szCs w:val="18"/>
              </w:rPr>
              <w:t xml:space="preserve"> as a conduit between the community and the department.</w:t>
            </w:r>
          </w:p>
        </w:tc>
        <w:tc>
          <w:tcPr>
            <w:tcW w:w="3113" w:type="dxa"/>
            <w:shd w:val="clear" w:color="auto" w:fill="auto"/>
          </w:tcPr>
          <w:p w14:paraId="66E53AE9" w14:textId="545E0A08" w:rsidR="00827C19" w:rsidRDefault="00827C19" w:rsidP="00827C19">
            <w:pPr>
              <w:pStyle w:val="TableText"/>
            </w:pPr>
            <w:r w:rsidRPr="00571DCD">
              <w:t>The community advisory group met its objectives in 2019</w:t>
            </w:r>
            <w:r>
              <w:t>–</w:t>
            </w:r>
            <w:r w:rsidRPr="00571DCD">
              <w:t xml:space="preserve">20. </w:t>
            </w:r>
          </w:p>
        </w:tc>
      </w:tr>
      <w:tr w:rsidR="00827C19" w:rsidRPr="00A632FA" w14:paraId="2A68A1D6" w14:textId="77777777" w:rsidTr="1E8D66DE">
        <w:tc>
          <w:tcPr>
            <w:tcW w:w="2263" w:type="dxa"/>
            <w:shd w:val="clear" w:color="auto" w:fill="auto"/>
          </w:tcPr>
          <w:p w14:paraId="5EDF7EE6" w14:textId="0BE72E6A" w:rsidR="00827C19" w:rsidRDefault="00827C19" w:rsidP="00827C19">
            <w:pPr>
              <w:pStyle w:val="TableText"/>
            </w:pPr>
            <w:r w:rsidRPr="00554C7F">
              <w:t>Youth Justice Redevelopment Project Steering Committee</w:t>
            </w:r>
          </w:p>
        </w:tc>
        <w:tc>
          <w:tcPr>
            <w:tcW w:w="4111" w:type="dxa"/>
            <w:shd w:val="clear" w:color="auto" w:fill="auto"/>
          </w:tcPr>
          <w:p w14:paraId="3EEC4850" w14:textId="002B8DFE" w:rsidR="00827C19" w:rsidRPr="00571DCD" w:rsidRDefault="00827C19" w:rsidP="00827C19">
            <w:pPr>
              <w:spacing w:before="40" w:after="40"/>
              <w:rPr>
                <w:rFonts w:ascii="Arial" w:hAnsi="Arial" w:cs="Arial"/>
                <w:sz w:val="18"/>
                <w:szCs w:val="18"/>
              </w:rPr>
            </w:pPr>
            <w:r w:rsidRPr="00571DCD">
              <w:rPr>
                <w:rFonts w:ascii="Arial" w:hAnsi="Arial" w:cs="Arial"/>
                <w:sz w:val="18"/>
                <w:szCs w:val="18"/>
              </w:rPr>
              <w:t xml:space="preserve">The inter-departmental steering committee </w:t>
            </w:r>
            <w:r>
              <w:rPr>
                <w:rFonts w:ascii="Arial" w:hAnsi="Arial" w:cs="Arial"/>
                <w:sz w:val="18"/>
                <w:szCs w:val="18"/>
              </w:rPr>
              <w:t>wa</w:t>
            </w:r>
            <w:r w:rsidRPr="00571DCD">
              <w:rPr>
                <w:rFonts w:ascii="Arial" w:hAnsi="Arial" w:cs="Arial"/>
                <w:sz w:val="18"/>
                <w:szCs w:val="18"/>
              </w:rPr>
              <w:t>s responsible for overall strategic oversight of the Youth Justice Redevelopment Project. The steering committee overs</w:t>
            </w:r>
            <w:r>
              <w:rPr>
                <w:rFonts w:ascii="Arial" w:hAnsi="Arial" w:cs="Arial"/>
                <w:sz w:val="18"/>
                <w:szCs w:val="18"/>
              </w:rPr>
              <w:t>aw</w:t>
            </w:r>
            <w:r w:rsidRPr="00571DCD">
              <w:rPr>
                <w:rFonts w:ascii="Arial" w:hAnsi="Arial" w:cs="Arial"/>
                <w:sz w:val="18"/>
                <w:szCs w:val="18"/>
              </w:rPr>
              <w:t xml:space="preserve"> the design, development, construction and operationalisation of the new </w:t>
            </w:r>
            <w:r w:rsidR="00864E6B">
              <w:rPr>
                <w:rFonts w:ascii="Arial" w:hAnsi="Arial" w:cs="Arial"/>
                <w:sz w:val="18"/>
                <w:szCs w:val="18"/>
              </w:rPr>
              <w:t>y</w:t>
            </w:r>
            <w:r w:rsidRPr="00571DCD">
              <w:rPr>
                <w:rFonts w:ascii="Arial" w:hAnsi="Arial" w:cs="Arial"/>
                <w:sz w:val="18"/>
                <w:szCs w:val="18"/>
              </w:rPr>
              <w:t xml:space="preserve">outh </w:t>
            </w:r>
            <w:r w:rsidR="00864E6B">
              <w:rPr>
                <w:rFonts w:ascii="Arial" w:hAnsi="Arial" w:cs="Arial"/>
                <w:sz w:val="18"/>
                <w:szCs w:val="18"/>
              </w:rPr>
              <w:t>j</w:t>
            </w:r>
            <w:r w:rsidRPr="00571DCD">
              <w:rPr>
                <w:rFonts w:ascii="Arial" w:hAnsi="Arial" w:cs="Arial"/>
                <w:sz w:val="18"/>
                <w:szCs w:val="18"/>
              </w:rPr>
              <w:t xml:space="preserve">ustice facility at Cherry Creek. </w:t>
            </w:r>
          </w:p>
          <w:p w14:paraId="3F141D51" w14:textId="3A9CB8FE" w:rsidR="00827C19" w:rsidRPr="601A0527" w:rsidRDefault="00827C19" w:rsidP="00827C19">
            <w:pPr>
              <w:spacing w:before="40" w:after="40"/>
              <w:rPr>
                <w:rFonts w:ascii="Arial" w:eastAsia="Arial" w:hAnsi="Arial" w:cs="Arial"/>
                <w:sz w:val="18"/>
                <w:szCs w:val="18"/>
              </w:rPr>
            </w:pPr>
            <w:r w:rsidRPr="00571DCD">
              <w:rPr>
                <w:rFonts w:ascii="Arial" w:hAnsi="Arial" w:cs="Arial"/>
                <w:sz w:val="18"/>
                <w:szCs w:val="18"/>
              </w:rPr>
              <w:t>As the project’s leadership body, it provide</w:t>
            </w:r>
            <w:r>
              <w:rPr>
                <w:rFonts w:ascii="Arial" w:hAnsi="Arial" w:cs="Arial"/>
                <w:sz w:val="18"/>
                <w:szCs w:val="18"/>
              </w:rPr>
              <w:t>d</w:t>
            </w:r>
            <w:r w:rsidRPr="00571DCD">
              <w:rPr>
                <w:rFonts w:ascii="Arial" w:hAnsi="Arial" w:cs="Arial"/>
                <w:sz w:val="18"/>
                <w:szCs w:val="18"/>
              </w:rPr>
              <w:t xml:space="preserve"> project governance, government policy direction and strategic advice on project issues. The steering committee comprise</w:t>
            </w:r>
            <w:r>
              <w:rPr>
                <w:rFonts w:ascii="Arial" w:hAnsi="Arial" w:cs="Arial"/>
                <w:sz w:val="18"/>
                <w:szCs w:val="18"/>
              </w:rPr>
              <w:t>d</w:t>
            </w:r>
            <w:r w:rsidRPr="00571DCD">
              <w:rPr>
                <w:rFonts w:ascii="Arial" w:hAnsi="Arial" w:cs="Arial"/>
                <w:sz w:val="18"/>
                <w:szCs w:val="18"/>
              </w:rPr>
              <w:t xml:space="preserve"> senior representatives from the department, D</w:t>
            </w:r>
            <w:r>
              <w:rPr>
                <w:rFonts w:ascii="Arial" w:hAnsi="Arial" w:cs="Arial"/>
                <w:sz w:val="18"/>
                <w:szCs w:val="18"/>
              </w:rPr>
              <w:t>epartment of Premier and Cabinet and Department of Treasury and Finance</w:t>
            </w:r>
            <w:r w:rsidRPr="00571DCD">
              <w:rPr>
                <w:rFonts w:ascii="Arial" w:hAnsi="Arial" w:cs="Arial"/>
                <w:sz w:val="18"/>
                <w:szCs w:val="18"/>
              </w:rPr>
              <w:t>.</w:t>
            </w:r>
          </w:p>
        </w:tc>
        <w:tc>
          <w:tcPr>
            <w:tcW w:w="3113" w:type="dxa"/>
            <w:shd w:val="clear" w:color="auto" w:fill="auto"/>
          </w:tcPr>
          <w:p w14:paraId="01B57C27" w14:textId="32FEFD18" w:rsidR="00827C19" w:rsidRDefault="00827C19" w:rsidP="00827C19">
            <w:pPr>
              <w:pStyle w:val="TableText"/>
            </w:pPr>
            <w:r w:rsidRPr="00571DCD">
              <w:t>The steering committee met its objectives in 2019–20.</w:t>
            </w:r>
          </w:p>
        </w:tc>
      </w:tr>
      <w:tr w:rsidR="00827C19" w:rsidRPr="00A632FA" w14:paraId="1E2D6DF3" w14:textId="77777777" w:rsidTr="1E8D66DE">
        <w:tc>
          <w:tcPr>
            <w:tcW w:w="2263" w:type="dxa"/>
            <w:shd w:val="clear" w:color="auto" w:fill="auto"/>
          </w:tcPr>
          <w:p w14:paraId="099C2C08" w14:textId="4FDFC61D" w:rsidR="00827C19" w:rsidRPr="00554C7F" w:rsidRDefault="00827C19" w:rsidP="00827C19">
            <w:pPr>
              <w:pStyle w:val="TableText"/>
            </w:pPr>
            <w:r w:rsidRPr="00554C7F">
              <w:t>Youth Justice Reference Group</w:t>
            </w:r>
          </w:p>
        </w:tc>
        <w:tc>
          <w:tcPr>
            <w:tcW w:w="4111" w:type="dxa"/>
            <w:shd w:val="clear" w:color="auto" w:fill="auto"/>
          </w:tcPr>
          <w:p w14:paraId="4751E7C7" w14:textId="54F9705E" w:rsidR="00827C19" w:rsidRPr="00571DCD" w:rsidRDefault="00827C19" w:rsidP="00827C19">
            <w:pPr>
              <w:spacing w:before="40" w:after="40"/>
              <w:rPr>
                <w:rFonts w:ascii="Arial" w:hAnsi="Arial" w:cs="Arial"/>
                <w:sz w:val="18"/>
                <w:szCs w:val="18"/>
              </w:rPr>
            </w:pPr>
            <w:r w:rsidRPr="00554C7F">
              <w:rPr>
                <w:rFonts w:ascii="Arial" w:hAnsi="Arial" w:cs="Arial"/>
                <w:sz w:val="18"/>
                <w:szCs w:val="18"/>
              </w:rPr>
              <w:t>The Youth Justice Reference Group was established as the youth justice primary advisory and consultation body. The reference group provided advice to the department on the implementation of the</w:t>
            </w:r>
            <w:r>
              <w:rPr>
                <w:rFonts w:ascii="Arial" w:hAnsi="Arial" w:cs="Arial"/>
                <w:sz w:val="18"/>
                <w:szCs w:val="18"/>
              </w:rPr>
              <w:t xml:space="preserve"> recommendations of the</w:t>
            </w:r>
            <w:r w:rsidRPr="00554C7F">
              <w:rPr>
                <w:rFonts w:ascii="Arial" w:hAnsi="Arial" w:cs="Arial"/>
                <w:sz w:val="18"/>
                <w:szCs w:val="18"/>
              </w:rPr>
              <w:t xml:space="preserve"> Youth Justice Review and Strategy: Meeting needs and reducing offending (2017) by Penny </w:t>
            </w:r>
            <w:proofErr w:type="spellStart"/>
            <w:r w:rsidRPr="00554C7F">
              <w:rPr>
                <w:rFonts w:ascii="Arial" w:hAnsi="Arial" w:cs="Arial"/>
                <w:sz w:val="18"/>
                <w:szCs w:val="18"/>
              </w:rPr>
              <w:t>Armytage</w:t>
            </w:r>
            <w:proofErr w:type="spellEnd"/>
            <w:r w:rsidRPr="00554C7F">
              <w:rPr>
                <w:rFonts w:ascii="Arial" w:hAnsi="Arial" w:cs="Arial"/>
                <w:sz w:val="18"/>
                <w:szCs w:val="18"/>
              </w:rPr>
              <w:t xml:space="preserve"> </w:t>
            </w:r>
            <w:r w:rsidR="007679AC">
              <w:rPr>
                <w:rFonts w:ascii="Arial" w:hAnsi="Arial" w:cs="Arial"/>
                <w:sz w:val="18"/>
                <w:szCs w:val="18"/>
              </w:rPr>
              <w:t xml:space="preserve">and </w:t>
            </w:r>
            <w:r w:rsidRPr="00554C7F">
              <w:rPr>
                <w:rFonts w:ascii="Arial" w:hAnsi="Arial" w:cs="Arial"/>
                <w:sz w:val="18"/>
                <w:szCs w:val="18"/>
              </w:rPr>
              <w:t xml:space="preserve">Professor </w:t>
            </w:r>
            <w:proofErr w:type="spellStart"/>
            <w:r w:rsidRPr="00554C7F">
              <w:rPr>
                <w:rFonts w:ascii="Arial" w:hAnsi="Arial" w:cs="Arial"/>
                <w:sz w:val="18"/>
                <w:szCs w:val="18"/>
              </w:rPr>
              <w:t>Ogloff</w:t>
            </w:r>
            <w:proofErr w:type="spellEnd"/>
            <w:r>
              <w:rPr>
                <w:rFonts w:ascii="Arial" w:hAnsi="Arial" w:cs="Arial"/>
                <w:sz w:val="18"/>
                <w:szCs w:val="18"/>
              </w:rPr>
              <w:t>.</w:t>
            </w:r>
          </w:p>
        </w:tc>
        <w:tc>
          <w:tcPr>
            <w:tcW w:w="3113" w:type="dxa"/>
            <w:shd w:val="clear" w:color="auto" w:fill="auto"/>
          </w:tcPr>
          <w:p w14:paraId="2C3591F7" w14:textId="6706E83E" w:rsidR="00827C19" w:rsidRPr="00571DCD" w:rsidRDefault="00827C19" w:rsidP="00827C19">
            <w:pPr>
              <w:pStyle w:val="TableText"/>
            </w:pPr>
            <w:r>
              <w:t>The reference group</w:t>
            </w:r>
            <w:r w:rsidRPr="00554C7F">
              <w:t xml:space="preserve"> met its objectives in 201</w:t>
            </w:r>
            <w:r>
              <w:t>9</w:t>
            </w:r>
            <w:r w:rsidRPr="00554C7F">
              <w:t>–</w:t>
            </w:r>
            <w:r>
              <w:t>20</w:t>
            </w:r>
            <w:r w:rsidRPr="00554C7F">
              <w:t>.</w:t>
            </w:r>
          </w:p>
        </w:tc>
      </w:tr>
    </w:tbl>
    <w:p w14:paraId="6BB9E253" w14:textId="77777777" w:rsidR="00DA2853" w:rsidRPr="00D11E4E" w:rsidRDefault="00DA2853" w:rsidP="00DA2853">
      <w:pPr>
        <w:pStyle w:val="DJCSbody"/>
        <w:rPr>
          <w:i/>
          <w:color w:val="00529B"/>
        </w:rPr>
      </w:pPr>
    </w:p>
    <w:p w14:paraId="07D9562D" w14:textId="02D6F7EB" w:rsidR="005B66DD" w:rsidRPr="006D1103" w:rsidRDefault="00DA2853" w:rsidP="005B66DD">
      <w:pPr>
        <w:pStyle w:val="Heading1"/>
        <w:keepLines w:val="0"/>
        <w:tabs>
          <w:tab w:val="num" w:pos="794"/>
        </w:tabs>
        <w:spacing w:before="240" w:after="60" w:line="240" w:lineRule="auto"/>
        <w:ind w:left="794" w:hanging="794"/>
      </w:pPr>
      <w:r>
        <w:br w:type="page"/>
      </w:r>
      <w:bookmarkStart w:id="31" w:name="_Toc9937171"/>
      <w:bookmarkStart w:id="32" w:name="_Toc9950159"/>
      <w:r w:rsidR="005B66DD">
        <w:lastRenderedPageBreak/>
        <w:t>Details of all consultancies and contractors including consultants/contractors engaged, services provided, and expenditure committed to for each engagement</w:t>
      </w:r>
      <w:bookmarkStart w:id="33" w:name="_Toc41659994"/>
      <w:bookmarkEnd w:id="31"/>
      <w:bookmarkEnd w:id="32"/>
    </w:p>
    <w:bookmarkEnd w:id="33"/>
    <w:p w14:paraId="178E93EC" w14:textId="77777777" w:rsidR="00001B56" w:rsidRDefault="00001B56" w:rsidP="1E5615B9">
      <w:pPr>
        <w:pStyle w:val="DJCSlist-bulletlevel1"/>
        <w:numPr>
          <w:ilvl w:val="0"/>
          <w:numId w:val="0"/>
        </w:numPr>
        <w:ind w:left="850"/>
        <w:rPr>
          <w:i/>
          <w:iCs/>
          <w:color w:val="00529B"/>
        </w:rPr>
      </w:pPr>
    </w:p>
    <w:p w14:paraId="099F39EE" w14:textId="6CA11303" w:rsidR="00077025" w:rsidRDefault="006B7685" w:rsidP="00077025">
      <w:pPr>
        <w:pStyle w:val="DJCSbody"/>
        <w:ind w:left="794"/>
      </w:pPr>
      <w:r>
        <w:t xml:space="preserve">Details of consultancies under and over $10,000 can be found in the </w:t>
      </w:r>
      <w:r w:rsidR="0043276C">
        <w:t>A</w:t>
      </w:r>
      <w:r>
        <w:t>ppendices section of the</w:t>
      </w:r>
      <w:r w:rsidR="00F95340">
        <w:t xml:space="preserve"> department’s </w:t>
      </w:r>
      <w:r>
        <w:t>201</w:t>
      </w:r>
      <w:r w:rsidR="00001B56">
        <w:t>9</w:t>
      </w:r>
      <w:r>
        <w:t>–</w:t>
      </w:r>
      <w:r w:rsidR="00001B56">
        <w:t>20</w:t>
      </w:r>
      <w:r>
        <w:t xml:space="preserve"> Annual Report. </w:t>
      </w:r>
    </w:p>
    <w:p w14:paraId="47FD7120" w14:textId="3465474E" w:rsidR="00001B56" w:rsidRPr="00332F84" w:rsidRDefault="006B7685" w:rsidP="005A7B81">
      <w:pPr>
        <w:pStyle w:val="DJCSbody"/>
        <w:ind w:left="794"/>
      </w:pPr>
      <w:r>
        <w:t>Details of contractors can be provided upon request by contacting:</w:t>
      </w:r>
    </w:p>
    <w:p w14:paraId="10C9D671" w14:textId="77777777" w:rsidR="006B7685" w:rsidRPr="00332F84" w:rsidRDefault="006B7685" w:rsidP="005A7B81">
      <w:pPr>
        <w:pStyle w:val="DJCSbody"/>
        <w:ind w:left="794"/>
        <w:rPr>
          <w:rFonts w:eastAsia="Arial" w:cs="Arial"/>
          <w:i/>
          <w:iCs/>
          <w:color w:val="7030A0"/>
          <w:szCs w:val="22"/>
        </w:rPr>
      </w:pPr>
      <w:r>
        <w:t>Executive Director, Strategic Communication Branch</w:t>
      </w:r>
    </w:p>
    <w:p w14:paraId="2A346985" w14:textId="77777777" w:rsidR="006B7685" w:rsidRPr="00332F84" w:rsidRDefault="006B7685" w:rsidP="005A7B81">
      <w:pPr>
        <w:pStyle w:val="DJCSbody"/>
        <w:ind w:left="794"/>
        <w:rPr>
          <w:rFonts w:eastAsia="Arial" w:cs="Arial"/>
          <w:i/>
          <w:iCs/>
          <w:color w:val="7030A0"/>
          <w:szCs w:val="22"/>
        </w:rPr>
      </w:pPr>
      <w:r>
        <w:t>Department of Justice and Community Safety</w:t>
      </w:r>
    </w:p>
    <w:p w14:paraId="37C0DD32" w14:textId="77777777" w:rsidR="006B7685" w:rsidRPr="00332F84" w:rsidRDefault="006B7685" w:rsidP="005A7B81">
      <w:pPr>
        <w:pStyle w:val="DJCSbody"/>
        <w:ind w:left="794"/>
        <w:rPr>
          <w:rFonts w:eastAsia="Arial" w:cs="Arial"/>
          <w:i/>
          <w:iCs/>
          <w:color w:val="7030A0"/>
          <w:szCs w:val="22"/>
        </w:rPr>
      </w:pPr>
      <w:r>
        <w:t>GPO Box 4356</w:t>
      </w:r>
    </w:p>
    <w:p w14:paraId="7CF2A4BF" w14:textId="77777777" w:rsidR="006B7685" w:rsidRPr="00332F84" w:rsidRDefault="006B7685" w:rsidP="005A7B81">
      <w:pPr>
        <w:pStyle w:val="DJCSbody"/>
        <w:ind w:left="794"/>
        <w:rPr>
          <w:rFonts w:eastAsia="Arial" w:cs="Arial"/>
          <w:i/>
          <w:iCs/>
          <w:color w:val="7030A0"/>
          <w:szCs w:val="22"/>
        </w:rPr>
      </w:pPr>
      <w:r>
        <w:t>MELBOURNE VIC 3000</w:t>
      </w:r>
    </w:p>
    <w:p w14:paraId="4792AB9A" w14:textId="3CD4721C" w:rsidR="006B7685" w:rsidRDefault="000567A4" w:rsidP="005A7B81">
      <w:pPr>
        <w:pStyle w:val="DJCSbody"/>
        <w:ind w:left="794"/>
      </w:pPr>
      <w:hyperlink r:id="rId25" w:history="1">
        <w:r w:rsidR="00897AC1" w:rsidRPr="00423C31">
          <w:rPr>
            <w:rStyle w:val="Hyperlink"/>
          </w:rPr>
          <w:t>internalcommunication@justice.vic.gov.au</w:t>
        </w:r>
      </w:hyperlink>
    </w:p>
    <w:p w14:paraId="22A1CFE2" w14:textId="1E4D2A4C" w:rsidR="00897AC1" w:rsidRDefault="006E4002" w:rsidP="006E4002">
      <w:pPr>
        <w:pStyle w:val="Heading1"/>
      </w:pPr>
      <w:r>
        <w:t>G</w:t>
      </w:r>
      <w:r w:rsidR="00C745C6">
        <w:t>l</w:t>
      </w:r>
      <w:r>
        <w:t>ossary</w:t>
      </w:r>
      <w:r w:rsidR="00C745C6">
        <w:t xml:space="preserve"> </w:t>
      </w:r>
    </w:p>
    <w:tbl>
      <w:tblPr>
        <w:tblW w:w="0" w:type="auto"/>
        <w:tblInd w:w="90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070"/>
        <w:gridCol w:w="7335"/>
      </w:tblGrid>
      <w:tr w:rsidR="00ED72C4" w:rsidRPr="00ED72C4" w14:paraId="2C1909BC" w14:textId="77777777" w:rsidTr="001F745A">
        <w:tc>
          <w:tcPr>
            <w:tcW w:w="2070" w:type="dxa"/>
            <w:tcBorders>
              <w:top w:val="single" w:sz="6" w:space="0" w:color="auto"/>
              <w:left w:val="nil"/>
              <w:bottom w:val="single" w:sz="6" w:space="0" w:color="auto"/>
              <w:right w:val="nil"/>
            </w:tcBorders>
            <w:shd w:val="clear" w:color="auto" w:fill="839099"/>
            <w:vAlign w:val="center"/>
            <w:hideMark/>
          </w:tcPr>
          <w:p w14:paraId="6C363445" w14:textId="77777777" w:rsidR="00ED72C4" w:rsidRPr="00ED72C4" w:rsidRDefault="00ED72C4" w:rsidP="00ED72C4">
            <w:pPr>
              <w:textAlignment w:val="baseline"/>
              <w:rPr>
                <w:rFonts w:ascii="Times New Roman" w:hAnsi="Times New Roman"/>
                <w:b/>
                <w:bCs/>
                <w:color w:val="FFFFFF"/>
                <w:sz w:val="24"/>
                <w:szCs w:val="24"/>
                <w:lang w:eastAsia="en-AU"/>
              </w:rPr>
            </w:pPr>
            <w:r w:rsidRPr="00ED72C4">
              <w:rPr>
                <w:rFonts w:ascii="Arial" w:hAnsi="Arial" w:cs="Arial"/>
                <w:b/>
                <w:bCs/>
                <w:color w:val="FFFFFF"/>
                <w:sz w:val="22"/>
                <w:szCs w:val="22"/>
                <w:lang w:eastAsia="en-AU"/>
              </w:rPr>
              <w:t>Acronyms</w:t>
            </w:r>
            <w:r w:rsidRPr="00ED72C4">
              <w:rPr>
                <w:rFonts w:ascii="Times New Roman" w:hAnsi="Times New Roman"/>
                <w:b/>
                <w:bCs/>
                <w:color w:val="FFFFFF"/>
                <w:sz w:val="22"/>
                <w:szCs w:val="22"/>
                <w:lang w:eastAsia="en-AU"/>
              </w:rPr>
              <w:t> </w:t>
            </w:r>
          </w:p>
        </w:tc>
        <w:tc>
          <w:tcPr>
            <w:tcW w:w="7335" w:type="dxa"/>
            <w:tcBorders>
              <w:top w:val="single" w:sz="6" w:space="0" w:color="auto"/>
              <w:left w:val="nil"/>
              <w:bottom w:val="single" w:sz="6" w:space="0" w:color="auto"/>
              <w:right w:val="nil"/>
            </w:tcBorders>
            <w:shd w:val="clear" w:color="auto" w:fill="839099"/>
            <w:vAlign w:val="center"/>
            <w:hideMark/>
          </w:tcPr>
          <w:p w14:paraId="76801E58" w14:textId="77777777" w:rsidR="00ED72C4" w:rsidRPr="00ED72C4" w:rsidRDefault="00ED72C4" w:rsidP="00ED72C4">
            <w:pPr>
              <w:textAlignment w:val="baseline"/>
              <w:rPr>
                <w:rFonts w:ascii="Times New Roman" w:hAnsi="Times New Roman"/>
                <w:b/>
                <w:bCs/>
                <w:color w:val="FFFFFF"/>
                <w:sz w:val="24"/>
                <w:szCs w:val="24"/>
                <w:lang w:eastAsia="en-AU"/>
              </w:rPr>
            </w:pPr>
            <w:r w:rsidRPr="00ED72C4">
              <w:rPr>
                <w:rFonts w:ascii="Arial" w:hAnsi="Arial" w:cs="Arial"/>
                <w:b/>
                <w:bCs/>
                <w:color w:val="FFFFFF"/>
                <w:sz w:val="22"/>
                <w:szCs w:val="22"/>
                <w:lang w:eastAsia="en-AU"/>
              </w:rPr>
              <w:t>Description</w:t>
            </w:r>
            <w:r w:rsidRPr="00ED72C4">
              <w:rPr>
                <w:rFonts w:ascii="Times New Roman" w:hAnsi="Times New Roman"/>
                <w:b/>
                <w:bCs/>
                <w:color w:val="FFFFFF"/>
                <w:sz w:val="22"/>
                <w:szCs w:val="22"/>
                <w:lang w:eastAsia="en-AU"/>
              </w:rPr>
              <w:t> </w:t>
            </w:r>
          </w:p>
        </w:tc>
      </w:tr>
      <w:tr w:rsidR="00ED72C4" w:rsidRPr="00ED72C4" w14:paraId="6D0B72B0" w14:textId="77777777" w:rsidTr="001F745A">
        <w:tc>
          <w:tcPr>
            <w:tcW w:w="2070" w:type="dxa"/>
            <w:tcBorders>
              <w:top w:val="nil"/>
              <w:left w:val="nil"/>
              <w:bottom w:val="single" w:sz="6" w:space="0" w:color="auto"/>
              <w:right w:val="nil"/>
            </w:tcBorders>
            <w:shd w:val="clear" w:color="auto" w:fill="auto"/>
            <w:hideMark/>
          </w:tcPr>
          <w:p w14:paraId="57973D33"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AJF</w:t>
            </w:r>
            <w:r w:rsidRPr="00ED72C4">
              <w:rPr>
                <w:rFonts w:ascii="Times New Roman" w:hAnsi="Times New Roman"/>
                <w:sz w:val="18"/>
                <w:szCs w:val="18"/>
                <w:lang w:eastAsia="en-AU"/>
              </w:rPr>
              <w:t> </w:t>
            </w:r>
          </w:p>
        </w:tc>
        <w:tc>
          <w:tcPr>
            <w:tcW w:w="7335" w:type="dxa"/>
            <w:tcBorders>
              <w:top w:val="nil"/>
              <w:left w:val="nil"/>
              <w:bottom w:val="single" w:sz="6" w:space="0" w:color="auto"/>
              <w:right w:val="nil"/>
            </w:tcBorders>
            <w:shd w:val="clear" w:color="auto" w:fill="auto"/>
            <w:hideMark/>
          </w:tcPr>
          <w:p w14:paraId="6013A771"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Aboriginal Justice Forum</w:t>
            </w:r>
            <w:r w:rsidRPr="00ED72C4">
              <w:rPr>
                <w:rFonts w:ascii="Times New Roman" w:hAnsi="Times New Roman"/>
                <w:sz w:val="18"/>
                <w:szCs w:val="18"/>
                <w:lang w:eastAsia="en-AU"/>
              </w:rPr>
              <w:t> </w:t>
            </w:r>
          </w:p>
        </w:tc>
      </w:tr>
      <w:tr w:rsidR="00BB03A8" w:rsidRPr="00ED72C4" w14:paraId="79ADA62B" w14:textId="77777777" w:rsidTr="001F745A">
        <w:tc>
          <w:tcPr>
            <w:tcW w:w="2070" w:type="dxa"/>
            <w:tcBorders>
              <w:top w:val="nil"/>
              <w:left w:val="nil"/>
              <w:bottom w:val="single" w:sz="6" w:space="0" w:color="auto"/>
              <w:right w:val="nil"/>
            </w:tcBorders>
            <w:shd w:val="clear" w:color="auto" w:fill="auto"/>
          </w:tcPr>
          <w:p w14:paraId="1D79B7E4" w14:textId="03B087D1" w:rsidR="00BB03A8" w:rsidRPr="00ED72C4" w:rsidRDefault="00FE3169" w:rsidP="00ED72C4">
            <w:pPr>
              <w:textAlignment w:val="baseline"/>
              <w:rPr>
                <w:rFonts w:ascii="Arial" w:hAnsi="Arial" w:cs="Arial"/>
                <w:sz w:val="18"/>
                <w:szCs w:val="18"/>
                <w:lang w:eastAsia="en-AU"/>
              </w:rPr>
            </w:pPr>
            <w:r>
              <w:rPr>
                <w:rFonts w:ascii="Arial" w:hAnsi="Arial" w:cs="Arial"/>
                <w:sz w:val="18"/>
                <w:szCs w:val="18"/>
                <w:lang w:eastAsia="en-AU"/>
              </w:rPr>
              <w:t>AMAF</w:t>
            </w:r>
          </w:p>
        </w:tc>
        <w:tc>
          <w:tcPr>
            <w:tcW w:w="7335" w:type="dxa"/>
            <w:tcBorders>
              <w:top w:val="nil"/>
              <w:left w:val="nil"/>
              <w:bottom w:val="single" w:sz="6" w:space="0" w:color="auto"/>
              <w:right w:val="nil"/>
            </w:tcBorders>
            <w:shd w:val="clear" w:color="auto" w:fill="auto"/>
          </w:tcPr>
          <w:p w14:paraId="619058DB" w14:textId="375CBD42" w:rsidR="00BB03A8" w:rsidRPr="00ED72C4" w:rsidRDefault="00FE3169" w:rsidP="00ED72C4">
            <w:pPr>
              <w:textAlignment w:val="baseline"/>
              <w:rPr>
                <w:rFonts w:ascii="Arial" w:hAnsi="Arial" w:cs="Arial"/>
                <w:sz w:val="18"/>
                <w:szCs w:val="18"/>
                <w:lang w:eastAsia="en-AU"/>
              </w:rPr>
            </w:pPr>
            <w:r>
              <w:rPr>
                <w:rFonts w:ascii="Arial" w:hAnsi="Arial" w:cs="Arial"/>
                <w:sz w:val="18"/>
                <w:szCs w:val="18"/>
                <w:lang w:eastAsia="en-AU"/>
              </w:rPr>
              <w:t>Asset Management Accountability Framework</w:t>
            </w:r>
          </w:p>
        </w:tc>
      </w:tr>
      <w:tr w:rsidR="00ED72C4" w:rsidRPr="00ED72C4" w14:paraId="6A1D5B9F" w14:textId="77777777" w:rsidTr="001F745A">
        <w:tc>
          <w:tcPr>
            <w:tcW w:w="2070" w:type="dxa"/>
            <w:tcBorders>
              <w:top w:val="nil"/>
              <w:left w:val="nil"/>
              <w:bottom w:val="single" w:sz="6" w:space="0" w:color="auto"/>
              <w:right w:val="nil"/>
            </w:tcBorders>
            <w:shd w:val="clear" w:color="auto" w:fill="auto"/>
            <w:hideMark/>
          </w:tcPr>
          <w:p w14:paraId="6B3BC591"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ANZSOG</w:t>
            </w:r>
            <w:r w:rsidRPr="00ED72C4">
              <w:rPr>
                <w:rFonts w:ascii="Times New Roman" w:hAnsi="Times New Roman"/>
                <w:sz w:val="18"/>
                <w:szCs w:val="18"/>
                <w:lang w:eastAsia="en-AU"/>
              </w:rPr>
              <w:t> </w:t>
            </w:r>
          </w:p>
        </w:tc>
        <w:tc>
          <w:tcPr>
            <w:tcW w:w="7335" w:type="dxa"/>
            <w:tcBorders>
              <w:top w:val="nil"/>
              <w:left w:val="nil"/>
              <w:bottom w:val="single" w:sz="6" w:space="0" w:color="auto"/>
              <w:right w:val="nil"/>
            </w:tcBorders>
            <w:shd w:val="clear" w:color="auto" w:fill="auto"/>
            <w:hideMark/>
          </w:tcPr>
          <w:p w14:paraId="6F1740C9"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Australian and New Zealand School of Government</w:t>
            </w:r>
            <w:r w:rsidRPr="00ED72C4">
              <w:rPr>
                <w:rFonts w:ascii="Times New Roman" w:hAnsi="Times New Roman"/>
                <w:sz w:val="18"/>
                <w:szCs w:val="18"/>
                <w:lang w:eastAsia="en-AU"/>
              </w:rPr>
              <w:t> </w:t>
            </w:r>
          </w:p>
        </w:tc>
      </w:tr>
      <w:tr w:rsidR="00ED72C4" w:rsidRPr="00ED72C4" w14:paraId="5316FFDF" w14:textId="77777777" w:rsidTr="001F745A">
        <w:tc>
          <w:tcPr>
            <w:tcW w:w="2070" w:type="dxa"/>
            <w:tcBorders>
              <w:top w:val="nil"/>
              <w:left w:val="nil"/>
              <w:bottom w:val="single" w:sz="6" w:space="0" w:color="auto"/>
              <w:right w:val="nil"/>
            </w:tcBorders>
            <w:shd w:val="clear" w:color="auto" w:fill="auto"/>
            <w:hideMark/>
          </w:tcPr>
          <w:p w14:paraId="0350E5AA"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AOD</w:t>
            </w:r>
            <w:r w:rsidRPr="00ED72C4">
              <w:rPr>
                <w:rFonts w:ascii="Times New Roman" w:hAnsi="Times New Roman"/>
                <w:sz w:val="18"/>
                <w:szCs w:val="18"/>
                <w:lang w:eastAsia="en-AU"/>
              </w:rPr>
              <w:t> </w:t>
            </w:r>
          </w:p>
        </w:tc>
        <w:tc>
          <w:tcPr>
            <w:tcW w:w="7335" w:type="dxa"/>
            <w:tcBorders>
              <w:top w:val="nil"/>
              <w:left w:val="nil"/>
              <w:bottom w:val="single" w:sz="6" w:space="0" w:color="auto"/>
              <w:right w:val="nil"/>
            </w:tcBorders>
            <w:shd w:val="clear" w:color="auto" w:fill="auto"/>
            <w:hideMark/>
          </w:tcPr>
          <w:p w14:paraId="51876ABF"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Alcohol and Other Drugs</w:t>
            </w:r>
            <w:r w:rsidRPr="00ED72C4">
              <w:rPr>
                <w:rFonts w:ascii="Times New Roman" w:hAnsi="Times New Roman"/>
                <w:sz w:val="18"/>
                <w:szCs w:val="18"/>
                <w:lang w:eastAsia="en-AU"/>
              </w:rPr>
              <w:t> </w:t>
            </w:r>
          </w:p>
        </w:tc>
      </w:tr>
      <w:tr w:rsidR="00ED72C4" w:rsidRPr="00ED72C4" w14:paraId="3D9FDCBD" w14:textId="77777777" w:rsidTr="001F745A">
        <w:tc>
          <w:tcPr>
            <w:tcW w:w="2070" w:type="dxa"/>
            <w:tcBorders>
              <w:top w:val="nil"/>
              <w:left w:val="nil"/>
              <w:bottom w:val="single" w:sz="6" w:space="0" w:color="auto"/>
              <w:right w:val="nil"/>
            </w:tcBorders>
            <w:shd w:val="clear" w:color="auto" w:fill="auto"/>
            <w:hideMark/>
          </w:tcPr>
          <w:p w14:paraId="346300BA"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ASEWP</w:t>
            </w:r>
            <w:r w:rsidRPr="00ED72C4">
              <w:rPr>
                <w:rFonts w:ascii="Times New Roman" w:hAnsi="Times New Roman"/>
                <w:sz w:val="18"/>
                <w:szCs w:val="18"/>
                <w:lang w:eastAsia="en-AU"/>
              </w:rPr>
              <w:t> </w:t>
            </w:r>
          </w:p>
        </w:tc>
        <w:tc>
          <w:tcPr>
            <w:tcW w:w="7335" w:type="dxa"/>
            <w:tcBorders>
              <w:top w:val="nil"/>
              <w:left w:val="nil"/>
              <w:bottom w:val="single" w:sz="6" w:space="0" w:color="auto"/>
              <w:right w:val="nil"/>
            </w:tcBorders>
            <w:shd w:val="clear" w:color="auto" w:fill="auto"/>
            <w:hideMark/>
          </w:tcPr>
          <w:p w14:paraId="551FBCEE"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Aboriginal Social and Emotional Wellbeing Plan</w:t>
            </w:r>
            <w:r w:rsidRPr="00ED72C4">
              <w:rPr>
                <w:rFonts w:ascii="Times New Roman" w:hAnsi="Times New Roman"/>
                <w:sz w:val="18"/>
                <w:szCs w:val="18"/>
                <w:lang w:eastAsia="en-AU"/>
              </w:rPr>
              <w:t> </w:t>
            </w:r>
          </w:p>
        </w:tc>
      </w:tr>
      <w:tr w:rsidR="00ED72C4" w:rsidRPr="00ED72C4" w14:paraId="53FB76C3" w14:textId="77777777" w:rsidTr="001F745A">
        <w:tc>
          <w:tcPr>
            <w:tcW w:w="2070" w:type="dxa"/>
            <w:tcBorders>
              <w:top w:val="nil"/>
              <w:left w:val="nil"/>
              <w:bottom w:val="single" w:sz="6" w:space="0" w:color="auto"/>
              <w:right w:val="nil"/>
            </w:tcBorders>
            <w:shd w:val="clear" w:color="auto" w:fill="auto"/>
            <w:hideMark/>
          </w:tcPr>
          <w:p w14:paraId="38E4162D"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BDM</w:t>
            </w:r>
            <w:r w:rsidRPr="00ED72C4">
              <w:rPr>
                <w:rFonts w:ascii="Times New Roman" w:hAnsi="Times New Roman"/>
                <w:sz w:val="18"/>
                <w:szCs w:val="18"/>
                <w:lang w:eastAsia="en-AU"/>
              </w:rPr>
              <w:t> </w:t>
            </w:r>
          </w:p>
        </w:tc>
        <w:tc>
          <w:tcPr>
            <w:tcW w:w="7335" w:type="dxa"/>
            <w:tcBorders>
              <w:top w:val="nil"/>
              <w:left w:val="nil"/>
              <w:bottom w:val="single" w:sz="6" w:space="0" w:color="auto"/>
              <w:right w:val="nil"/>
            </w:tcBorders>
            <w:shd w:val="clear" w:color="auto" w:fill="auto"/>
            <w:hideMark/>
          </w:tcPr>
          <w:p w14:paraId="21339C2F"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Registry of Births, Deaths and Marriages</w:t>
            </w:r>
            <w:r w:rsidRPr="00ED72C4">
              <w:rPr>
                <w:rFonts w:ascii="Times New Roman" w:hAnsi="Times New Roman"/>
                <w:sz w:val="18"/>
                <w:szCs w:val="18"/>
                <w:lang w:eastAsia="en-AU"/>
              </w:rPr>
              <w:t> </w:t>
            </w:r>
          </w:p>
        </w:tc>
      </w:tr>
      <w:tr w:rsidR="00ED72C4" w:rsidRPr="00ED72C4" w14:paraId="6D228967" w14:textId="77777777" w:rsidTr="001F745A">
        <w:tc>
          <w:tcPr>
            <w:tcW w:w="2070" w:type="dxa"/>
            <w:tcBorders>
              <w:top w:val="nil"/>
              <w:left w:val="nil"/>
              <w:bottom w:val="single" w:sz="6" w:space="0" w:color="auto"/>
              <w:right w:val="nil"/>
            </w:tcBorders>
            <w:shd w:val="clear" w:color="auto" w:fill="auto"/>
            <w:hideMark/>
          </w:tcPr>
          <w:p w14:paraId="7107FFD0"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CAV</w:t>
            </w:r>
            <w:r w:rsidRPr="00ED72C4">
              <w:rPr>
                <w:rFonts w:ascii="Times New Roman" w:hAnsi="Times New Roman"/>
                <w:sz w:val="18"/>
                <w:szCs w:val="18"/>
                <w:lang w:eastAsia="en-AU"/>
              </w:rPr>
              <w:t> </w:t>
            </w:r>
          </w:p>
        </w:tc>
        <w:tc>
          <w:tcPr>
            <w:tcW w:w="7335" w:type="dxa"/>
            <w:tcBorders>
              <w:top w:val="nil"/>
              <w:left w:val="nil"/>
              <w:bottom w:val="single" w:sz="6" w:space="0" w:color="auto"/>
              <w:right w:val="nil"/>
            </w:tcBorders>
            <w:shd w:val="clear" w:color="auto" w:fill="auto"/>
            <w:hideMark/>
          </w:tcPr>
          <w:p w14:paraId="5AEDBAC2"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Consumer Affairs Victoria</w:t>
            </w:r>
            <w:r w:rsidRPr="00ED72C4">
              <w:rPr>
                <w:rFonts w:ascii="Times New Roman" w:hAnsi="Times New Roman"/>
                <w:sz w:val="18"/>
                <w:szCs w:val="18"/>
                <w:lang w:eastAsia="en-AU"/>
              </w:rPr>
              <w:t> </w:t>
            </w:r>
          </w:p>
        </w:tc>
      </w:tr>
      <w:tr w:rsidR="00ED72C4" w:rsidRPr="00ED72C4" w14:paraId="3B7018EF" w14:textId="77777777" w:rsidTr="001F745A">
        <w:tc>
          <w:tcPr>
            <w:tcW w:w="2070" w:type="dxa"/>
            <w:tcBorders>
              <w:top w:val="nil"/>
              <w:left w:val="nil"/>
              <w:bottom w:val="single" w:sz="6" w:space="0" w:color="auto"/>
              <w:right w:val="nil"/>
            </w:tcBorders>
            <w:shd w:val="clear" w:color="auto" w:fill="auto"/>
            <w:hideMark/>
          </w:tcPr>
          <w:p w14:paraId="60FE27F5"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CCS</w:t>
            </w:r>
            <w:r w:rsidRPr="00ED72C4">
              <w:rPr>
                <w:rFonts w:ascii="Times New Roman" w:hAnsi="Times New Roman"/>
                <w:sz w:val="18"/>
                <w:szCs w:val="18"/>
                <w:lang w:eastAsia="en-AU"/>
              </w:rPr>
              <w:t> </w:t>
            </w:r>
          </w:p>
        </w:tc>
        <w:tc>
          <w:tcPr>
            <w:tcW w:w="7335" w:type="dxa"/>
            <w:tcBorders>
              <w:top w:val="nil"/>
              <w:left w:val="nil"/>
              <w:bottom w:val="single" w:sz="6" w:space="0" w:color="auto"/>
              <w:right w:val="nil"/>
            </w:tcBorders>
            <w:shd w:val="clear" w:color="auto" w:fill="auto"/>
            <w:hideMark/>
          </w:tcPr>
          <w:p w14:paraId="114FBF71"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Community Correctional Services</w:t>
            </w:r>
            <w:r w:rsidRPr="00ED72C4">
              <w:rPr>
                <w:rFonts w:ascii="Times New Roman" w:hAnsi="Times New Roman"/>
                <w:sz w:val="18"/>
                <w:szCs w:val="18"/>
                <w:lang w:eastAsia="en-AU"/>
              </w:rPr>
              <w:t> </w:t>
            </w:r>
          </w:p>
        </w:tc>
      </w:tr>
      <w:tr w:rsidR="00ED72C4" w:rsidRPr="00ED72C4" w14:paraId="7762AA6E" w14:textId="77777777" w:rsidTr="001F745A">
        <w:tc>
          <w:tcPr>
            <w:tcW w:w="2070" w:type="dxa"/>
            <w:tcBorders>
              <w:top w:val="nil"/>
              <w:left w:val="nil"/>
              <w:bottom w:val="single" w:sz="6" w:space="0" w:color="auto"/>
              <w:right w:val="nil"/>
            </w:tcBorders>
            <w:shd w:val="clear" w:color="auto" w:fill="auto"/>
            <w:hideMark/>
          </w:tcPr>
          <w:p w14:paraId="0A1C077C"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CFA</w:t>
            </w:r>
            <w:r w:rsidRPr="00ED72C4">
              <w:rPr>
                <w:rFonts w:ascii="Times New Roman" w:hAnsi="Times New Roman"/>
                <w:sz w:val="18"/>
                <w:szCs w:val="18"/>
                <w:lang w:eastAsia="en-AU"/>
              </w:rPr>
              <w:t> </w:t>
            </w:r>
          </w:p>
        </w:tc>
        <w:tc>
          <w:tcPr>
            <w:tcW w:w="7335" w:type="dxa"/>
            <w:tcBorders>
              <w:top w:val="nil"/>
              <w:left w:val="nil"/>
              <w:bottom w:val="single" w:sz="6" w:space="0" w:color="auto"/>
              <w:right w:val="nil"/>
            </w:tcBorders>
            <w:shd w:val="clear" w:color="auto" w:fill="auto"/>
            <w:hideMark/>
          </w:tcPr>
          <w:p w14:paraId="7057E7C0"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Country Fire Authority</w:t>
            </w:r>
            <w:r w:rsidRPr="00ED72C4">
              <w:rPr>
                <w:rFonts w:ascii="Times New Roman" w:hAnsi="Times New Roman"/>
                <w:sz w:val="18"/>
                <w:szCs w:val="18"/>
                <w:lang w:eastAsia="en-AU"/>
              </w:rPr>
              <w:t> </w:t>
            </w:r>
          </w:p>
        </w:tc>
      </w:tr>
      <w:tr w:rsidR="00452CF7" w:rsidRPr="00ED72C4" w14:paraId="72295006" w14:textId="77777777" w:rsidTr="001F745A">
        <w:tc>
          <w:tcPr>
            <w:tcW w:w="2070" w:type="dxa"/>
            <w:tcBorders>
              <w:top w:val="nil"/>
              <w:left w:val="nil"/>
              <w:bottom w:val="single" w:sz="6" w:space="0" w:color="auto"/>
              <w:right w:val="nil"/>
            </w:tcBorders>
            <w:shd w:val="clear" w:color="auto" w:fill="auto"/>
          </w:tcPr>
          <w:p w14:paraId="6A118E55" w14:textId="7BC4DF19" w:rsidR="00452CF7" w:rsidRPr="00ED72C4" w:rsidRDefault="00AF21F2" w:rsidP="00ED72C4">
            <w:pPr>
              <w:textAlignment w:val="baseline"/>
              <w:rPr>
                <w:rFonts w:ascii="Arial" w:hAnsi="Arial" w:cs="Arial"/>
                <w:sz w:val="18"/>
                <w:szCs w:val="18"/>
                <w:lang w:eastAsia="en-AU"/>
              </w:rPr>
            </w:pPr>
            <w:r>
              <w:rPr>
                <w:rFonts w:ascii="Arial" w:hAnsi="Arial" w:cs="Arial"/>
                <w:sz w:val="18"/>
                <w:szCs w:val="18"/>
                <w:lang w:eastAsia="en-AU"/>
              </w:rPr>
              <w:t>CV</w:t>
            </w:r>
          </w:p>
        </w:tc>
        <w:tc>
          <w:tcPr>
            <w:tcW w:w="7335" w:type="dxa"/>
            <w:tcBorders>
              <w:top w:val="nil"/>
              <w:left w:val="nil"/>
              <w:bottom w:val="single" w:sz="6" w:space="0" w:color="auto"/>
              <w:right w:val="nil"/>
            </w:tcBorders>
            <w:shd w:val="clear" w:color="auto" w:fill="auto"/>
          </w:tcPr>
          <w:p w14:paraId="3E8E3F90" w14:textId="3832584A" w:rsidR="00452CF7" w:rsidRPr="00ED72C4" w:rsidRDefault="00AF21F2" w:rsidP="00ED72C4">
            <w:pPr>
              <w:textAlignment w:val="baseline"/>
              <w:rPr>
                <w:rFonts w:ascii="Arial" w:hAnsi="Arial" w:cs="Arial"/>
                <w:sz w:val="18"/>
                <w:szCs w:val="18"/>
                <w:lang w:eastAsia="en-AU"/>
              </w:rPr>
            </w:pPr>
            <w:r>
              <w:rPr>
                <w:rFonts w:ascii="Arial" w:hAnsi="Arial" w:cs="Arial"/>
                <w:sz w:val="18"/>
                <w:szCs w:val="18"/>
                <w:lang w:eastAsia="en-AU"/>
              </w:rPr>
              <w:t>Corrections Victoria</w:t>
            </w:r>
          </w:p>
        </w:tc>
      </w:tr>
      <w:tr w:rsidR="00ED72C4" w:rsidRPr="00ED72C4" w14:paraId="1596F9F4" w14:textId="77777777" w:rsidTr="001F745A">
        <w:tc>
          <w:tcPr>
            <w:tcW w:w="2070" w:type="dxa"/>
            <w:tcBorders>
              <w:top w:val="nil"/>
              <w:left w:val="nil"/>
              <w:bottom w:val="single" w:sz="6" w:space="0" w:color="auto"/>
              <w:right w:val="nil"/>
            </w:tcBorders>
            <w:shd w:val="clear" w:color="auto" w:fill="auto"/>
            <w:hideMark/>
          </w:tcPr>
          <w:p w14:paraId="73362AB0"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CVRC</w:t>
            </w:r>
            <w:r w:rsidRPr="00ED72C4">
              <w:rPr>
                <w:rFonts w:ascii="Times New Roman" w:hAnsi="Times New Roman"/>
                <w:sz w:val="18"/>
                <w:szCs w:val="18"/>
                <w:lang w:eastAsia="en-AU"/>
              </w:rPr>
              <w:t> </w:t>
            </w:r>
          </w:p>
        </w:tc>
        <w:tc>
          <w:tcPr>
            <w:tcW w:w="7335" w:type="dxa"/>
            <w:tcBorders>
              <w:top w:val="nil"/>
              <w:left w:val="nil"/>
              <w:bottom w:val="single" w:sz="6" w:space="0" w:color="auto"/>
              <w:right w:val="nil"/>
            </w:tcBorders>
            <w:shd w:val="clear" w:color="auto" w:fill="auto"/>
            <w:hideMark/>
          </w:tcPr>
          <w:p w14:paraId="00108A51"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Corrections Victoria Research Committee</w:t>
            </w:r>
            <w:r w:rsidRPr="00ED72C4">
              <w:rPr>
                <w:rFonts w:ascii="Times New Roman" w:hAnsi="Times New Roman"/>
                <w:sz w:val="18"/>
                <w:szCs w:val="18"/>
                <w:lang w:eastAsia="en-AU"/>
              </w:rPr>
              <w:t> </w:t>
            </w:r>
          </w:p>
        </w:tc>
      </w:tr>
      <w:tr w:rsidR="00ED72C4" w:rsidRPr="00ED72C4" w14:paraId="5F31D35C" w14:textId="77777777" w:rsidTr="001F745A">
        <w:tc>
          <w:tcPr>
            <w:tcW w:w="2070" w:type="dxa"/>
            <w:tcBorders>
              <w:top w:val="nil"/>
              <w:left w:val="nil"/>
              <w:bottom w:val="single" w:sz="6" w:space="0" w:color="auto"/>
              <w:right w:val="nil"/>
            </w:tcBorders>
            <w:shd w:val="clear" w:color="auto" w:fill="auto"/>
            <w:hideMark/>
          </w:tcPr>
          <w:p w14:paraId="5BFFC5C7"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CPSU</w:t>
            </w:r>
            <w:r w:rsidRPr="00ED72C4">
              <w:rPr>
                <w:rFonts w:ascii="Times New Roman" w:hAnsi="Times New Roman"/>
                <w:sz w:val="18"/>
                <w:szCs w:val="18"/>
                <w:lang w:eastAsia="en-AU"/>
              </w:rPr>
              <w:t> </w:t>
            </w:r>
          </w:p>
        </w:tc>
        <w:tc>
          <w:tcPr>
            <w:tcW w:w="7335" w:type="dxa"/>
            <w:tcBorders>
              <w:top w:val="nil"/>
              <w:left w:val="nil"/>
              <w:bottom w:val="single" w:sz="6" w:space="0" w:color="auto"/>
              <w:right w:val="nil"/>
            </w:tcBorders>
            <w:shd w:val="clear" w:color="auto" w:fill="auto"/>
            <w:hideMark/>
          </w:tcPr>
          <w:p w14:paraId="7E535D5E"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Community and Public Sector Union</w:t>
            </w:r>
            <w:r w:rsidRPr="00ED72C4">
              <w:rPr>
                <w:rFonts w:ascii="Times New Roman" w:hAnsi="Times New Roman"/>
                <w:sz w:val="18"/>
                <w:szCs w:val="18"/>
                <w:lang w:eastAsia="en-AU"/>
              </w:rPr>
              <w:t> </w:t>
            </w:r>
          </w:p>
        </w:tc>
      </w:tr>
      <w:tr w:rsidR="00ED72C4" w:rsidRPr="00ED72C4" w14:paraId="566731CE" w14:textId="77777777" w:rsidTr="001F745A">
        <w:tc>
          <w:tcPr>
            <w:tcW w:w="2070" w:type="dxa"/>
            <w:tcBorders>
              <w:top w:val="nil"/>
              <w:left w:val="nil"/>
              <w:bottom w:val="single" w:sz="6" w:space="0" w:color="auto"/>
              <w:right w:val="nil"/>
            </w:tcBorders>
            <w:shd w:val="clear" w:color="auto" w:fill="auto"/>
            <w:hideMark/>
          </w:tcPr>
          <w:p w14:paraId="15866623"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DELWP</w:t>
            </w:r>
            <w:r w:rsidRPr="00ED72C4">
              <w:rPr>
                <w:rFonts w:ascii="Times New Roman" w:hAnsi="Times New Roman"/>
                <w:sz w:val="18"/>
                <w:szCs w:val="18"/>
                <w:lang w:eastAsia="en-AU"/>
              </w:rPr>
              <w:t> </w:t>
            </w:r>
          </w:p>
        </w:tc>
        <w:tc>
          <w:tcPr>
            <w:tcW w:w="7335" w:type="dxa"/>
            <w:tcBorders>
              <w:top w:val="nil"/>
              <w:left w:val="nil"/>
              <w:bottom w:val="single" w:sz="6" w:space="0" w:color="auto"/>
              <w:right w:val="nil"/>
            </w:tcBorders>
            <w:shd w:val="clear" w:color="auto" w:fill="auto"/>
            <w:hideMark/>
          </w:tcPr>
          <w:p w14:paraId="60090DE7"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Department of Environment, Land, Water and Planning</w:t>
            </w:r>
            <w:r w:rsidRPr="00ED72C4">
              <w:rPr>
                <w:rFonts w:ascii="Times New Roman" w:hAnsi="Times New Roman"/>
                <w:sz w:val="18"/>
                <w:szCs w:val="18"/>
                <w:lang w:eastAsia="en-AU"/>
              </w:rPr>
              <w:t> </w:t>
            </w:r>
          </w:p>
        </w:tc>
      </w:tr>
      <w:tr w:rsidR="00ED72C4" w:rsidRPr="00ED72C4" w14:paraId="1A5B223B" w14:textId="77777777" w:rsidTr="001F745A">
        <w:tc>
          <w:tcPr>
            <w:tcW w:w="2070" w:type="dxa"/>
            <w:tcBorders>
              <w:top w:val="nil"/>
              <w:left w:val="nil"/>
              <w:bottom w:val="single" w:sz="6" w:space="0" w:color="auto"/>
              <w:right w:val="nil"/>
            </w:tcBorders>
            <w:shd w:val="clear" w:color="auto" w:fill="auto"/>
            <w:hideMark/>
          </w:tcPr>
          <w:p w14:paraId="4FEE9256"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DHHS</w:t>
            </w:r>
            <w:r w:rsidRPr="00ED72C4">
              <w:rPr>
                <w:rFonts w:ascii="Times New Roman" w:hAnsi="Times New Roman"/>
                <w:sz w:val="18"/>
                <w:szCs w:val="18"/>
                <w:lang w:eastAsia="en-AU"/>
              </w:rPr>
              <w:t> </w:t>
            </w:r>
          </w:p>
        </w:tc>
        <w:tc>
          <w:tcPr>
            <w:tcW w:w="7335" w:type="dxa"/>
            <w:tcBorders>
              <w:top w:val="nil"/>
              <w:left w:val="nil"/>
              <w:bottom w:val="single" w:sz="6" w:space="0" w:color="auto"/>
              <w:right w:val="nil"/>
            </w:tcBorders>
            <w:shd w:val="clear" w:color="auto" w:fill="auto"/>
            <w:hideMark/>
          </w:tcPr>
          <w:p w14:paraId="0E70D9AB"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Department of Health and Human Services</w:t>
            </w:r>
            <w:r w:rsidRPr="00ED72C4">
              <w:rPr>
                <w:rFonts w:ascii="Times New Roman" w:hAnsi="Times New Roman"/>
                <w:sz w:val="18"/>
                <w:szCs w:val="18"/>
                <w:lang w:eastAsia="en-AU"/>
              </w:rPr>
              <w:t> </w:t>
            </w:r>
          </w:p>
        </w:tc>
      </w:tr>
      <w:tr w:rsidR="00BE16BB" w:rsidRPr="00ED72C4" w14:paraId="283DF02F" w14:textId="77777777" w:rsidTr="001F745A">
        <w:tc>
          <w:tcPr>
            <w:tcW w:w="2070" w:type="dxa"/>
            <w:tcBorders>
              <w:top w:val="nil"/>
              <w:left w:val="nil"/>
              <w:bottom w:val="single" w:sz="6" w:space="0" w:color="auto"/>
              <w:right w:val="nil"/>
            </w:tcBorders>
            <w:shd w:val="clear" w:color="auto" w:fill="auto"/>
          </w:tcPr>
          <w:p w14:paraId="145487A7" w14:textId="64AF75C1" w:rsidR="00BE16BB" w:rsidRPr="00ED72C4" w:rsidRDefault="00BE16BB" w:rsidP="00ED72C4">
            <w:pPr>
              <w:textAlignment w:val="baseline"/>
              <w:rPr>
                <w:rFonts w:ascii="Arial" w:hAnsi="Arial" w:cs="Arial"/>
                <w:sz w:val="18"/>
                <w:szCs w:val="18"/>
                <w:lang w:eastAsia="en-AU"/>
              </w:rPr>
            </w:pPr>
            <w:r>
              <w:rPr>
                <w:rFonts w:ascii="Arial" w:hAnsi="Arial" w:cs="Arial"/>
                <w:sz w:val="18"/>
                <w:szCs w:val="18"/>
                <w:lang w:eastAsia="en-AU"/>
              </w:rPr>
              <w:t>DJCS</w:t>
            </w:r>
          </w:p>
        </w:tc>
        <w:tc>
          <w:tcPr>
            <w:tcW w:w="7335" w:type="dxa"/>
            <w:tcBorders>
              <w:top w:val="nil"/>
              <w:left w:val="nil"/>
              <w:bottom w:val="single" w:sz="6" w:space="0" w:color="auto"/>
              <w:right w:val="nil"/>
            </w:tcBorders>
            <w:shd w:val="clear" w:color="auto" w:fill="auto"/>
          </w:tcPr>
          <w:p w14:paraId="09E4C3F3" w14:textId="475AEA8E" w:rsidR="00BE16BB" w:rsidRPr="00ED72C4" w:rsidRDefault="00BE16BB" w:rsidP="00ED72C4">
            <w:pPr>
              <w:textAlignment w:val="baseline"/>
              <w:rPr>
                <w:rFonts w:ascii="Arial" w:hAnsi="Arial" w:cs="Arial"/>
                <w:sz w:val="18"/>
                <w:szCs w:val="18"/>
                <w:lang w:eastAsia="en-AU"/>
              </w:rPr>
            </w:pPr>
            <w:r>
              <w:rPr>
                <w:rFonts w:ascii="Arial" w:hAnsi="Arial" w:cs="Arial"/>
                <w:sz w:val="18"/>
                <w:szCs w:val="18"/>
                <w:lang w:eastAsia="en-AU"/>
              </w:rPr>
              <w:t>Department of Justice and Community Safety</w:t>
            </w:r>
          </w:p>
        </w:tc>
      </w:tr>
      <w:tr w:rsidR="00ED72C4" w:rsidRPr="00ED72C4" w14:paraId="1B70ED5B" w14:textId="77777777" w:rsidTr="001F745A">
        <w:tc>
          <w:tcPr>
            <w:tcW w:w="2070" w:type="dxa"/>
            <w:tcBorders>
              <w:top w:val="nil"/>
              <w:left w:val="nil"/>
              <w:bottom w:val="single" w:sz="6" w:space="0" w:color="auto"/>
              <w:right w:val="nil"/>
            </w:tcBorders>
            <w:shd w:val="clear" w:color="auto" w:fill="auto"/>
            <w:hideMark/>
          </w:tcPr>
          <w:p w14:paraId="353CF23F"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DPC</w:t>
            </w:r>
            <w:r w:rsidRPr="00ED72C4">
              <w:rPr>
                <w:rFonts w:ascii="Times New Roman" w:hAnsi="Times New Roman"/>
                <w:sz w:val="18"/>
                <w:szCs w:val="18"/>
                <w:lang w:eastAsia="en-AU"/>
              </w:rPr>
              <w:t> </w:t>
            </w:r>
          </w:p>
        </w:tc>
        <w:tc>
          <w:tcPr>
            <w:tcW w:w="7335" w:type="dxa"/>
            <w:tcBorders>
              <w:top w:val="nil"/>
              <w:left w:val="nil"/>
              <w:bottom w:val="single" w:sz="6" w:space="0" w:color="auto"/>
              <w:right w:val="nil"/>
            </w:tcBorders>
            <w:shd w:val="clear" w:color="auto" w:fill="auto"/>
            <w:hideMark/>
          </w:tcPr>
          <w:p w14:paraId="7E26394B"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Department of Premier and Cabinet</w:t>
            </w:r>
            <w:r w:rsidRPr="00ED72C4">
              <w:rPr>
                <w:rFonts w:ascii="Times New Roman" w:hAnsi="Times New Roman"/>
                <w:sz w:val="18"/>
                <w:szCs w:val="18"/>
                <w:lang w:eastAsia="en-AU"/>
              </w:rPr>
              <w:t> </w:t>
            </w:r>
          </w:p>
        </w:tc>
      </w:tr>
      <w:tr w:rsidR="00ED72C4" w:rsidRPr="00ED72C4" w14:paraId="6EF16814" w14:textId="77777777" w:rsidTr="001F745A">
        <w:tc>
          <w:tcPr>
            <w:tcW w:w="2070" w:type="dxa"/>
            <w:tcBorders>
              <w:top w:val="nil"/>
              <w:left w:val="nil"/>
              <w:bottom w:val="single" w:sz="6" w:space="0" w:color="auto"/>
              <w:right w:val="nil"/>
            </w:tcBorders>
            <w:shd w:val="clear" w:color="auto" w:fill="auto"/>
            <w:hideMark/>
          </w:tcPr>
          <w:p w14:paraId="24705F60"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EMJPIC</w:t>
            </w:r>
            <w:r w:rsidRPr="00ED72C4">
              <w:rPr>
                <w:rFonts w:ascii="Times New Roman" w:hAnsi="Times New Roman"/>
                <w:sz w:val="18"/>
                <w:szCs w:val="18"/>
                <w:lang w:eastAsia="en-AU"/>
              </w:rPr>
              <w:t> </w:t>
            </w:r>
          </w:p>
        </w:tc>
        <w:tc>
          <w:tcPr>
            <w:tcW w:w="7335" w:type="dxa"/>
            <w:tcBorders>
              <w:top w:val="nil"/>
              <w:left w:val="nil"/>
              <w:bottom w:val="single" w:sz="6" w:space="0" w:color="auto"/>
              <w:right w:val="nil"/>
            </w:tcBorders>
            <w:shd w:val="clear" w:color="auto" w:fill="auto"/>
            <w:hideMark/>
          </w:tcPr>
          <w:p w14:paraId="0607A92A"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Emergency Management Joint Public Information Committee</w:t>
            </w:r>
            <w:r w:rsidRPr="00ED72C4">
              <w:rPr>
                <w:rFonts w:ascii="Times New Roman" w:hAnsi="Times New Roman"/>
                <w:sz w:val="18"/>
                <w:szCs w:val="18"/>
                <w:lang w:eastAsia="en-AU"/>
              </w:rPr>
              <w:t> </w:t>
            </w:r>
          </w:p>
        </w:tc>
      </w:tr>
      <w:tr w:rsidR="009D1D2C" w:rsidRPr="00ED72C4" w14:paraId="63BFF6C1" w14:textId="77777777" w:rsidTr="001F745A">
        <w:tc>
          <w:tcPr>
            <w:tcW w:w="2070" w:type="dxa"/>
            <w:tcBorders>
              <w:top w:val="nil"/>
              <w:left w:val="nil"/>
              <w:bottom w:val="single" w:sz="6" w:space="0" w:color="auto"/>
              <w:right w:val="nil"/>
            </w:tcBorders>
            <w:shd w:val="clear" w:color="auto" w:fill="auto"/>
            <w:hideMark/>
          </w:tcPr>
          <w:p w14:paraId="20395117" w14:textId="77777777" w:rsidR="009D1D2C" w:rsidRPr="00ED72C4" w:rsidRDefault="009D1D2C" w:rsidP="0098752D">
            <w:pPr>
              <w:textAlignment w:val="baseline"/>
              <w:rPr>
                <w:rFonts w:ascii="Times New Roman" w:hAnsi="Times New Roman"/>
                <w:sz w:val="24"/>
                <w:szCs w:val="24"/>
                <w:lang w:eastAsia="en-AU"/>
              </w:rPr>
            </w:pPr>
            <w:r w:rsidRPr="00ED72C4">
              <w:rPr>
                <w:rFonts w:ascii="Arial" w:hAnsi="Arial" w:cs="Arial"/>
                <w:sz w:val="18"/>
                <w:szCs w:val="18"/>
                <w:lang w:eastAsia="en-AU"/>
              </w:rPr>
              <w:t>EMV </w:t>
            </w:r>
            <w:r w:rsidRPr="00ED72C4">
              <w:rPr>
                <w:rFonts w:ascii="Times New Roman" w:hAnsi="Times New Roman"/>
                <w:sz w:val="18"/>
                <w:szCs w:val="18"/>
                <w:lang w:eastAsia="en-AU"/>
              </w:rPr>
              <w:t> </w:t>
            </w:r>
          </w:p>
        </w:tc>
        <w:tc>
          <w:tcPr>
            <w:tcW w:w="7335" w:type="dxa"/>
            <w:tcBorders>
              <w:top w:val="nil"/>
              <w:left w:val="nil"/>
              <w:bottom w:val="single" w:sz="6" w:space="0" w:color="auto"/>
              <w:right w:val="nil"/>
            </w:tcBorders>
            <w:shd w:val="clear" w:color="auto" w:fill="auto"/>
            <w:hideMark/>
          </w:tcPr>
          <w:p w14:paraId="51E89C45" w14:textId="77777777" w:rsidR="009D1D2C" w:rsidRPr="00ED72C4" w:rsidRDefault="009D1D2C" w:rsidP="0098752D">
            <w:pPr>
              <w:textAlignment w:val="baseline"/>
              <w:rPr>
                <w:rFonts w:ascii="Times New Roman" w:hAnsi="Times New Roman"/>
                <w:sz w:val="24"/>
                <w:szCs w:val="24"/>
                <w:lang w:eastAsia="en-AU"/>
              </w:rPr>
            </w:pPr>
            <w:r w:rsidRPr="00ED72C4">
              <w:rPr>
                <w:rFonts w:ascii="Arial" w:hAnsi="Arial" w:cs="Arial"/>
                <w:sz w:val="18"/>
                <w:szCs w:val="18"/>
                <w:lang w:eastAsia="en-AU"/>
              </w:rPr>
              <w:t>Emergency Management Victoria</w:t>
            </w:r>
            <w:r w:rsidRPr="00ED72C4">
              <w:rPr>
                <w:rFonts w:ascii="Times New Roman" w:hAnsi="Times New Roman"/>
                <w:sz w:val="18"/>
                <w:szCs w:val="18"/>
                <w:lang w:eastAsia="en-AU"/>
              </w:rPr>
              <w:t> </w:t>
            </w:r>
          </w:p>
        </w:tc>
      </w:tr>
      <w:tr w:rsidR="00802BB5" w:rsidRPr="00ED72C4" w14:paraId="3C2D54BA" w14:textId="77777777" w:rsidTr="001F745A">
        <w:tc>
          <w:tcPr>
            <w:tcW w:w="2070" w:type="dxa"/>
            <w:tcBorders>
              <w:top w:val="nil"/>
              <w:left w:val="nil"/>
              <w:bottom w:val="single" w:sz="6" w:space="0" w:color="auto"/>
              <w:right w:val="nil"/>
            </w:tcBorders>
            <w:shd w:val="clear" w:color="auto" w:fill="auto"/>
          </w:tcPr>
          <w:p w14:paraId="6A015DA7" w14:textId="764BF91A" w:rsidR="00802BB5" w:rsidRPr="00ED72C4" w:rsidRDefault="00802BB5" w:rsidP="0098752D">
            <w:pPr>
              <w:textAlignment w:val="baseline"/>
              <w:rPr>
                <w:rFonts w:ascii="Arial" w:hAnsi="Arial" w:cs="Arial"/>
                <w:sz w:val="18"/>
                <w:szCs w:val="18"/>
                <w:lang w:eastAsia="en-AU"/>
              </w:rPr>
            </w:pPr>
            <w:r>
              <w:rPr>
                <w:rFonts w:ascii="Arial" w:hAnsi="Arial" w:cs="Arial"/>
                <w:sz w:val="18"/>
                <w:szCs w:val="18"/>
                <w:lang w:eastAsia="en-AU"/>
              </w:rPr>
              <w:t>EPOF</w:t>
            </w:r>
          </w:p>
        </w:tc>
        <w:tc>
          <w:tcPr>
            <w:tcW w:w="7335" w:type="dxa"/>
            <w:tcBorders>
              <w:top w:val="nil"/>
              <w:left w:val="nil"/>
              <w:bottom w:val="single" w:sz="6" w:space="0" w:color="auto"/>
              <w:right w:val="nil"/>
            </w:tcBorders>
            <w:shd w:val="clear" w:color="auto" w:fill="auto"/>
          </w:tcPr>
          <w:p w14:paraId="5172CCF3" w14:textId="43C5335B" w:rsidR="00802BB5" w:rsidRPr="00ED72C4" w:rsidRDefault="00802BB5" w:rsidP="0098752D">
            <w:pPr>
              <w:textAlignment w:val="baseline"/>
              <w:rPr>
                <w:rFonts w:ascii="Arial" w:hAnsi="Arial" w:cs="Arial"/>
                <w:sz w:val="18"/>
                <w:szCs w:val="18"/>
                <w:lang w:eastAsia="en-AU"/>
              </w:rPr>
            </w:pPr>
            <w:r>
              <w:rPr>
                <w:rFonts w:ascii="Arial" w:hAnsi="Arial" w:cs="Arial"/>
                <w:sz w:val="18"/>
                <w:szCs w:val="18"/>
                <w:lang w:eastAsia="en-AU"/>
              </w:rPr>
              <w:t>Executive Policy Owners’ Forum</w:t>
            </w:r>
          </w:p>
        </w:tc>
      </w:tr>
      <w:tr w:rsidR="00FE3169" w:rsidRPr="00ED72C4" w14:paraId="03F2C542" w14:textId="77777777" w:rsidTr="001F745A">
        <w:tc>
          <w:tcPr>
            <w:tcW w:w="2070" w:type="dxa"/>
            <w:tcBorders>
              <w:top w:val="nil"/>
              <w:left w:val="nil"/>
              <w:bottom w:val="single" w:sz="6" w:space="0" w:color="auto"/>
              <w:right w:val="nil"/>
            </w:tcBorders>
            <w:shd w:val="clear" w:color="auto" w:fill="auto"/>
          </w:tcPr>
          <w:p w14:paraId="4EFFB3D6" w14:textId="1291E217" w:rsidR="00FE3169" w:rsidRPr="00ED72C4" w:rsidRDefault="009D1D2C" w:rsidP="00ED72C4">
            <w:pPr>
              <w:textAlignment w:val="baseline"/>
              <w:rPr>
                <w:rFonts w:ascii="Arial" w:hAnsi="Arial" w:cs="Arial"/>
                <w:sz w:val="18"/>
                <w:szCs w:val="18"/>
                <w:lang w:eastAsia="en-AU"/>
              </w:rPr>
            </w:pPr>
            <w:r>
              <w:rPr>
                <w:rFonts w:ascii="Arial" w:hAnsi="Arial" w:cs="Arial"/>
                <w:sz w:val="18"/>
                <w:szCs w:val="18"/>
                <w:lang w:eastAsia="en-AU"/>
              </w:rPr>
              <w:t>ERG</w:t>
            </w:r>
          </w:p>
        </w:tc>
        <w:tc>
          <w:tcPr>
            <w:tcW w:w="7335" w:type="dxa"/>
            <w:tcBorders>
              <w:top w:val="nil"/>
              <w:left w:val="nil"/>
              <w:bottom w:val="single" w:sz="6" w:space="0" w:color="auto"/>
              <w:right w:val="nil"/>
            </w:tcBorders>
            <w:shd w:val="clear" w:color="auto" w:fill="auto"/>
          </w:tcPr>
          <w:p w14:paraId="42A30B3C" w14:textId="5008D2CA" w:rsidR="00FE3169" w:rsidRPr="00ED72C4" w:rsidRDefault="009D1D2C" w:rsidP="00ED72C4">
            <w:pPr>
              <w:textAlignment w:val="baseline"/>
              <w:rPr>
                <w:rFonts w:ascii="Arial" w:hAnsi="Arial" w:cs="Arial"/>
                <w:sz w:val="18"/>
                <w:szCs w:val="18"/>
                <w:lang w:eastAsia="en-AU"/>
              </w:rPr>
            </w:pPr>
            <w:r>
              <w:rPr>
                <w:rFonts w:ascii="Arial" w:hAnsi="Arial" w:cs="Arial"/>
                <w:sz w:val="18"/>
                <w:szCs w:val="18"/>
                <w:lang w:eastAsia="en-AU"/>
              </w:rPr>
              <w:t xml:space="preserve">Expert Reference Group </w:t>
            </w:r>
          </w:p>
        </w:tc>
      </w:tr>
      <w:tr w:rsidR="006F04F5" w:rsidRPr="00ED72C4" w14:paraId="4D9F9DC1" w14:textId="77777777" w:rsidTr="001F745A">
        <w:tc>
          <w:tcPr>
            <w:tcW w:w="2070" w:type="dxa"/>
            <w:tcBorders>
              <w:top w:val="nil"/>
              <w:left w:val="nil"/>
              <w:bottom w:val="single" w:sz="6" w:space="0" w:color="auto"/>
              <w:right w:val="nil"/>
            </w:tcBorders>
            <w:shd w:val="clear" w:color="auto" w:fill="auto"/>
          </w:tcPr>
          <w:p w14:paraId="3CB88A04" w14:textId="3C19F83A" w:rsidR="006F04F5" w:rsidRDefault="006F04F5" w:rsidP="00ED72C4">
            <w:pPr>
              <w:textAlignment w:val="baseline"/>
              <w:rPr>
                <w:rFonts w:ascii="Arial" w:hAnsi="Arial" w:cs="Arial"/>
                <w:sz w:val="18"/>
                <w:szCs w:val="18"/>
                <w:lang w:eastAsia="en-AU"/>
              </w:rPr>
            </w:pPr>
            <w:r>
              <w:rPr>
                <w:rFonts w:ascii="Arial" w:hAnsi="Arial" w:cs="Arial"/>
                <w:sz w:val="18"/>
                <w:szCs w:val="18"/>
                <w:lang w:eastAsia="en-AU"/>
              </w:rPr>
              <w:t>EPOF</w:t>
            </w:r>
          </w:p>
        </w:tc>
        <w:tc>
          <w:tcPr>
            <w:tcW w:w="7335" w:type="dxa"/>
            <w:tcBorders>
              <w:top w:val="nil"/>
              <w:left w:val="nil"/>
              <w:bottom w:val="single" w:sz="6" w:space="0" w:color="auto"/>
              <w:right w:val="nil"/>
            </w:tcBorders>
            <w:shd w:val="clear" w:color="auto" w:fill="auto"/>
          </w:tcPr>
          <w:p w14:paraId="0E938D47" w14:textId="1F7377E6" w:rsidR="006F04F5" w:rsidRDefault="006F04F5" w:rsidP="00ED72C4">
            <w:pPr>
              <w:textAlignment w:val="baseline"/>
              <w:rPr>
                <w:rFonts w:ascii="Arial" w:hAnsi="Arial" w:cs="Arial"/>
                <w:sz w:val="18"/>
                <w:szCs w:val="18"/>
                <w:lang w:eastAsia="en-AU"/>
              </w:rPr>
            </w:pPr>
            <w:r>
              <w:rPr>
                <w:rFonts w:ascii="Arial" w:hAnsi="Arial" w:cs="Arial"/>
                <w:sz w:val="18"/>
                <w:szCs w:val="18"/>
                <w:lang w:eastAsia="en-AU"/>
              </w:rPr>
              <w:t>Ex</w:t>
            </w:r>
            <w:r w:rsidR="001F745A">
              <w:rPr>
                <w:rFonts w:ascii="Arial" w:hAnsi="Arial" w:cs="Arial"/>
                <w:sz w:val="18"/>
                <w:szCs w:val="18"/>
                <w:lang w:eastAsia="en-AU"/>
              </w:rPr>
              <w:t>ecutive Policy Owners’ Forum</w:t>
            </w:r>
          </w:p>
        </w:tc>
      </w:tr>
      <w:tr w:rsidR="007D5B97" w:rsidRPr="00ED72C4" w14:paraId="68F640F8" w14:textId="77777777" w:rsidTr="001F745A">
        <w:tc>
          <w:tcPr>
            <w:tcW w:w="2070" w:type="dxa"/>
            <w:tcBorders>
              <w:top w:val="nil"/>
              <w:left w:val="nil"/>
              <w:bottom w:val="single" w:sz="6" w:space="0" w:color="auto"/>
              <w:right w:val="nil"/>
            </w:tcBorders>
            <w:shd w:val="clear" w:color="auto" w:fill="auto"/>
          </w:tcPr>
          <w:p w14:paraId="1F2A041B" w14:textId="7B8A537D" w:rsidR="007D5B97" w:rsidRPr="00ED72C4" w:rsidRDefault="007D5B97" w:rsidP="00ED72C4">
            <w:pPr>
              <w:textAlignment w:val="baseline"/>
              <w:rPr>
                <w:rFonts w:ascii="Arial" w:hAnsi="Arial" w:cs="Arial"/>
                <w:sz w:val="18"/>
                <w:szCs w:val="18"/>
                <w:lang w:eastAsia="en-AU"/>
              </w:rPr>
            </w:pPr>
            <w:r>
              <w:rPr>
                <w:rFonts w:ascii="Arial" w:hAnsi="Arial" w:cs="Arial"/>
                <w:sz w:val="18"/>
                <w:szCs w:val="18"/>
                <w:lang w:eastAsia="en-AU"/>
              </w:rPr>
              <w:t>IBAC</w:t>
            </w:r>
          </w:p>
        </w:tc>
        <w:tc>
          <w:tcPr>
            <w:tcW w:w="7335" w:type="dxa"/>
            <w:tcBorders>
              <w:top w:val="nil"/>
              <w:left w:val="nil"/>
              <w:bottom w:val="single" w:sz="6" w:space="0" w:color="auto"/>
              <w:right w:val="nil"/>
            </w:tcBorders>
            <w:shd w:val="clear" w:color="auto" w:fill="auto"/>
          </w:tcPr>
          <w:p w14:paraId="29EC4A97" w14:textId="2F004F38" w:rsidR="007D5B97" w:rsidRPr="00ED72C4" w:rsidRDefault="00A0161D" w:rsidP="00ED72C4">
            <w:pPr>
              <w:textAlignment w:val="baseline"/>
              <w:rPr>
                <w:rFonts w:ascii="Arial" w:hAnsi="Arial" w:cs="Arial"/>
                <w:sz w:val="18"/>
                <w:szCs w:val="18"/>
                <w:lang w:eastAsia="en-AU"/>
              </w:rPr>
            </w:pPr>
            <w:r w:rsidRPr="00A0161D">
              <w:rPr>
                <w:rFonts w:ascii="Arial" w:hAnsi="Arial" w:cs="Arial"/>
                <w:sz w:val="18"/>
                <w:szCs w:val="18"/>
                <w:lang w:eastAsia="en-AU"/>
              </w:rPr>
              <w:t>Independent Broad-based Anti-Corruption Commission</w:t>
            </w:r>
          </w:p>
        </w:tc>
      </w:tr>
      <w:tr w:rsidR="00181D0F" w:rsidRPr="00ED72C4" w14:paraId="2DBF36CA" w14:textId="77777777" w:rsidTr="001F745A">
        <w:tc>
          <w:tcPr>
            <w:tcW w:w="2070" w:type="dxa"/>
            <w:tcBorders>
              <w:top w:val="nil"/>
              <w:left w:val="nil"/>
              <w:bottom w:val="single" w:sz="6" w:space="0" w:color="auto"/>
              <w:right w:val="nil"/>
            </w:tcBorders>
            <w:shd w:val="clear" w:color="auto" w:fill="auto"/>
          </w:tcPr>
          <w:p w14:paraId="1D272879" w14:textId="210780B6" w:rsidR="00181D0F" w:rsidRDefault="00181D0F" w:rsidP="00ED72C4">
            <w:pPr>
              <w:textAlignment w:val="baseline"/>
              <w:rPr>
                <w:rFonts w:ascii="Arial" w:hAnsi="Arial" w:cs="Arial"/>
                <w:sz w:val="18"/>
                <w:szCs w:val="18"/>
                <w:lang w:eastAsia="en-AU"/>
              </w:rPr>
            </w:pPr>
            <w:r>
              <w:rPr>
                <w:rFonts w:ascii="Arial" w:hAnsi="Arial" w:cs="Arial"/>
                <w:sz w:val="18"/>
                <w:szCs w:val="18"/>
                <w:lang w:eastAsia="en-AU"/>
              </w:rPr>
              <w:t>IGEM</w:t>
            </w:r>
          </w:p>
        </w:tc>
        <w:tc>
          <w:tcPr>
            <w:tcW w:w="7335" w:type="dxa"/>
            <w:tcBorders>
              <w:top w:val="nil"/>
              <w:left w:val="nil"/>
              <w:bottom w:val="single" w:sz="6" w:space="0" w:color="auto"/>
              <w:right w:val="nil"/>
            </w:tcBorders>
            <w:shd w:val="clear" w:color="auto" w:fill="auto"/>
          </w:tcPr>
          <w:p w14:paraId="02486109" w14:textId="30A3AEA2" w:rsidR="00181D0F" w:rsidRPr="00A0161D" w:rsidRDefault="00181D0F" w:rsidP="00ED72C4">
            <w:pPr>
              <w:textAlignment w:val="baseline"/>
              <w:rPr>
                <w:rFonts w:ascii="Arial" w:hAnsi="Arial" w:cs="Arial"/>
                <w:sz w:val="18"/>
                <w:szCs w:val="18"/>
                <w:lang w:eastAsia="en-AU"/>
              </w:rPr>
            </w:pPr>
            <w:r>
              <w:rPr>
                <w:rFonts w:ascii="Arial" w:hAnsi="Arial" w:cs="Arial"/>
                <w:sz w:val="18"/>
                <w:szCs w:val="18"/>
                <w:lang w:eastAsia="en-AU"/>
              </w:rPr>
              <w:t>Inspector-General Emergency Management</w:t>
            </w:r>
          </w:p>
        </w:tc>
      </w:tr>
      <w:tr w:rsidR="001C2BBC" w:rsidRPr="00ED72C4" w14:paraId="3DB26D8B" w14:textId="77777777" w:rsidTr="001F745A">
        <w:tc>
          <w:tcPr>
            <w:tcW w:w="2070" w:type="dxa"/>
            <w:tcBorders>
              <w:top w:val="nil"/>
              <w:left w:val="nil"/>
              <w:bottom w:val="single" w:sz="6" w:space="0" w:color="auto"/>
              <w:right w:val="nil"/>
            </w:tcBorders>
            <w:shd w:val="clear" w:color="auto" w:fill="auto"/>
          </w:tcPr>
          <w:p w14:paraId="673E76D0" w14:textId="5A7C271E" w:rsidR="001C2BBC" w:rsidRDefault="001C2BBC" w:rsidP="00ED72C4">
            <w:pPr>
              <w:textAlignment w:val="baseline"/>
              <w:rPr>
                <w:rFonts w:ascii="Arial" w:hAnsi="Arial" w:cs="Arial"/>
                <w:sz w:val="18"/>
                <w:szCs w:val="18"/>
                <w:lang w:eastAsia="en-AU"/>
              </w:rPr>
            </w:pPr>
            <w:r>
              <w:rPr>
                <w:rFonts w:ascii="Arial" w:hAnsi="Arial" w:cs="Arial"/>
                <w:sz w:val="18"/>
                <w:szCs w:val="18"/>
                <w:lang w:eastAsia="en-AU"/>
              </w:rPr>
              <w:t>MPSE</w:t>
            </w:r>
          </w:p>
        </w:tc>
        <w:tc>
          <w:tcPr>
            <w:tcW w:w="7335" w:type="dxa"/>
            <w:tcBorders>
              <w:top w:val="nil"/>
              <w:left w:val="nil"/>
              <w:bottom w:val="single" w:sz="6" w:space="0" w:color="auto"/>
              <w:right w:val="nil"/>
            </w:tcBorders>
            <w:shd w:val="clear" w:color="auto" w:fill="auto"/>
          </w:tcPr>
          <w:p w14:paraId="6260FC0D" w14:textId="04494E9A" w:rsidR="001C2BBC" w:rsidRDefault="001C2BBC" w:rsidP="00ED72C4">
            <w:pPr>
              <w:textAlignment w:val="baseline"/>
              <w:rPr>
                <w:rFonts w:ascii="Arial" w:hAnsi="Arial" w:cs="Arial"/>
                <w:sz w:val="18"/>
                <w:szCs w:val="18"/>
                <w:lang w:eastAsia="en-AU"/>
              </w:rPr>
            </w:pPr>
            <w:r>
              <w:rPr>
                <w:rFonts w:ascii="Arial" w:hAnsi="Arial" w:cs="Arial"/>
                <w:sz w:val="18"/>
                <w:szCs w:val="18"/>
                <w:lang w:eastAsia="en-AU"/>
              </w:rPr>
              <w:t xml:space="preserve">Melbourne Protective Security </w:t>
            </w:r>
            <w:r w:rsidR="00CB25C3">
              <w:rPr>
                <w:rFonts w:ascii="Arial" w:hAnsi="Arial" w:cs="Arial"/>
                <w:sz w:val="18"/>
                <w:szCs w:val="18"/>
                <w:lang w:eastAsia="en-AU"/>
              </w:rPr>
              <w:t>Enhancement</w:t>
            </w:r>
          </w:p>
        </w:tc>
      </w:tr>
      <w:tr w:rsidR="00181D0F" w:rsidRPr="00ED72C4" w14:paraId="6F9C735A" w14:textId="77777777" w:rsidTr="001F745A">
        <w:tc>
          <w:tcPr>
            <w:tcW w:w="2070" w:type="dxa"/>
            <w:tcBorders>
              <w:top w:val="nil"/>
              <w:left w:val="nil"/>
              <w:bottom w:val="single" w:sz="6" w:space="0" w:color="auto"/>
              <w:right w:val="nil"/>
            </w:tcBorders>
            <w:shd w:val="clear" w:color="auto" w:fill="auto"/>
          </w:tcPr>
          <w:p w14:paraId="63108649" w14:textId="5E34591F" w:rsidR="00181D0F" w:rsidRDefault="00181D0F" w:rsidP="00ED72C4">
            <w:pPr>
              <w:textAlignment w:val="baseline"/>
              <w:rPr>
                <w:rFonts w:ascii="Arial" w:hAnsi="Arial" w:cs="Arial"/>
                <w:sz w:val="18"/>
                <w:szCs w:val="18"/>
                <w:lang w:eastAsia="en-AU"/>
              </w:rPr>
            </w:pPr>
            <w:r>
              <w:rPr>
                <w:rFonts w:ascii="Arial" w:hAnsi="Arial" w:cs="Arial"/>
                <w:sz w:val="18"/>
                <w:szCs w:val="18"/>
                <w:lang w:eastAsia="en-AU"/>
              </w:rPr>
              <w:t>OPCAT</w:t>
            </w:r>
          </w:p>
        </w:tc>
        <w:tc>
          <w:tcPr>
            <w:tcW w:w="7335" w:type="dxa"/>
            <w:tcBorders>
              <w:top w:val="nil"/>
              <w:left w:val="nil"/>
              <w:bottom w:val="single" w:sz="6" w:space="0" w:color="auto"/>
              <w:right w:val="nil"/>
            </w:tcBorders>
            <w:shd w:val="clear" w:color="auto" w:fill="auto"/>
          </w:tcPr>
          <w:p w14:paraId="0BFC7836" w14:textId="14DD6649" w:rsidR="00181D0F" w:rsidRDefault="00104A9F" w:rsidP="00ED72C4">
            <w:pPr>
              <w:textAlignment w:val="baseline"/>
              <w:rPr>
                <w:rFonts w:ascii="Arial" w:hAnsi="Arial" w:cs="Arial"/>
                <w:sz w:val="18"/>
                <w:szCs w:val="18"/>
                <w:lang w:eastAsia="en-AU"/>
              </w:rPr>
            </w:pPr>
            <w:r w:rsidRPr="00104A9F">
              <w:rPr>
                <w:rFonts w:ascii="Arial" w:hAnsi="Arial" w:cs="Arial"/>
                <w:sz w:val="18"/>
                <w:szCs w:val="18"/>
                <w:lang w:eastAsia="en-AU"/>
              </w:rPr>
              <w:t>Optional Protocol to the Convention against Torture and Other Cruel, Inhuman or Degrading Treatment or Punishment</w:t>
            </w:r>
          </w:p>
        </w:tc>
      </w:tr>
      <w:tr w:rsidR="00ED72C4" w:rsidRPr="00ED72C4" w14:paraId="2AA81DBF" w14:textId="77777777" w:rsidTr="001F745A">
        <w:tc>
          <w:tcPr>
            <w:tcW w:w="2070" w:type="dxa"/>
            <w:tcBorders>
              <w:top w:val="nil"/>
              <w:left w:val="nil"/>
              <w:bottom w:val="single" w:sz="6" w:space="0" w:color="auto"/>
              <w:right w:val="nil"/>
            </w:tcBorders>
            <w:shd w:val="clear" w:color="auto" w:fill="auto"/>
            <w:hideMark/>
          </w:tcPr>
          <w:p w14:paraId="4B160B28"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RSN</w:t>
            </w:r>
            <w:r w:rsidRPr="00ED72C4">
              <w:rPr>
                <w:rFonts w:ascii="Times New Roman" w:hAnsi="Times New Roman"/>
                <w:sz w:val="18"/>
                <w:szCs w:val="18"/>
                <w:lang w:eastAsia="en-AU"/>
              </w:rPr>
              <w:t> </w:t>
            </w:r>
          </w:p>
        </w:tc>
        <w:tc>
          <w:tcPr>
            <w:tcW w:w="7335" w:type="dxa"/>
            <w:tcBorders>
              <w:top w:val="nil"/>
              <w:left w:val="nil"/>
              <w:bottom w:val="single" w:sz="6" w:space="0" w:color="auto"/>
              <w:right w:val="nil"/>
            </w:tcBorders>
            <w:shd w:val="clear" w:color="auto" w:fill="auto"/>
            <w:hideMark/>
          </w:tcPr>
          <w:p w14:paraId="27B6CB75" w14:textId="77777777" w:rsidR="00ED72C4" w:rsidRPr="00ED72C4" w:rsidRDefault="00ED72C4" w:rsidP="00ED72C4">
            <w:pPr>
              <w:textAlignment w:val="baseline"/>
              <w:rPr>
                <w:rFonts w:ascii="Times New Roman" w:hAnsi="Times New Roman"/>
                <w:sz w:val="24"/>
                <w:szCs w:val="24"/>
                <w:lang w:eastAsia="en-AU"/>
              </w:rPr>
            </w:pPr>
            <w:r w:rsidRPr="00ED72C4">
              <w:rPr>
                <w:rFonts w:ascii="Arial" w:hAnsi="Arial" w:cs="Arial"/>
                <w:sz w:val="18"/>
                <w:szCs w:val="18"/>
                <w:lang w:eastAsia="en-AU"/>
              </w:rPr>
              <w:t>Regional Service Network</w:t>
            </w:r>
            <w:r w:rsidRPr="00ED72C4">
              <w:rPr>
                <w:rFonts w:ascii="Times New Roman" w:hAnsi="Times New Roman"/>
                <w:sz w:val="18"/>
                <w:szCs w:val="18"/>
                <w:lang w:eastAsia="en-AU"/>
              </w:rPr>
              <w:t> </w:t>
            </w:r>
          </w:p>
        </w:tc>
      </w:tr>
      <w:tr w:rsidR="00FE3169" w:rsidRPr="00ED72C4" w14:paraId="39E04F0A" w14:textId="77777777" w:rsidTr="001F745A">
        <w:tc>
          <w:tcPr>
            <w:tcW w:w="2070" w:type="dxa"/>
            <w:tcBorders>
              <w:top w:val="nil"/>
              <w:left w:val="nil"/>
              <w:bottom w:val="single" w:sz="6" w:space="0" w:color="auto"/>
              <w:right w:val="nil"/>
            </w:tcBorders>
            <w:shd w:val="clear" w:color="auto" w:fill="auto"/>
            <w:hideMark/>
          </w:tcPr>
          <w:p w14:paraId="058A2557" w14:textId="77777777" w:rsidR="00FE3169" w:rsidRPr="00ED72C4" w:rsidRDefault="00FE3169" w:rsidP="0098752D">
            <w:pPr>
              <w:textAlignment w:val="baseline"/>
              <w:rPr>
                <w:rFonts w:ascii="Times New Roman" w:hAnsi="Times New Roman"/>
                <w:sz w:val="24"/>
                <w:szCs w:val="24"/>
                <w:lang w:eastAsia="en-AU"/>
              </w:rPr>
            </w:pPr>
            <w:r w:rsidRPr="00ED72C4">
              <w:rPr>
                <w:rFonts w:ascii="Arial" w:hAnsi="Arial" w:cs="Arial"/>
                <w:sz w:val="18"/>
                <w:szCs w:val="18"/>
                <w:lang w:eastAsia="en-AU"/>
              </w:rPr>
              <w:t>SCRC</w:t>
            </w:r>
            <w:r w:rsidRPr="00ED72C4">
              <w:rPr>
                <w:rFonts w:ascii="Times New Roman" w:hAnsi="Times New Roman"/>
                <w:sz w:val="18"/>
                <w:szCs w:val="18"/>
                <w:lang w:eastAsia="en-AU"/>
              </w:rPr>
              <w:t> </w:t>
            </w:r>
          </w:p>
        </w:tc>
        <w:tc>
          <w:tcPr>
            <w:tcW w:w="7335" w:type="dxa"/>
            <w:tcBorders>
              <w:top w:val="nil"/>
              <w:left w:val="nil"/>
              <w:bottom w:val="single" w:sz="6" w:space="0" w:color="auto"/>
              <w:right w:val="nil"/>
            </w:tcBorders>
            <w:shd w:val="clear" w:color="auto" w:fill="auto"/>
            <w:hideMark/>
          </w:tcPr>
          <w:p w14:paraId="1FC73F9E" w14:textId="77777777" w:rsidR="00FE3169" w:rsidRPr="00ED72C4" w:rsidRDefault="00FE3169" w:rsidP="0098752D">
            <w:pPr>
              <w:textAlignment w:val="baseline"/>
              <w:rPr>
                <w:rFonts w:ascii="Times New Roman" w:hAnsi="Times New Roman"/>
                <w:sz w:val="24"/>
                <w:szCs w:val="24"/>
                <w:lang w:eastAsia="en-AU"/>
              </w:rPr>
            </w:pPr>
            <w:r w:rsidRPr="00ED72C4">
              <w:rPr>
                <w:rFonts w:ascii="Arial" w:hAnsi="Arial" w:cs="Arial"/>
                <w:sz w:val="18"/>
                <w:szCs w:val="18"/>
                <w:lang w:eastAsia="en-AU"/>
              </w:rPr>
              <w:t>State Crisis and Resilience Council</w:t>
            </w:r>
            <w:r w:rsidRPr="00ED72C4">
              <w:rPr>
                <w:rFonts w:ascii="Times New Roman" w:hAnsi="Times New Roman"/>
                <w:sz w:val="18"/>
                <w:szCs w:val="18"/>
                <w:lang w:eastAsia="en-AU"/>
              </w:rPr>
              <w:t> </w:t>
            </w:r>
          </w:p>
        </w:tc>
      </w:tr>
      <w:tr w:rsidR="002D7A64" w:rsidRPr="00ED72C4" w14:paraId="2C79866C" w14:textId="77777777" w:rsidTr="001F745A">
        <w:tc>
          <w:tcPr>
            <w:tcW w:w="2070" w:type="dxa"/>
            <w:tcBorders>
              <w:top w:val="nil"/>
              <w:left w:val="nil"/>
              <w:bottom w:val="single" w:sz="6" w:space="0" w:color="auto"/>
              <w:right w:val="nil"/>
            </w:tcBorders>
            <w:shd w:val="clear" w:color="auto" w:fill="auto"/>
          </w:tcPr>
          <w:p w14:paraId="77B163DF" w14:textId="497F1EC9" w:rsidR="002D7A64" w:rsidRPr="00ED72C4" w:rsidRDefault="002D7A64" w:rsidP="0098752D">
            <w:pPr>
              <w:textAlignment w:val="baseline"/>
              <w:rPr>
                <w:rFonts w:ascii="Arial" w:hAnsi="Arial" w:cs="Arial"/>
                <w:sz w:val="18"/>
                <w:szCs w:val="18"/>
                <w:lang w:eastAsia="en-AU"/>
              </w:rPr>
            </w:pPr>
            <w:r>
              <w:rPr>
                <w:rFonts w:ascii="Arial" w:hAnsi="Arial" w:cs="Arial"/>
                <w:sz w:val="18"/>
                <w:szCs w:val="18"/>
                <w:lang w:eastAsia="en-AU"/>
              </w:rPr>
              <w:t>SEMT</w:t>
            </w:r>
          </w:p>
        </w:tc>
        <w:tc>
          <w:tcPr>
            <w:tcW w:w="7335" w:type="dxa"/>
            <w:tcBorders>
              <w:top w:val="nil"/>
              <w:left w:val="nil"/>
              <w:bottom w:val="single" w:sz="6" w:space="0" w:color="auto"/>
              <w:right w:val="nil"/>
            </w:tcBorders>
            <w:shd w:val="clear" w:color="auto" w:fill="auto"/>
          </w:tcPr>
          <w:p w14:paraId="6B516416" w14:textId="723BAA11" w:rsidR="002D7A64" w:rsidRPr="00ED72C4" w:rsidRDefault="002D7A64" w:rsidP="0098752D">
            <w:pPr>
              <w:textAlignment w:val="baseline"/>
              <w:rPr>
                <w:rFonts w:ascii="Arial" w:hAnsi="Arial" w:cs="Arial"/>
                <w:sz w:val="18"/>
                <w:szCs w:val="18"/>
                <w:lang w:eastAsia="en-AU"/>
              </w:rPr>
            </w:pPr>
            <w:r>
              <w:rPr>
                <w:rFonts w:ascii="Arial" w:hAnsi="Arial" w:cs="Arial"/>
                <w:sz w:val="18"/>
                <w:szCs w:val="18"/>
                <w:lang w:eastAsia="en-AU"/>
              </w:rPr>
              <w:t>State Emergency Management Team</w:t>
            </w:r>
          </w:p>
        </w:tc>
      </w:tr>
      <w:tr w:rsidR="00FE3169" w:rsidRPr="00ED72C4" w14:paraId="5CB73176" w14:textId="77777777" w:rsidTr="001F745A">
        <w:tc>
          <w:tcPr>
            <w:tcW w:w="2070" w:type="dxa"/>
            <w:tcBorders>
              <w:top w:val="nil"/>
              <w:left w:val="nil"/>
              <w:bottom w:val="single" w:sz="6" w:space="0" w:color="auto"/>
              <w:right w:val="nil"/>
            </w:tcBorders>
            <w:shd w:val="clear" w:color="auto" w:fill="auto"/>
          </w:tcPr>
          <w:p w14:paraId="58323A29" w14:textId="635DF24B" w:rsidR="00FE3169" w:rsidRPr="00ED72C4" w:rsidRDefault="00FE3169" w:rsidP="00ED72C4">
            <w:pPr>
              <w:textAlignment w:val="baseline"/>
              <w:rPr>
                <w:rFonts w:ascii="Arial" w:hAnsi="Arial" w:cs="Arial"/>
                <w:sz w:val="18"/>
                <w:szCs w:val="18"/>
                <w:lang w:eastAsia="en-AU"/>
              </w:rPr>
            </w:pPr>
            <w:r>
              <w:rPr>
                <w:rFonts w:ascii="Arial" w:hAnsi="Arial" w:cs="Arial"/>
                <w:sz w:val="18"/>
                <w:szCs w:val="18"/>
                <w:lang w:eastAsia="en-AU"/>
              </w:rPr>
              <w:t>VAGO</w:t>
            </w:r>
          </w:p>
        </w:tc>
        <w:tc>
          <w:tcPr>
            <w:tcW w:w="7335" w:type="dxa"/>
            <w:tcBorders>
              <w:top w:val="nil"/>
              <w:left w:val="nil"/>
              <w:bottom w:val="single" w:sz="6" w:space="0" w:color="auto"/>
              <w:right w:val="nil"/>
            </w:tcBorders>
            <w:shd w:val="clear" w:color="auto" w:fill="auto"/>
          </w:tcPr>
          <w:p w14:paraId="19EE0EB7" w14:textId="18F1ED13" w:rsidR="00FE3169" w:rsidRPr="00ED72C4" w:rsidRDefault="00FE3169" w:rsidP="00ED72C4">
            <w:pPr>
              <w:textAlignment w:val="baseline"/>
              <w:rPr>
                <w:rFonts w:ascii="Arial" w:hAnsi="Arial" w:cs="Arial"/>
                <w:sz w:val="18"/>
                <w:szCs w:val="18"/>
                <w:lang w:eastAsia="en-AU"/>
              </w:rPr>
            </w:pPr>
            <w:r>
              <w:rPr>
                <w:rFonts w:ascii="Arial" w:hAnsi="Arial" w:cs="Arial"/>
                <w:sz w:val="18"/>
                <w:szCs w:val="18"/>
                <w:lang w:eastAsia="en-AU"/>
              </w:rPr>
              <w:t>Victorian Auditor General’s Office</w:t>
            </w:r>
          </w:p>
        </w:tc>
      </w:tr>
      <w:tr w:rsidR="00FE3169" w:rsidRPr="00ED72C4" w14:paraId="29F702E6" w14:textId="77777777" w:rsidTr="001F745A">
        <w:tc>
          <w:tcPr>
            <w:tcW w:w="2070" w:type="dxa"/>
            <w:tcBorders>
              <w:top w:val="nil"/>
              <w:left w:val="nil"/>
              <w:bottom w:val="single" w:sz="6" w:space="0" w:color="auto"/>
              <w:right w:val="nil"/>
            </w:tcBorders>
            <w:shd w:val="clear" w:color="auto" w:fill="auto"/>
          </w:tcPr>
          <w:p w14:paraId="5EA5C611" w14:textId="4FBADD6F" w:rsidR="00FE3169" w:rsidRPr="00ED72C4" w:rsidRDefault="002D7A64" w:rsidP="00ED72C4">
            <w:pPr>
              <w:textAlignment w:val="baseline"/>
              <w:rPr>
                <w:rFonts w:ascii="Arial" w:hAnsi="Arial" w:cs="Arial"/>
                <w:sz w:val="18"/>
                <w:szCs w:val="18"/>
                <w:lang w:eastAsia="en-AU"/>
              </w:rPr>
            </w:pPr>
            <w:r>
              <w:rPr>
                <w:rFonts w:ascii="Arial" w:hAnsi="Arial" w:cs="Arial"/>
                <w:sz w:val="18"/>
                <w:szCs w:val="18"/>
                <w:lang w:eastAsia="en-AU"/>
              </w:rPr>
              <w:t>VOCCC</w:t>
            </w:r>
          </w:p>
        </w:tc>
        <w:tc>
          <w:tcPr>
            <w:tcW w:w="7335" w:type="dxa"/>
            <w:tcBorders>
              <w:top w:val="nil"/>
              <w:left w:val="nil"/>
              <w:bottom w:val="single" w:sz="6" w:space="0" w:color="auto"/>
              <w:right w:val="nil"/>
            </w:tcBorders>
            <w:shd w:val="clear" w:color="auto" w:fill="auto"/>
          </w:tcPr>
          <w:p w14:paraId="18AC6DA5" w14:textId="2B2570F0" w:rsidR="00FE3169" w:rsidRPr="00ED72C4" w:rsidRDefault="002D7A64" w:rsidP="00ED72C4">
            <w:pPr>
              <w:textAlignment w:val="baseline"/>
              <w:rPr>
                <w:rFonts w:ascii="Arial" w:hAnsi="Arial" w:cs="Arial"/>
                <w:sz w:val="18"/>
                <w:szCs w:val="18"/>
                <w:lang w:eastAsia="en-AU"/>
              </w:rPr>
            </w:pPr>
            <w:r>
              <w:rPr>
                <w:rFonts w:ascii="Arial" w:hAnsi="Arial" w:cs="Arial"/>
                <w:sz w:val="18"/>
                <w:szCs w:val="18"/>
                <w:lang w:eastAsia="en-AU"/>
              </w:rPr>
              <w:t>Victims of Crime Consul</w:t>
            </w:r>
            <w:r w:rsidR="009E1469">
              <w:rPr>
                <w:rFonts w:ascii="Arial" w:hAnsi="Arial" w:cs="Arial"/>
                <w:sz w:val="18"/>
                <w:szCs w:val="18"/>
                <w:lang w:eastAsia="en-AU"/>
              </w:rPr>
              <w:t>tative Committee</w:t>
            </w:r>
          </w:p>
        </w:tc>
      </w:tr>
    </w:tbl>
    <w:p w14:paraId="238601FE" w14:textId="3015F490" w:rsidR="00216CE8" w:rsidRPr="003072C6" w:rsidRDefault="64B5FD0A" w:rsidP="00BE16BB">
      <w:pPr>
        <w:pStyle w:val="DJCSbody"/>
        <w:ind w:left="0"/>
      </w:pPr>
      <w:r>
        <w:t xml:space="preserve"> </w:t>
      </w:r>
    </w:p>
    <w:sectPr w:rsidR="00216CE8" w:rsidRPr="003072C6" w:rsidSect="00BE6A62">
      <w:headerReference w:type="default" r:id="rId26"/>
      <w:footerReference w:type="default" r:id="rId27"/>
      <w:pgSz w:w="11906" w:h="16838" w:code="9"/>
      <w:pgMar w:top="1871" w:right="707" w:bottom="1588" w:left="851" w:header="1106"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B5E2D1" w14:textId="77777777" w:rsidR="000567A4" w:rsidRDefault="000567A4">
      <w:r>
        <w:separator/>
      </w:r>
    </w:p>
    <w:p w14:paraId="54CB4D55" w14:textId="77777777" w:rsidR="000567A4" w:rsidRDefault="000567A4"/>
  </w:endnote>
  <w:endnote w:type="continuationSeparator" w:id="0">
    <w:p w14:paraId="5EF3CEB8" w14:textId="77777777" w:rsidR="000567A4" w:rsidRDefault="000567A4">
      <w:r>
        <w:continuationSeparator/>
      </w:r>
    </w:p>
    <w:p w14:paraId="4A4E5CE8" w14:textId="77777777" w:rsidR="000567A4" w:rsidRDefault="000567A4"/>
  </w:endnote>
  <w:endnote w:type="continuationNotice" w:id="1">
    <w:p w14:paraId="6457E102" w14:textId="77777777" w:rsidR="000567A4" w:rsidRDefault="000567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auto"/>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amp;quot">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F511A" w14:textId="77777777" w:rsidR="00540A5E" w:rsidRDefault="00540A5E" w:rsidP="00E8487C">
    <w:pPr>
      <w:pStyle w:val="DJCSfooter"/>
      <w:tabs>
        <w:tab w:val="left" w:pos="567"/>
        <w:tab w:val="left" w:pos="1418"/>
        <w:tab w:val="left" w:pos="439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A0BF3" w14:textId="77777777" w:rsidR="00540A5E" w:rsidRDefault="00540A5E" w:rsidP="00840B9F">
    <w:pPr>
      <w:pStyle w:val="DJCSfooter"/>
      <w:tabs>
        <w:tab w:val="left" w:pos="567"/>
        <w:tab w:val="left" w:pos="1418"/>
        <w:tab w:val="left" w:pos="4536"/>
      </w:tabs>
    </w:pPr>
    <w:r>
      <w:rPr>
        <w:noProof/>
      </w:rPr>
      <w:drawing>
        <wp:anchor distT="0" distB="0" distL="114300" distR="114300" simplePos="0" relativeHeight="251658241" behindDoc="1" locked="0" layoutInCell="1" allowOverlap="1" wp14:anchorId="2B8B697A" wp14:editId="07777777">
          <wp:simplePos x="0" y="0"/>
          <wp:positionH relativeFrom="margin">
            <wp:posOffset>5012690</wp:posOffset>
          </wp:positionH>
          <wp:positionV relativeFrom="page">
            <wp:posOffset>9934575</wp:posOffset>
          </wp:positionV>
          <wp:extent cx="1562100" cy="428625"/>
          <wp:effectExtent l="0" t="0" r="0" b="0"/>
          <wp:wrapNone/>
          <wp:docPr id="3" name="Picture 1"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sidR="1E8D66DE">
      <w:t>TRIM ID: &lt;Enter TRIM ID&gt;</w:t>
    </w:r>
  </w:p>
  <w:p w14:paraId="42C61E51" w14:textId="77777777" w:rsidR="00540A5E" w:rsidRDefault="00540A5E" w:rsidP="00840B9F">
    <w:pPr>
      <w:pStyle w:val="DJCSfooter"/>
      <w:tabs>
        <w:tab w:val="left" w:pos="567"/>
        <w:tab w:val="left" w:pos="1418"/>
        <w:tab w:val="left" w:pos="3969"/>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Pr>
        <w:bCs/>
        <w:noProof/>
      </w:rPr>
      <w:t>3</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Pr>
        <w:bCs/>
        <w:noProof/>
      </w:rPr>
      <w:t>14</w:t>
    </w:r>
    <w:r w:rsidRPr="00424153">
      <w:rPr>
        <w:bCs/>
        <w:sz w:val="24"/>
        <w:szCs w:val="24"/>
      </w:rPr>
      <w:fldChar w:fldCharType="end"/>
    </w:r>
    <w:r>
      <w:tab/>
      <w:t xml:space="preserve">Date: &lt;Enter date&gt; </w:t>
    </w:r>
    <w:r>
      <w:tab/>
      <w:t>&lt;Enter draft number or type final&gt;</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776EE" w14:textId="59D462B6" w:rsidR="00540A5E" w:rsidRDefault="00540A5E" w:rsidP="00840B9F">
    <w:pPr>
      <w:pStyle w:val="DJCSfooter"/>
      <w:tabs>
        <w:tab w:val="left" w:pos="567"/>
        <w:tab w:val="left" w:pos="1418"/>
        <w:tab w:val="left" w:pos="3969"/>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Pr>
        <w:bCs/>
        <w:noProof/>
      </w:rPr>
      <w:t>14</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Pr>
        <w:bCs/>
        <w:noProof/>
      </w:rPr>
      <w:t>14</w:t>
    </w:r>
    <w:r w:rsidRPr="00424153">
      <w:rPr>
        <w:bCs/>
        <w:sz w:val="24"/>
        <w:szCs w:val="24"/>
      </w:rPr>
      <w:fldChar w:fldCharType="end"/>
    </w:r>
    <w:r>
      <w:tab/>
      <w:t>Date:</w:t>
    </w:r>
    <w:r w:rsidR="00BD1926">
      <w:t xml:space="preserve"> September 2020</w:t>
    </w:r>
    <w:r>
      <w:t xml:space="preserve"> </w:t>
    </w:r>
    <w:r>
      <w:tab/>
    </w:r>
    <w:r w:rsidR="003B0F34">
      <w:t>FINAL</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8CB483" w14:textId="77777777" w:rsidR="000567A4" w:rsidRDefault="000567A4">
      <w:r>
        <w:separator/>
      </w:r>
    </w:p>
    <w:p w14:paraId="13F5E8CC" w14:textId="77777777" w:rsidR="000567A4" w:rsidRDefault="000567A4"/>
  </w:footnote>
  <w:footnote w:type="continuationSeparator" w:id="0">
    <w:p w14:paraId="3948E493" w14:textId="77777777" w:rsidR="000567A4" w:rsidRDefault="000567A4">
      <w:r>
        <w:continuationSeparator/>
      </w:r>
    </w:p>
    <w:p w14:paraId="3C75B218" w14:textId="77777777" w:rsidR="000567A4" w:rsidRDefault="000567A4"/>
  </w:footnote>
  <w:footnote w:type="continuationNotice" w:id="1">
    <w:p w14:paraId="0CC34126" w14:textId="77777777" w:rsidR="000567A4" w:rsidRDefault="000567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D026A" w14:textId="77777777" w:rsidR="00540A5E" w:rsidRDefault="00540A5E" w:rsidP="004B65F7">
    <w:pPr>
      <w:pStyle w:val="DJCSheader"/>
    </w:pPr>
    <w:r>
      <w:t>R Header</w:t>
    </w:r>
  </w:p>
  <w:p w14:paraId="65F9C3DC" w14:textId="77777777" w:rsidR="00540A5E" w:rsidRDefault="00540A5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CB520" w14:textId="77777777" w:rsidR="00540A5E" w:rsidRDefault="00540A5E" w:rsidP="004B65F7">
    <w:pPr>
      <w:pStyle w:val="DJCSheader"/>
    </w:pPr>
    <w:r>
      <w:rPr>
        <w:noProof/>
      </w:rPr>
      <w:drawing>
        <wp:anchor distT="0" distB="0" distL="114300" distR="114300" simplePos="0" relativeHeight="251658240" behindDoc="1" locked="0" layoutInCell="1" allowOverlap="1" wp14:anchorId="61FEEF14" wp14:editId="07777777">
          <wp:simplePos x="0" y="0"/>
          <wp:positionH relativeFrom="page">
            <wp:posOffset>0</wp:posOffset>
          </wp:positionH>
          <wp:positionV relativeFrom="page">
            <wp:posOffset>0</wp:posOffset>
          </wp:positionV>
          <wp:extent cx="7560310" cy="988695"/>
          <wp:effectExtent l="0" t="0" r="0" b="0"/>
          <wp:wrapNone/>
          <wp:docPr id="4" name="Picture 6"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orative banner"/>
                  <pic:cNvPicPr>
                    <a:picLocks noChangeAspect="1" noChangeArrowheads="1"/>
                  </pic:cNvPicPr>
                </pic:nvPicPr>
                <pic:blipFill>
                  <a:blip r:embed="rId1">
                    <a:extLst>
                      <a:ext uri="{28A0092B-C50C-407E-A947-70E740481C1C}">
                        <a14:useLocalDpi xmlns:a14="http://schemas.microsoft.com/office/drawing/2010/main" val="0"/>
                      </a:ext>
                    </a:extLst>
                  </a:blip>
                  <a:srcRect b="31126"/>
                  <a:stretch>
                    <a:fillRect/>
                  </a:stretch>
                </pic:blipFill>
                <pic:spPr bwMode="auto">
                  <a:xfrm>
                    <a:off x="0" y="0"/>
                    <a:ext cx="7560310"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1E8D66DE">
      <w:t>Document title</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9312C" w14:textId="109CB65D" w:rsidR="00540A5E" w:rsidRDefault="00540A5E" w:rsidP="004B65F7">
    <w:pPr>
      <w:pStyle w:val="DJCSheader"/>
    </w:pPr>
    <w:r>
      <w:rPr>
        <w:noProof/>
      </w:rPr>
      <w:drawing>
        <wp:anchor distT="0" distB="0" distL="114300" distR="114300" simplePos="0" relativeHeight="251658242" behindDoc="1" locked="0" layoutInCell="1" allowOverlap="1" wp14:anchorId="1F50ADB9" wp14:editId="07777777">
          <wp:simplePos x="0" y="0"/>
          <wp:positionH relativeFrom="page">
            <wp:posOffset>0</wp:posOffset>
          </wp:positionH>
          <wp:positionV relativeFrom="page">
            <wp:posOffset>0</wp:posOffset>
          </wp:positionV>
          <wp:extent cx="7560310" cy="988695"/>
          <wp:effectExtent l="0" t="0" r="0" b="0"/>
          <wp:wrapNone/>
          <wp:docPr id="2" name="Picture 2"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rative banner"/>
                  <pic:cNvPicPr>
                    <a:picLocks noChangeAspect="1" noChangeArrowheads="1"/>
                  </pic:cNvPicPr>
                </pic:nvPicPr>
                <pic:blipFill>
                  <a:blip r:embed="rId1">
                    <a:extLst>
                      <a:ext uri="{28A0092B-C50C-407E-A947-70E740481C1C}">
                        <a14:useLocalDpi xmlns:a14="http://schemas.microsoft.com/office/drawing/2010/main" val="0"/>
                      </a:ext>
                    </a:extLst>
                  </a:blip>
                  <a:srcRect b="31126"/>
                  <a:stretch>
                    <a:fillRect/>
                  </a:stretch>
                </pic:blipFill>
                <pic:spPr bwMode="auto">
                  <a:xfrm>
                    <a:off x="0" y="0"/>
                    <a:ext cx="7560310"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1E8D66DE">
      <w:t>Additional Information 2019–20</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149A6"/>
    <w:multiLevelType w:val="hybridMultilevel"/>
    <w:tmpl w:val="71E6DF4A"/>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 w15:restartNumberingAfterBreak="0">
    <w:nsid w:val="08124892"/>
    <w:multiLevelType w:val="hybridMultilevel"/>
    <w:tmpl w:val="84EE2B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E86298"/>
    <w:multiLevelType w:val="hybridMultilevel"/>
    <w:tmpl w:val="6F4E70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AD2E30"/>
    <w:multiLevelType w:val="hybridMultilevel"/>
    <w:tmpl w:val="15F6F55C"/>
    <w:styleLink w:val="ZZNumbersloweralpha"/>
    <w:lvl w:ilvl="0" w:tplc="1944A7DA">
      <w:start w:val="1"/>
      <w:numFmt w:val="lowerLetter"/>
      <w:pStyle w:val="DJCSlist-loweralphalevel1"/>
      <w:lvlText w:val="(%1)"/>
      <w:lvlJc w:val="left"/>
      <w:pPr>
        <w:ind w:left="1077" w:hanging="397"/>
      </w:pPr>
      <w:rPr>
        <w:rFonts w:hint="default"/>
      </w:rPr>
    </w:lvl>
    <w:lvl w:ilvl="1" w:tplc="FD228712">
      <w:start w:val="1"/>
      <w:numFmt w:val="lowerLetter"/>
      <w:lvlText w:val="(%2)"/>
      <w:lvlJc w:val="left"/>
      <w:pPr>
        <w:tabs>
          <w:tab w:val="num" w:pos="794"/>
        </w:tabs>
        <w:ind w:left="794" w:hanging="397"/>
      </w:pPr>
      <w:rPr>
        <w:rFonts w:hint="default"/>
      </w:rPr>
    </w:lvl>
    <w:lvl w:ilvl="2" w:tplc="685ADA3A">
      <w:start w:val="1"/>
      <w:numFmt w:val="none"/>
      <w:lvlRestart w:val="0"/>
      <w:lvlText w:val=""/>
      <w:lvlJc w:val="left"/>
      <w:pPr>
        <w:ind w:left="0" w:firstLine="0"/>
      </w:pPr>
      <w:rPr>
        <w:rFonts w:hint="default"/>
      </w:rPr>
    </w:lvl>
    <w:lvl w:ilvl="3" w:tplc="A4F25F64">
      <w:start w:val="1"/>
      <w:numFmt w:val="none"/>
      <w:lvlRestart w:val="0"/>
      <w:lvlText w:val=""/>
      <w:lvlJc w:val="left"/>
      <w:pPr>
        <w:ind w:left="0" w:firstLine="0"/>
      </w:pPr>
      <w:rPr>
        <w:rFonts w:hint="default"/>
      </w:rPr>
    </w:lvl>
    <w:lvl w:ilvl="4" w:tplc="EEFCEA74">
      <w:start w:val="1"/>
      <w:numFmt w:val="none"/>
      <w:lvlRestart w:val="0"/>
      <w:lvlText w:val=""/>
      <w:lvlJc w:val="left"/>
      <w:pPr>
        <w:ind w:left="0" w:firstLine="0"/>
      </w:pPr>
      <w:rPr>
        <w:rFonts w:hint="default"/>
      </w:rPr>
    </w:lvl>
    <w:lvl w:ilvl="5" w:tplc="FF54DC74">
      <w:start w:val="1"/>
      <w:numFmt w:val="none"/>
      <w:lvlRestart w:val="0"/>
      <w:lvlText w:val=""/>
      <w:lvlJc w:val="left"/>
      <w:pPr>
        <w:ind w:left="0" w:firstLine="0"/>
      </w:pPr>
      <w:rPr>
        <w:rFonts w:hint="default"/>
      </w:rPr>
    </w:lvl>
    <w:lvl w:ilvl="6" w:tplc="D1D436E8">
      <w:start w:val="1"/>
      <w:numFmt w:val="none"/>
      <w:lvlRestart w:val="0"/>
      <w:lvlText w:val=""/>
      <w:lvlJc w:val="left"/>
      <w:pPr>
        <w:ind w:left="0" w:firstLine="0"/>
      </w:pPr>
      <w:rPr>
        <w:rFonts w:hint="default"/>
      </w:rPr>
    </w:lvl>
    <w:lvl w:ilvl="7" w:tplc="BD4C989A">
      <w:start w:val="1"/>
      <w:numFmt w:val="none"/>
      <w:lvlRestart w:val="0"/>
      <w:lvlText w:val=""/>
      <w:lvlJc w:val="left"/>
      <w:pPr>
        <w:ind w:left="0" w:firstLine="0"/>
      </w:pPr>
      <w:rPr>
        <w:rFonts w:hint="default"/>
      </w:rPr>
    </w:lvl>
    <w:lvl w:ilvl="8" w:tplc="CD0E1B44">
      <w:start w:val="1"/>
      <w:numFmt w:val="none"/>
      <w:lvlRestart w:val="0"/>
      <w:lvlText w:val=""/>
      <w:lvlJc w:val="left"/>
      <w:pPr>
        <w:ind w:left="0" w:firstLine="0"/>
      </w:pPr>
      <w:rPr>
        <w:rFonts w:hint="default"/>
      </w:rPr>
    </w:lvl>
  </w:abstractNum>
  <w:abstractNum w:abstractNumId="4" w15:restartNumberingAfterBreak="0">
    <w:nsid w:val="0DBB6A7D"/>
    <w:multiLevelType w:val="hybridMultilevel"/>
    <w:tmpl w:val="7072468A"/>
    <w:styleLink w:val="zznumberloweralpharoman"/>
    <w:lvl w:ilvl="0" w:tplc="C9763636">
      <w:start w:val="1"/>
      <w:numFmt w:val="lowerRoman"/>
      <w:pStyle w:val="DJCSlist-lowerromanlevel1"/>
      <w:lvlText w:val="(%1)"/>
      <w:lvlJc w:val="left"/>
      <w:pPr>
        <w:ind w:left="1077" w:hanging="397"/>
      </w:pPr>
      <w:rPr>
        <w:rFonts w:hint="default"/>
      </w:rPr>
    </w:lvl>
    <w:lvl w:ilvl="1" w:tplc="29C26F16">
      <w:start w:val="1"/>
      <w:numFmt w:val="lowerLetter"/>
      <w:lvlText w:val="%2)"/>
      <w:lvlJc w:val="left"/>
      <w:pPr>
        <w:ind w:left="720" w:hanging="360"/>
      </w:pPr>
      <w:rPr>
        <w:rFonts w:hint="default"/>
      </w:rPr>
    </w:lvl>
    <w:lvl w:ilvl="2" w:tplc="0F6E34C6">
      <w:start w:val="1"/>
      <w:numFmt w:val="lowerRoman"/>
      <w:lvlText w:val="%3)"/>
      <w:lvlJc w:val="left"/>
      <w:pPr>
        <w:ind w:left="1080" w:hanging="360"/>
      </w:pPr>
      <w:rPr>
        <w:rFonts w:hint="default"/>
      </w:rPr>
    </w:lvl>
    <w:lvl w:ilvl="3" w:tplc="FFBEC25A">
      <w:start w:val="1"/>
      <w:numFmt w:val="decimal"/>
      <w:lvlText w:val="(%4)"/>
      <w:lvlJc w:val="left"/>
      <w:pPr>
        <w:ind w:left="1440" w:hanging="360"/>
      </w:pPr>
      <w:rPr>
        <w:rFonts w:hint="default"/>
      </w:rPr>
    </w:lvl>
    <w:lvl w:ilvl="4" w:tplc="99060802">
      <w:start w:val="1"/>
      <w:numFmt w:val="lowerLetter"/>
      <w:lvlText w:val="(%5)"/>
      <w:lvlJc w:val="left"/>
      <w:pPr>
        <w:ind w:left="1800" w:hanging="360"/>
      </w:pPr>
      <w:rPr>
        <w:rFonts w:hint="default"/>
      </w:rPr>
    </w:lvl>
    <w:lvl w:ilvl="5" w:tplc="8D40619A">
      <w:start w:val="1"/>
      <w:numFmt w:val="lowerRoman"/>
      <w:lvlText w:val="(%6)"/>
      <w:lvlJc w:val="left"/>
      <w:pPr>
        <w:ind w:left="2160" w:hanging="360"/>
      </w:pPr>
      <w:rPr>
        <w:rFonts w:hint="default"/>
      </w:rPr>
    </w:lvl>
    <w:lvl w:ilvl="6" w:tplc="B322BE9C">
      <w:start w:val="1"/>
      <w:numFmt w:val="decimal"/>
      <w:lvlText w:val="%7."/>
      <w:lvlJc w:val="left"/>
      <w:pPr>
        <w:ind w:left="2520" w:hanging="360"/>
      </w:pPr>
      <w:rPr>
        <w:rFonts w:hint="default"/>
      </w:rPr>
    </w:lvl>
    <w:lvl w:ilvl="7" w:tplc="E6166B82">
      <w:start w:val="1"/>
      <w:numFmt w:val="lowerLetter"/>
      <w:lvlText w:val="%8."/>
      <w:lvlJc w:val="left"/>
      <w:pPr>
        <w:ind w:left="2880" w:hanging="360"/>
      </w:pPr>
      <w:rPr>
        <w:rFonts w:hint="default"/>
      </w:rPr>
    </w:lvl>
    <w:lvl w:ilvl="8" w:tplc="E220A402">
      <w:start w:val="1"/>
      <w:numFmt w:val="lowerRoman"/>
      <w:lvlText w:val="%9."/>
      <w:lvlJc w:val="left"/>
      <w:pPr>
        <w:ind w:left="3240" w:hanging="360"/>
      </w:pPr>
      <w:rPr>
        <w:rFonts w:hint="default"/>
      </w:rPr>
    </w:lvl>
  </w:abstractNum>
  <w:abstractNum w:abstractNumId="5" w15:restartNumberingAfterBreak="0">
    <w:nsid w:val="119D6D96"/>
    <w:multiLevelType w:val="hybridMultilevel"/>
    <w:tmpl w:val="AD06323A"/>
    <w:numStyleLink w:val="zzDJRbullets"/>
  </w:abstractNum>
  <w:abstractNum w:abstractNumId="6" w15:restartNumberingAfterBreak="0">
    <w:nsid w:val="1294617E"/>
    <w:multiLevelType w:val="hybridMultilevel"/>
    <w:tmpl w:val="C62C1788"/>
    <w:lvl w:ilvl="0" w:tplc="18445770">
      <w:start w:val="1"/>
      <w:numFmt w:val="bullet"/>
      <w:lvlText w:val=""/>
      <w:lvlJc w:val="left"/>
      <w:pPr>
        <w:ind w:left="720" w:hanging="360"/>
      </w:pPr>
      <w:rPr>
        <w:rFonts w:ascii="Symbol" w:hAnsi="Symbol" w:hint="default"/>
      </w:rPr>
    </w:lvl>
    <w:lvl w:ilvl="1" w:tplc="E4D8E9C8">
      <w:start w:val="1"/>
      <w:numFmt w:val="bullet"/>
      <w:lvlText w:val="o"/>
      <w:lvlJc w:val="left"/>
      <w:pPr>
        <w:ind w:left="1440" w:hanging="360"/>
      </w:pPr>
      <w:rPr>
        <w:rFonts w:ascii="Courier New" w:hAnsi="Courier New" w:hint="default"/>
      </w:rPr>
    </w:lvl>
    <w:lvl w:ilvl="2" w:tplc="2F5E8AA6">
      <w:start w:val="1"/>
      <w:numFmt w:val="bullet"/>
      <w:lvlText w:val=""/>
      <w:lvlJc w:val="left"/>
      <w:pPr>
        <w:ind w:left="2160" w:hanging="360"/>
      </w:pPr>
      <w:rPr>
        <w:rFonts w:ascii="Wingdings" w:hAnsi="Wingdings" w:hint="default"/>
      </w:rPr>
    </w:lvl>
    <w:lvl w:ilvl="3" w:tplc="A12CC5FC">
      <w:start w:val="1"/>
      <w:numFmt w:val="bullet"/>
      <w:lvlText w:val=""/>
      <w:lvlJc w:val="left"/>
      <w:pPr>
        <w:ind w:left="2880" w:hanging="360"/>
      </w:pPr>
      <w:rPr>
        <w:rFonts w:ascii="Symbol" w:hAnsi="Symbol" w:hint="default"/>
      </w:rPr>
    </w:lvl>
    <w:lvl w:ilvl="4" w:tplc="E10628DE">
      <w:start w:val="1"/>
      <w:numFmt w:val="bullet"/>
      <w:lvlText w:val="o"/>
      <w:lvlJc w:val="left"/>
      <w:pPr>
        <w:ind w:left="3600" w:hanging="360"/>
      </w:pPr>
      <w:rPr>
        <w:rFonts w:ascii="Courier New" w:hAnsi="Courier New" w:hint="default"/>
      </w:rPr>
    </w:lvl>
    <w:lvl w:ilvl="5" w:tplc="4370B15A">
      <w:start w:val="1"/>
      <w:numFmt w:val="bullet"/>
      <w:lvlText w:val=""/>
      <w:lvlJc w:val="left"/>
      <w:pPr>
        <w:ind w:left="4320" w:hanging="360"/>
      </w:pPr>
      <w:rPr>
        <w:rFonts w:ascii="Wingdings" w:hAnsi="Wingdings" w:hint="default"/>
      </w:rPr>
    </w:lvl>
    <w:lvl w:ilvl="6" w:tplc="779C2844">
      <w:start w:val="1"/>
      <w:numFmt w:val="bullet"/>
      <w:lvlText w:val=""/>
      <w:lvlJc w:val="left"/>
      <w:pPr>
        <w:ind w:left="5040" w:hanging="360"/>
      </w:pPr>
      <w:rPr>
        <w:rFonts w:ascii="Symbol" w:hAnsi="Symbol" w:hint="default"/>
      </w:rPr>
    </w:lvl>
    <w:lvl w:ilvl="7" w:tplc="2C68E356">
      <w:start w:val="1"/>
      <w:numFmt w:val="bullet"/>
      <w:lvlText w:val="o"/>
      <w:lvlJc w:val="left"/>
      <w:pPr>
        <w:ind w:left="5760" w:hanging="360"/>
      </w:pPr>
      <w:rPr>
        <w:rFonts w:ascii="Courier New" w:hAnsi="Courier New" w:hint="default"/>
      </w:rPr>
    </w:lvl>
    <w:lvl w:ilvl="8" w:tplc="F1EEEBC0">
      <w:start w:val="1"/>
      <w:numFmt w:val="bullet"/>
      <w:lvlText w:val=""/>
      <w:lvlJc w:val="left"/>
      <w:pPr>
        <w:ind w:left="6480" w:hanging="360"/>
      </w:pPr>
      <w:rPr>
        <w:rFonts w:ascii="Wingdings" w:hAnsi="Wingdings" w:hint="default"/>
      </w:rPr>
    </w:lvl>
  </w:abstractNum>
  <w:abstractNum w:abstractNumId="7" w15:restartNumberingAfterBreak="0">
    <w:nsid w:val="16323D2C"/>
    <w:multiLevelType w:val="multilevel"/>
    <w:tmpl w:val="1792B47E"/>
    <w:lvl w:ilvl="0">
      <w:start w:val="1"/>
      <w:numFmt w:val="decimal"/>
      <w:lvlRestart w:val="0"/>
      <w:pStyle w:val="Table-Number"/>
      <w:lvlText w:val="%1"/>
      <w:lvlJc w:val="left"/>
      <w:pPr>
        <w:tabs>
          <w:tab w:val="num" w:pos="283"/>
        </w:tabs>
        <w:ind w:left="283" w:hanging="283"/>
      </w:pPr>
      <w:rPr>
        <w:rFonts w:ascii="Verdana" w:hAnsi="Verdana" w:hint="default"/>
        <w:b w:val="0"/>
        <w:i w:val="0"/>
        <w:sz w:val="18"/>
      </w:rPr>
    </w:lvl>
    <w:lvl w:ilvl="1">
      <w:start w:val="1"/>
      <w:numFmt w:val="lowerLetter"/>
      <w:lvlText w:val="%2)"/>
      <w:lvlJc w:val="left"/>
      <w:pPr>
        <w:tabs>
          <w:tab w:val="num" w:pos="283"/>
        </w:tabs>
        <w:ind w:left="283" w:hanging="283"/>
      </w:pPr>
      <w:rPr>
        <w:rFonts w:ascii="Verdana" w:hAnsi="Verdana" w:hint="default"/>
      </w:rPr>
    </w:lvl>
    <w:lvl w:ilvl="2">
      <w:start w:val="1"/>
      <w:numFmt w:val="lowerRoman"/>
      <w:lvlText w:val="%3"/>
      <w:lvlJc w:val="left"/>
      <w:pPr>
        <w:tabs>
          <w:tab w:val="num" w:pos="567"/>
        </w:tabs>
        <w:ind w:left="567" w:hanging="284"/>
      </w:pPr>
      <w:rPr>
        <w:rFonts w:ascii="Verdana" w:hAnsi="Verdana" w:hint="default"/>
      </w:rPr>
    </w:lvl>
    <w:lvl w:ilvl="3">
      <w:start w:val="1"/>
      <w:numFmt w:val="decimal"/>
      <w:lvlText w:val="%1.%2.%3.%4."/>
      <w:lvlJc w:val="left"/>
      <w:pPr>
        <w:tabs>
          <w:tab w:val="num" w:pos="2160"/>
        </w:tabs>
        <w:ind w:left="1729" w:hanging="652"/>
      </w:pPr>
      <w:rPr>
        <w:rFonts w:ascii="Verdana" w:hAnsi="Verdana" w:hint="default"/>
      </w:rPr>
    </w:lvl>
    <w:lvl w:ilvl="4">
      <w:start w:val="1"/>
      <w:numFmt w:val="decimal"/>
      <w:lvlText w:val="%1.%2.%3.%4.%5."/>
      <w:lvlJc w:val="left"/>
      <w:pPr>
        <w:tabs>
          <w:tab w:val="num" w:pos="2517"/>
        </w:tabs>
        <w:ind w:left="2234" w:hanging="794"/>
      </w:pPr>
      <w:rPr>
        <w:rFonts w:ascii="Verdana" w:hAnsi="Verdana" w:hint="default"/>
      </w:rPr>
    </w:lvl>
    <w:lvl w:ilvl="5">
      <w:start w:val="1"/>
      <w:numFmt w:val="decimal"/>
      <w:lvlText w:val="%1.%2.%3.%4.%5.%6."/>
      <w:lvlJc w:val="left"/>
      <w:pPr>
        <w:tabs>
          <w:tab w:val="num" w:pos="3237"/>
        </w:tabs>
        <w:ind w:left="2738" w:hanging="941"/>
      </w:pPr>
      <w:rPr>
        <w:rFonts w:ascii="Verdana" w:hAnsi="Verdana" w:hint="default"/>
      </w:rPr>
    </w:lvl>
    <w:lvl w:ilvl="6">
      <w:start w:val="1"/>
      <w:numFmt w:val="decimal"/>
      <w:lvlText w:val="%1.%2.%3.%4.%5.%6.%7."/>
      <w:lvlJc w:val="left"/>
      <w:pPr>
        <w:tabs>
          <w:tab w:val="num" w:pos="3957"/>
        </w:tabs>
        <w:ind w:left="3237" w:hanging="1077"/>
      </w:pPr>
      <w:rPr>
        <w:rFonts w:ascii="Verdana" w:hAnsi="Verdana" w:hint="default"/>
      </w:rPr>
    </w:lvl>
    <w:lvl w:ilvl="7">
      <w:start w:val="1"/>
      <w:numFmt w:val="decimal"/>
      <w:lvlText w:val="%1.%2.%3.%4.%5.%6.%7.%8."/>
      <w:lvlJc w:val="left"/>
      <w:pPr>
        <w:tabs>
          <w:tab w:val="num" w:pos="4320"/>
        </w:tabs>
        <w:ind w:left="3742" w:hanging="1225"/>
      </w:pPr>
      <w:rPr>
        <w:rFonts w:ascii="Verdana" w:hAnsi="Verdana" w:hint="default"/>
      </w:rPr>
    </w:lvl>
    <w:lvl w:ilvl="8">
      <w:start w:val="1"/>
      <w:numFmt w:val="decimal"/>
      <w:lvlText w:val="%1.%2.%3.%4.%5.%6.%7.%8.%9."/>
      <w:lvlJc w:val="left"/>
      <w:pPr>
        <w:tabs>
          <w:tab w:val="num" w:pos="5040"/>
        </w:tabs>
        <w:ind w:left="4320" w:hanging="1440"/>
      </w:pPr>
      <w:rPr>
        <w:rFonts w:ascii="Verdana" w:hAnsi="Verdana" w:hint="default"/>
      </w:rPr>
    </w:lvl>
  </w:abstractNum>
  <w:abstractNum w:abstractNumId="8" w15:restartNumberingAfterBreak="0">
    <w:nsid w:val="2446472D"/>
    <w:multiLevelType w:val="multilevel"/>
    <w:tmpl w:val="D15C3460"/>
    <w:lvl w:ilvl="0">
      <w:start w:val="1"/>
      <w:numFmt w:val="decimal"/>
      <w:pStyle w:val="Heading1"/>
      <w:lvlText w:val="%1."/>
      <w:lvlJc w:val="left"/>
      <w:pPr>
        <w:ind w:left="680" w:hanging="680"/>
      </w:pPr>
      <w:rPr>
        <w:rFonts w:hint="default"/>
        <w:b/>
        <w:i w:val="0"/>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A2465CE"/>
    <w:multiLevelType w:val="hybridMultilevel"/>
    <w:tmpl w:val="AACE250A"/>
    <w:lvl w:ilvl="0" w:tplc="4088119C">
      <w:start w:val="1"/>
      <w:numFmt w:val="bullet"/>
      <w:pStyle w:val="DJCS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E6756AD"/>
    <w:multiLevelType w:val="multilevel"/>
    <w:tmpl w:val="3330239A"/>
    <w:styleLink w:val="ZZNumberslowerromanindent"/>
    <w:lvl w:ilvl="0">
      <w:start w:val="1"/>
      <w:numFmt w:val="lowerRoman"/>
      <w:pStyle w:val="DJCSlist-lowerromanlevel2"/>
      <w:lvlText w:val="(%1)"/>
      <w:lvlJc w:val="left"/>
      <w:pPr>
        <w:ind w:left="1474" w:hanging="397"/>
      </w:pPr>
      <w:rPr>
        <w:rFonts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2EF53B36"/>
    <w:multiLevelType w:val="hybridMultilevel"/>
    <w:tmpl w:val="4274D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DC5804"/>
    <w:multiLevelType w:val="hybridMultilevel"/>
    <w:tmpl w:val="B980F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CA0A57"/>
    <w:multiLevelType w:val="multilevel"/>
    <w:tmpl w:val="061CCE46"/>
    <w:styleLink w:val="1ai"/>
    <w:lvl w:ilvl="0">
      <w:start w:val="1"/>
      <w:numFmt w:val="decimal"/>
      <w:lvlText w:val="%1)"/>
      <w:lvlJc w:val="left"/>
      <w:pPr>
        <w:tabs>
          <w:tab w:val="num" w:pos="720"/>
        </w:tabs>
        <w:ind w:left="720" w:hanging="360"/>
      </w:pPr>
      <w:rPr>
        <w:rFonts w:ascii="Arial" w:hAnsi="Arial" w:cs="Arial" w:hint="default"/>
      </w:rPr>
    </w:lvl>
    <w:lvl w:ilvl="1">
      <w:start w:val="1"/>
      <w:numFmt w:val="lowerLetter"/>
      <w:lvlText w:val="%2)"/>
      <w:lvlJc w:val="left"/>
      <w:pPr>
        <w:tabs>
          <w:tab w:val="num" w:pos="1080"/>
        </w:tabs>
        <w:ind w:left="1080" w:hanging="360"/>
      </w:pPr>
      <w:rPr>
        <w:rFonts w:ascii="Verdana" w:hAnsi="Verdana" w:hint="default"/>
      </w:rPr>
    </w:lvl>
    <w:lvl w:ilvl="2">
      <w:start w:val="1"/>
      <w:numFmt w:val="lowerRoman"/>
      <w:lvlText w:val="%3)"/>
      <w:lvlJc w:val="left"/>
      <w:pPr>
        <w:tabs>
          <w:tab w:val="num" w:pos="1440"/>
        </w:tabs>
        <w:ind w:left="1440" w:hanging="360"/>
      </w:pPr>
      <w:rPr>
        <w:rFonts w:ascii="Verdana" w:hAnsi="Verdana" w:hint="default"/>
      </w:rPr>
    </w:lvl>
    <w:lvl w:ilvl="3">
      <w:start w:val="1"/>
      <w:numFmt w:val="decimal"/>
      <w:lvlText w:val="(%4)"/>
      <w:lvlJc w:val="left"/>
      <w:pPr>
        <w:tabs>
          <w:tab w:val="num" w:pos="1800"/>
        </w:tabs>
        <w:ind w:left="1800" w:hanging="360"/>
      </w:pPr>
      <w:rPr>
        <w:rFonts w:ascii="Verdana" w:hAnsi="Verdana" w:hint="default"/>
      </w:rPr>
    </w:lvl>
    <w:lvl w:ilvl="4">
      <w:start w:val="1"/>
      <w:numFmt w:val="lowerLetter"/>
      <w:lvlText w:val="(%5)"/>
      <w:lvlJc w:val="left"/>
      <w:pPr>
        <w:tabs>
          <w:tab w:val="num" w:pos="2160"/>
        </w:tabs>
        <w:ind w:left="2160" w:hanging="360"/>
      </w:pPr>
      <w:rPr>
        <w:rFonts w:ascii="Verdana" w:hAnsi="Verdana" w:hint="default"/>
      </w:rPr>
    </w:lvl>
    <w:lvl w:ilvl="5">
      <w:start w:val="1"/>
      <w:numFmt w:val="lowerRoman"/>
      <w:lvlText w:val="(%6)"/>
      <w:lvlJc w:val="left"/>
      <w:pPr>
        <w:tabs>
          <w:tab w:val="num" w:pos="2520"/>
        </w:tabs>
        <w:ind w:left="2520" w:hanging="360"/>
      </w:pPr>
      <w:rPr>
        <w:rFonts w:ascii="Verdana" w:hAnsi="Verdana" w:hint="default"/>
      </w:rPr>
    </w:lvl>
    <w:lvl w:ilvl="6">
      <w:start w:val="1"/>
      <w:numFmt w:val="decimal"/>
      <w:lvlText w:val="%7."/>
      <w:lvlJc w:val="left"/>
      <w:pPr>
        <w:tabs>
          <w:tab w:val="num" w:pos="2880"/>
        </w:tabs>
        <w:ind w:left="2880" w:hanging="360"/>
      </w:pPr>
      <w:rPr>
        <w:rFonts w:ascii="Verdana" w:hAnsi="Verdana" w:hint="default"/>
      </w:rPr>
    </w:lvl>
    <w:lvl w:ilvl="7">
      <w:start w:val="1"/>
      <w:numFmt w:val="lowerLetter"/>
      <w:lvlText w:val="%8."/>
      <w:lvlJc w:val="left"/>
      <w:pPr>
        <w:tabs>
          <w:tab w:val="num" w:pos="3240"/>
        </w:tabs>
        <w:ind w:left="3240" w:hanging="360"/>
      </w:pPr>
      <w:rPr>
        <w:rFonts w:ascii="Verdana" w:hAnsi="Verdana" w:hint="default"/>
      </w:rPr>
    </w:lvl>
    <w:lvl w:ilvl="8">
      <w:start w:val="1"/>
      <w:numFmt w:val="lowerRoman"/>
      <w:lvlText w:val="%9."/>
      <w:lvlJc w:val="left"/>
      <w:pPr>
        <w:tabs>
          <w:tab w:val="num" w:pos="3600"/>
        </w:tabs>
        <w:ind w:left="3600" w:hanging="360"/>
      </w:pPr>
      <w:rPr>
        <w:rFonts w:ascii="Verdana" w:hAnsi="Verdana" w:hint="default"/>
      </w:rPr>
    </w:lvl>
  </w:abstractNum>
  <w:abstractNum w:abstractNumId="14" w15:restartNumberingAfterBreak="0">
    <w:nsid w:val="3CD613DA"/>
    <w:multiLevelType w:val="hybridMultilevel"/>
    <w:tmpl w:val="FFFFFFFF"/>
    <w:lvl w:ilvl="0" w:tplc="88244F3C">
      <w:start w:val="1"/>
      <w:numFmt w:val="bullet"/>
      <w:lvlText w:val=""/>
      <w:lvlJc w:val="left"/>
      <w:pPr>
        <w:ind w:left="720" w:hanging="360"/>
      </w:pPr>
      <w:rPr>
        <w:rFonts w:ascii="Symbol" w:hAnsi="Symbol" w:hint="default"/>
      </w:rPr>
    </w:lvl>
    <w:lvl w:ilvl="1" w:tplc="0674E9CC">
      <w:start w:val="1"/>
      <w:numFmt w:val="bullet"/>
      <w:lvlText w:val="o"/>
      <w:lvlJc w:val="left"/>
      <w:pPr>
        <w:ind w:left="1440" w:hanging="360"/>
      </w:pPr>
      <w:rPr>
        <w:rFonts w:ascii="Courier New" w:hAnsi="Courier New" w:hint="default"/>
      </w:rPr>
    </w:lvl>
    <w:lvl w:ilvl="2" w:tplc="F4D40D00">
      <w:start w:val="1"/>
      <w:numFmt w:val="bullet"/>
      <w:lvlText w:val=""/>
      <w:lvlJc w:val="left"/>
      <w:pPr>
        <w:ind w:left="2160" w:hanging="360"/>
      </w:pPr>
      <w:rPr>
        <w:rFonts w:ascii="Wingdings" w:hAnsi="Wingdings" w:hint="default"/>
      </w:rPr>
    </w:lvl>
    <w:lvl w:ilvl="3" w:tplc="2320E45A">
      <w:start w:val="1"/>
      <w:numFmt w:val="bullet"/>
      <w:lvlText w:val=""/>
      <w:lvlJc w:val="left"/>
      <w:pPr>
        <w:ind w:left="2880" w:hanging="360"/>
      </w:pPr>
      <w:rPr>
        <w:rFonts w:ascii="Symbol" w:hAnsi="Symbol" w:hint="default"/>
      </w:rPr>
    </w:lvl>
    <w:lvl w:ilvl="4" w:tplc="D1DECEA2">
      <w:start w:val="1"/>
      <w:numFmt w:val="bullet"/>
      <w:lvlText w:val="o"/>
      <w:lvlJc w:val="left"/>
      <w:pPr>
        <w:ind w:left="3600" w:hanging="360"/>
      </w:pPr>
      <w:rPr>
        <w:rFonts w:ascii="Courier New" w:hAnsi="Courier New" w:hint="default"/>
      </w:rPr>
    </w:lvl>
    <w:lvl w:ilvl="5" w:tplc="D61C754A">
      <w:start w:val="1"/>
      <w:numFmt w:val="bullet"/>
      <w:lvlText w:val=""/>
      <w:lvlJc w:val="left"/>
      <w:pPr>
        <w:ind w:left="4320" w:hanging="360"/>
      </w:pPr>
      <w:rPr>
        <w:rFonts w:ascii="Wingdings" w:hAnsi="Wingdings" w:hint="default"/>
      </w:rPr>
    </w:lvl>
    <w:lvl w:ilvl="6" w:tplc="3D4ACDA2">
      <w:start w:val="1"/>
      <w:numFmt w:val="bullet"/>
      <w:lvlText w:val=""/>
      <w:lvlJc w:val="left"/>
      <w:pPr>
        <w:ind w:left="5040" w:hanging="360"/>
      </w:pPr>
      <w:rPr>
        <w:rFonts w:ascii="Symbol" w:hAnsi="Symbol" w:hint="default"/>
      </w:rPr>
    </w:lvl>
    <w:lvl w:ilvl="7" w:tplc="73724A02">
      <w:start w:val="1"/>
      <w:numFmt w:val="bullet"/>
      <w:lvlText w:val="o"/>
      <w:lvlJc w:val="left"/>
      <w:pPr>
        <w:ind w:left="5760" w:hanging="360"/>
      </w:pPr>
      <w:rPr>
        <w:rFonts w:ascii="Courier New" w:hAnsi="Courier New" w:hint="default"/>
      </w:rPr>
    </w:lvl>
    <w:lvl w:ilvl="8" w:tplc="9AA8B77E">
      <w:start w:val="1"/>
      <w:numFmt w:val="bullet"/>
      <w:lvlText w:val=""/>
      <w:lvlJc w:val="left"/>
      <w:pPr>
        <w:ind w:left="6480" w:hanging="360"/>
      </w:pPr>
      <w:rPr>
        <w:rFonts w:ascii="Wingdings" w:hAnsi="Wingdings" w:hint="default"/>
      </w:rPr>
    </w:lvl>
  </w:abstractNum>
  <w:abstractNum w:abstractNumId="15" w15:restartNumberingAfterBreak="0">
    <w:nsid w:val="3DB57F54"/>
    <w:multiLevelType w:val="multilevel"/>
    <w:tmpl w:val="9C1A0596"/>
    <w:styleLink w:val="DJRHeadingnumber"/>
    <w:lvl w:ilvl="0">
      <w:start w:val="1"/>
      <w:numFmt w:val="decimal"/>
      <w:lvlText w:val="%1."/>
      <w:lvlJc w:val="left"/>
      <w:pPr>
        <w:ind w:left="680" w:hanging="680"/>
      </w:pPr>
      <w:rPr>
        <w:rFonts w:hint="default"/>
        <w:b/>
        <w:i w:val="0"/>
      </w:rPr>
    </w:lvl>
    <w:lvl w:ilvl="1">
      <w:start w:val="1"/>
      <w:numFmt w:val="decimal"/>
      <w:lvlText w:val="%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E6C68D4"/>
    <w:multiLevelType w:val="hybridMultilevel"/>
    <w:tmpl w:val="5DFE3624"/>
    <w:styleLink w:val="ZZNumbersdigit"/>
    <w:lvl w:ilvl="0" w:tplc="7E447176">
      <w:start w:val="1"/>
      <w:numFmt w:val="bullet"/>
      <w:pStyle w:val="DJCSlist-bulletsafterlevel1numberromanoralpha"/>
      <w:lvlText w:val="•"/>
      <w:lvlJc w:val="left"/>
      <w:pPr>
        <w:ind w:left="1361" w:hanging="284"/>
      </w:pPr>
      <w:rPr>
        <w:rFonts w:ascii="Calibri" w:hAnsi="Calibri" w:hint="default"/>
        <w:color w:val="auto"/>
      </w:rPr>
    </w:lvl>
    <w:lvl w:ilvl="1" w:tplc="1A00DB26">
      <w:start w:val="1"/>
      <w:numFmt w:val="bullet"/>
      <w:lvlRestart w:val="0"/>
      <w:pStyle w:val="DJCSlist-bulletsafterlevel2numberromanoralpha"/>
      <w:lvlText w:val="–"/>
      <w:lvlJc w:val="left"/>
      <w:pPr>
        <w:ind w:left="1701" w:hanging="283"/>
      </w:pPr>
      <w:rPr>
        <w:rFonts w:ascii="Calibri" w:hAnsi="Calibri" w:hint="default"/>
        <w:color w:val="auto"/>
      </w:rPr>
    </w:lvl>
    <w:lvl w:ilvl="2" w:tplc="CA7C6CC4">
      <w:start w:val="1"/>
      <w:numFmt w:val="none"/>
      <w:lvlRestart w:val="0"/>
      <w:lvlText w:val=""/>
      <w:lvlJc w:val="left"/>
      <w:pPr>
        <w:ind w:left="0" w:firstLine="0"/>
      </w:pPr>
      <w:rPr>
        <w:rFonts w:hint="default"/>
        <w:color w:val="auto"/>
      </w:rPr>
    </w:lvl>
    <w:lvl w:ilvl="3" w:tplc="13308FD0">
      <w:start w:val="1"/>
      <w:numFmt w:val="none"/>
      <w:lvlRestart w:val="0"/>
      <w:lvlText w:val=""/>
      <w:lvlJc w:val="left"/>
      <w:pPr>
        <w:ind w:left="0" w:firstLine="0"/>
      </w:pPr>
      <w:rPr>
        <w:rFonts w:hint="default"/>
      </w:rPr>
    </w:lvl>
    <w:lvl w:ilvl="4" w:tplc="9D9C153A">
      <w:start w:val="1"/>
      <w:numFmt w:val="none"/>
      <w:lvlRestart w:val="0"/>
      <w:lvlText w:val=""/>
      <w:lvlJc w:val="left"/>
      <w:pPr>
        <w:ind w:left="0" w:firstLine="0"/>
      </w:pPr>
      <w:rPr>
        <w:rFonts w:hint="default"/>
      </w:rPr>
    </w:lvl>
    <w:lvl w:ilvl="5" w:tplc="999EA70C">
      <w:start w:val="1"/>
      <w:numFmt w:val="none"/>
      <w:lvlRestart w:val="0"/>
      <w:lvlText w:val=""/>
      <w:lvlJc w:val="left"/>
      <w:pPr>
        <w:ind w:left="0" w:firstLine="0"/>
      </w:pPr>
      <w:rPr>
        <w:rFonts w:hint="default"/>
      </w:rPr>
    </w:lvl>
    <w:lvl w:ilvl="6" w:tplc="FD7C0732">
      <w:start w:val="1"/>
      <w:numFmt w:val="none"/>
      <w:lvlRestart w:val="0"/>
      <w:lvlText w:val=""/>
      <w:lvlJc w:val="left"/>
      <w:pPr>
        <w:ind w:left="0" w:firstLine="0"/>
      </w:pPr>
      <w:rPr>
        <w:rFonts w:hint="default"/>
      </w:rPr>
    </w:lvl>
    <w:lvl w:ilvl="7" w:tplc="78C69F90">
      <w:start w:val="1"/>
      <w:numFmt w:val="none"/>
      <w:lvlRestart w:val="0"/>
      <w:lvlText w:val=""/>
      <w:lvlJc w:val="left"/>
      <w:pPr>
        <w:ind w:left="0" w:firstLine="0"/>
      </w:pPr>
      <w:rPr>
        <w:rFonts w:hint="default"/>
      </w:rPr>
    </w:lvl>
    <w:lvl w:ilvl="8" w:tplc="C46AB1CC">
      <w:start w:val="1"/>
      <w:numFmt w:val="none"/>
      <w:lvlRestart w:val="0"/>
      <w:lvlText w:val=""/>
      <w:lvlJc w:val="left"/>
      <w:pPr>
        <w:ind w:left="0" w:firstLine="0"/>
      </w:pPr>
      <w:rPr>
        <w:rFonts w:hint="default"/>
      </w:rPr>
    </w:lvl>
  </w:abstractNum>
  <w:abstractNum w:abstractNumId="17" w15:restartNumberingAfterBreak="0">
    <w:nsid w:val="3E837903"/>
    <w:multiLevelType w:val="hybridMultilevel"/>
    <w:tmpl w:val="237A42D4"/>
    <w:lvl w:ilvl="0" w:tplc="30BADEAC">
      <w:start w:val="1"/>
      <w:numFmt w:val="bullet"/>
      <w:pStyle w:val="BodyText-List-Indent"/>
      <w:lvlText w:val=""/>
      <w:lvlJc w:val="left"/>
      <w:pPr>
        <w:tabs>
          <w:tab w:val="num" w:pos="1588"/>
        </w:tabs>
        <w:ind w:left="1588" w:hanging="397"/>
      </w:pPr>
      <w:rPr>
        <w:rFonts w:ascii="Wingdings" w:hAnsi="Wingdings" w:hint="default"/>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116657"/>
    <w:multiLevelType w:val="multilevel"/>
    <w:tmpl w:val="2D5C735A"/>
    <w:styleLink w:val="DJRHeading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F535CAB"/>
    <w:multiLevelType w:val="hybridMultilevel"/>
    <w:tmpl w:val="26CCBB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09C3687"/>
    <w:multiLevelType w:val="hybridMultilevel"/>
    <w:tmpl w:val="1E7CE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462B4E"/>
    <w:multiLevelType w:val="hybridMultilevel"/>
    <w:tmpl w:val="17E86BA0"/>
    <w:lvl w:ilvl="0" w:tplc="12943C4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41611C2"/>
    <w:multiLevelType w:val="hybridMultilevel"/>
    <w:tmpl w:val="D2ACAA5A"/>
    <w:styleLink w:val="ZZTablebullets"/>
    <w:lvl w:ilvl="0" w:tplc="E562659C">
      <w:start w:val="1"/>
      <w:numFmt w:val="bullet"/>
      <w:lvlText w:val="•"/>
      <w:lvlJc w:val="left"/>
      <w:pPr>
        <w:ind w:left="227" w:hanging="227"/>
      </w:pPr>
      <w:rPr>
        <w:rFonts w:ascii="Calibri" w:hAnsi="Calibri" w:hint="default"/>
      </w:rPr>
    </w:lvl>
    <w:lvl w:ilvl="1" w:tplc="786EBA82">
      <w:start w:val="1"/>
      <w:numFmt w:val="bullet"/>
      <w:lvlRestart w:val="0"/>
      <w:pStyle w:val="DJCStablebullet2"/>
      <w:lvlText w:val="–"/>
      <w:lvlJc w:val="left"/>
      <w:pPr>
        <w:tabs>
          <w:tab w:val="num" w:pos="227"/>
        </w:tabs>
        <w:ind w:left="454" w:hanging="227"/>
      </w:pPr>
      <w:rPr>
        <w:rFonts w:ascii="Calibri" w:hAnsi="Calibri" w:hint="default"/>
      </w:rPr>
    </w:lvl>
    <w:lvl w:ilvl="2" w:tplc="BCE07398">
      <w:start w:val="1"/>
      <w:numFmt w:val="none"/>
      <w:lvlRestart w:val="0"/>
      <w:lvlText w:val=""/>
      <w:lvlJc w:val="left"/>
      <w:pPr>
        <w:ind w:left="0" w:firstLine="0"/>
      </w:pPr>
      <w:rPr>
        <w:rFonts w:hint="default"/>
      </w:rPr>
    </w:lvl>
    <w:lvl w:ilvl="3" w:tplc="1DBAEFB2">
      <w:start w:val="1"/>
      <w:numFmt w:val="none"/>
      <w:lvlRestart w:val="0"/>
      <w:lvlText w:val=""/>
      <w:lvlJc w:val="left"/>
      <w:pPr>
        <w:ind w:left="0" w:firstLine="0"/>
      </w:pPr>
      <w:rPr>
        <w:rFonts w:hint="default"/>
      </w:rPr>
    </w:lvl>
    <w:lvl w:ilvl="4" w:tplc="0276D5D2">
      <w:start w:val="1"/>
      <w:numFmt w:val="none"/>
      <w:lvlRestart w:val="0"/>
      <w:lvlText w:val=""/>
      <w:lvlJc w:val="left"/>
      <w:pPr>
        <w:ind w:left="0" w:firstLine="0"/>
      </w:pPr>
      <w:rPr>
        <w:rFonts w:hint="default"/>
      </w:rPr>
    </w:lvl>
    <w:lvl w:ilvl="5" w:tplc="8500FA7A">
      <w:start w:val="1"/>
      <w:numFmt w:val="none"/>
      <w:lvlRestart w:val="0"/>
      <w:lvlText w:val=""/>
      <w:lvlJc w:val="left"/>
      <w:pPr>
        <w:ind w:left="0" w:firstLine="0"/>
      </w:pPr>
      <w:rPr>
        <w:rFonts w:hint="default"/>
      </w:rPr>
    </w:lvl>
    <w:lvl w:ilvl="6" w:tplc="B47451AE">
      <w:start w:val="1"/>
      <w:numFmt w:val="none"/>
      <w:lvlRestart w:val="0"/>
      <w:lvlText w:val=""/>
      <w:lvlJc w:val="left"/>
      <w:pPr>
        <w:ind w:left="0" w:firstLine="0"/>
      </w:pPr>
      <w:rPr>
        <w:rFonts w:hint="default"/>
      </w:rPr>
    </w:lvl>
    <w:lvl w:ilvl="7" w:tplc="FD067B38">
      <w:start w:val="1"/>
      <w:numFmt w:val="none"/>
      <w:lvlRestart w:val="0"/>
      <w:lvlText w:val=""/>
      <w:lvlJc w:val="left"/>
      <w:pPr>
        <w:ind w:left="0" w:firstLine="0"/>
      </w:pPr>
      <w:rPr>
        <w:rFonts w:hint="default"/>
      </w:rPr>
    </w:lvl>
    <w:lvl w:ilvl="8" w:tplc="77903B24">
      <w:start w:val="1"/>
      <w:numFmt w:val="none"/>
      <w:lvlRestart w:val="0"/>
      <w:lvlText w:val=""/>
      <w:lvlJc w:val="left"/>
      <w:pPr>
        <w:ind w:left="0" w:firstLine="0"/>
      </w:pPr>
      <w:rPr>
        <w:rFonts w:hint="default"/>
      </w:rPr>
    </w:lvl>
  </w:abstractNum>
  <w:abstractNum w:abstractNumId="23" w15:restartNumberingAfterBreak="0">
    <w:nsid w:val="54BA1E5A"/>
    <w:multiLevelType w:val="hybridMultilevel"/>
    <w:tmpl w:val="21984544"/>
    <w:styleLink w:val="ZZBullets"/>
    <w:lvl w:ilvl="0" w:tplc="255A3984">
      <w:start w:val="1"/>
      <w:numFmt w:val="bullet"/>
      <w:lvlText w:val="•"/>
      <w:lvlJc w:val="left"/>
      <w:pPr>
        <w:ind w:left="284" w:hanging="284"/>
      </w:pPr>
      <w:rPr>
        <w:rFonts w:ascii="Calibri" w:hAnsi="Calibri" w:hint="default"/>
      </w:rPr>
    </w:lvl>
    <w:lvl w:ilvl="1" w:tplc="0DA85082">
      <w:start w:val="1"/>
      <w:numFmt w:val="bullet"/>
      <w:lvlRestart w:val="0"/>
      <w:lvlText w:val="–"/>
      <w:lvlJc w:val="left"/>
      <w:pPr>
        <w:ind w:left="567" w:hanging="283"/>
      </w:pPr>
      <w:rPr>
        <w:rFonts w:ascii="Calibri" w:hAnsi="Calibri" w:hint="default"/>
      </w:rPr>
    </w:lvl>
    <w:lvl w:ilvl="2" w:tplc="ECD09F14">
      <w:start w:val="1"/>
      <w:numFmt w:val="none"/>
      <w:lvlRestart w:val="0"/>
      <w:lvlText w:val=""/>
      <w:lvlJc w:val="left"/>
      <w:pPr>
        <w:ind w:left="0" w:firstLine="0"/>
      </w:pPr>
      <w:rPr>
        <w:rFonts w:hint="default"/>
      </w:rPr>
    </w:lvl>
    <w:lvl w:ilvl="3" w:tplc="49D01058">
      <w:start w:val="1"/>
      <w:numFmt w:val="none"/>
      <w:lvlRestart w:val="0"/>
      <w:lvlText w:val=""/>
      <w:lvlJc w:val="left"/>
      <w:pPr>
        <w:ind w:left="0" w:firstLine="0"/>
      </w:pPr>
      <w:rPr>
        <w:rFonts w:hint="default"/>
      </w:rPr>
    </w:lvl>
    <w:lvl w:ilvl="4" w:tplc="436CF60E">
      <w:start w:val="1"/>
      <w:numFmt w:val="none"/>
      <w:lvlRestart w:val="0"/>
      <w:lvlText w:val=""/>
      <w:lvlJc w:val="left"/>
      <w:pPr>
        <w:ind w:left="0" w:firstLine="0"/>
      </w:pPr>
      <w:rPr>
        <w:rFonts w:hint="default"/>
      </w:rPr>
    </w:lvl>
    <w:lvl w:ilvl="5" w:tplc="13DC63A2">
      <w:start w:val="1"/>
      <w:numFmt w:val="none"/>
      <w:lvlRestart w:val="0"/>
      <w:lvlText w:val=""/>
      <w:lvlJc w:val="left"/>
      <w:pPr>
        <w:ind w:left="0" w:firstLine="0"/>
      </w:pPr>
      <w:rPr>
        <w:rFonts w:hint="default"/>
      </w:rPr>
    </w:lvl>
    <w:lvl w:ilvl="6" w:tplc="D8C6C3E4">
      <w:start w:val="1"/>
      <w:numFmt w:val="none"/>
      <w:lvlRestart w:val="0"/>
      <w:lvlText w:val=""/>
      <w:lvlJc w:val="left"/>
      <w:pPr>
        <w:ind w:left="0" w:firstLine="0"/>
      </w:pPr>
      <w:rPr>
        <w:rFonts w:hint="default"/>
      </w:rPr>
    </w:lvl>
    <w:lvl w:ilvl="7" w:tplc="7BF83CEA">
      <w:start w:val="1"/>
      <w:numFmt w:val="none"/>
      <w:lvlRestart w:val="0"/>
      <w:lvlText w:val=""/>
      <w:lvlJc w:val="left"/>
      <w:pPr>
        <w:ind w:left="0" w:firstLine="0"/>
      </w:pPr>
      <w:rPr>
        <w:rFonts w:hint="default"/>
      </w:rPr>
    </w:lvl>
    <w:lvl w:ilvl="8" w:tplc="6AA6E4A8">
      <w:start w:val="1"/>
      <w:numFmt w:val="none"/>
      <w:lvlRestart w:val="0"/>
      <w:lvlText w:val=""/>
      <w:lvlJc w:val="left"/>
      <w:pPr>
        <w:ind w:left="0" w:firstLine="0"/>
      </w:pPr>
      <w:rPr>
        <w:rFonts w:hint="default"/>
      </w:rPr>
    </w:lvl>
  </w:abstractNum>
  <w:abstractNum w:abstractNumId="24" w15:restartNumberingAfterBreak="0">
    <w:nsid w:val="5F686764"/>
    <w:multiLevelType w:val="hybridMultilevel"/>
    <w:tmpl w:val="8FBA7F5E"/>
    <w:lvl w:ilvl="0" w:tplc="FFFFFFFF">
      <w:start w:val="1"/>
      <w:numFmt w:val="bullet"/>
      <w:pStyle w:val="TableText-List"/>
      <w:lvlText w:val=""/>
      <w:lvlJc w:val="left"/>
      <w:pPr>
        <w:tabs>
          <w:tab w:val="num" w:pos="142"/>
        </w:tabs>
        <w:ind w:left="142" w:hanging="142"/>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309259F"/>
    <w:multiLevelType w:val="hybridMultilevel"/>
    <w:tmpl w:val="5A92EA04"/>
    <w:styleLink w:val="ZZQuotebullets"/>
    <w:lvl w:ilvl="0" w:tplc="78C0C6E4">
      <w:start w:val="1"/>
      <w:numFmt w:val="bullet"/>
      <w:pStyle w:val="DJCSquotebullet1"/>
      <w:lvlText w:val="•"/>
      <w:lvlJc w:val="left"/>
      <w:pPr>
        <w:tabs>
          <w:tab w:val="num" w:pos="1304"/>
        </w:tabs>
        <w:ind w:left="1418" w:hanging="341"/>
      </w:pPr>
      <w:rPr>
        <w:rFonts w:ascii="Calibri" w:hAnsi="Calibri" w:hint="default"/>
        <w:color w:val="auto"/>
      </w:rPr>
    </w:lvl>
    <w:lvl w:ilvl="1" w:tplc="D11EF8D2">
      <w:start w:val="1"/>
      <w:numFmt w:val="bullet"/>
      <w:lvlRestart w:val="0"/>
      <w:pStyle w:val="DJCSquotebullet2"/>
      <w:lvlText w:val="–"/>
      <w:lvlJc w:val="left"/>
      <w:pPr>
        <w:ind w:left="1758" w:hanging="397"/>
      </w:pPr>
      <w:rPr>
        <w:rFonts w:ascii="Calibri" w:hAnsi="Calibri" w:hint="default"/>
        <w:color w:val="auto"/>
      </w:rPr>
    </w:lvl>
    <w:lvl w:ilvl="2" w:tplc="2070D67E">
      <w:start w:val="1"/>
      <w:numFmt w:val="none"/>
      <w:lvlRestart w:val="0"/>
      <w:lvlText w:val=""/>
      <w:lvlJc w:val="left"/>
      <w:pPr>
        <w:ind w:left="0" w:firstLine="0"/>
      </w:pPr>
      <w:rPr>
        <w:rFonts w:hint="default"/>
      </w:rPr>
    </w:lvl>
    <w:lvl w:ilvl="3" w:tplc="5F0A8020">
      <w:start w:val="1"/>
      <w:numFmt w:val="none"/>
      <w:lvlRestart w:val="0"/>
      <w:lvlText w:val=""/>
      <w:lvlJc w:val="left"/>
      <w:pPr>
        <w:ind w:left="0" w:firstLine="0"/>
      </w:pPr>
      <w:rPr>
        <w:rFonts w:hint="default"/>
      </w:rPr>
    </w:lvl>
    <w:lvl w:ilvl="4" w:tplc="D4BCBACE">
      <w:start w:val="1"/>
      <w:numFmt w:val="none"/>
      <w:lvlRestart w:val="0"/>
      <w:lvlText w:val=""/>
      <w:lvlJc w:val="left"/>
      <w:pPr>
        <w:ind w:left="0" w:firstLine="0"/>
      </w:pPr>
      <w:rPr>
        <w:rFonts w:hint="default"/>
      </w:rPr>
    </w:lvl>
    <w:lvl w:ilvl="5" w:tplc="FE4C3F2A">
      <w:start w:val="1"/>
      <w:numFmt w:val="none"/>
      <w:lvlRestart w:val="0"/>
      <w:lvlText w:val=""/>
      <w:lvlJc w:val="left"/>
      <w:pPr>
        <w:ind w:left="0" w:firstLine="0"/>
      </w:pPr>
      <w:rPr>
        <w:rFonts w:hint="default"/>
      </w:rPr>
    </w:lvl>
    <w:lvl w:ilvl="6" w:tplc="78607A02">
      <w:start w:val="1"/>
      <w:numFmt w:val="none"/>
      <w:lvlRestart w:val="0"/>
      <w:lvlText w:val=""/>
      <w:lvlJc w:val="left"/>
      <w:pPr>
        <w:ind w:left="0" w:firstLine="0"/>
      </w:pPr>
      <w:rPr>
        <w:rFonts w:hint="default"/>
      </w:rPr>
    </w:lvl>
    <w:lvl w:ilvl="7" w:tplc="45983C1C">
      <w:start w:val="1"/>
      <w:numFmt w:val="none"/>
      <w:lvlRestart w:val="0"/>
      <w:lvlText w:val=""/>
      <w:lvlJc w:val="left"/>
      <w:pPr>
        <w:ind w:left="0" w:firstLine="0"/>
      </w:pPr>
      <w:rPr>
        <w:rFonts w:hint="default"/>
      </w:rPr>
    </w:lvl>
    <w:lvl w:ilvl="8" w:tplc="72E665F0">
      <w:start w:val="1"/>
      <w:numFmt w:val="none"/>
      <w:lvlRestart w:val="0"/>
      <w:lvlText w:val=""/>
      <w:lvlJc w:val="left"/>
      <w:pPr>
        <w:ind w:left="0" w:firstLine="0"/>
      </w:pPr>
      <w:rPr>
        <w:rFonts w:hint="default"/>
      </w:rPr>
    </w:lvl>
  </w:abstractNum>
  <w:abstractNum w:abstractNumId="26" w15:restartNumberingAfterBreak="0">
    <w:nsid w:val="67207446"/>
    <w:multiLevelType w:val="hybridMultilevel"/>
    <w:tmpl w:val="D8609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BCC4772"/>
    <w:multiLevelType w:val="hybridMultilevel"/>
    <w:tmpl w:val="2356DD84"/>
    <w:lvl w:ilvl="0" w:tplc="052CADB2">
      <w:start w:val="1"/>
      <w:numFmt w:val="bullet"/>
      <w:pStyle w:val="GuidanceText-List"/>
      <w:lvlText w:val=""/>
      <w:lvlJc w:val="left"/>
      <w:pPr>
        <w:tabs>
          <w:tab w:val="num" w:pos="1190"/>
        </w:tabs>
        <w:ind w:left="1190" w:hanging="396"/>
      </w:pPr>
      <w:rPr>
        <w:rFonts w:ascii="Symbol" w:hAnsi="Symbol" w:hint="default"/>
        <w:color w:val="0000FF"/>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16C7A1B"/>
    <w:multiLevelType w:val="hybridMultilevel"/>
    <w:tmpl w:val="FFFFFFFF"/>
    <w:lvl w:ilvl="0" w:tplc="523C4E10">
      <w:start w:val="1"/>
      <w:numFmt w:val="bullet"/>
      <w:lvlText w:val=""/>
      <w:lvlJc w:val="left"/>
      <w:pPr>
        <w:ind w:left="720" w:hanging="360"/>
      </w:pPr>
      <w:rPr>
        <w:rFonts w:ascii="Symbol" w:hAnsi="Symbol" w:hint="default"/>
      </w:rPr>
    </w:lvl>
    <w:lvl w:ilvl="1" w:tplc="342AC03A">
      <w:start w:val="1"/>
      <w:numFmt w:val="bullet"/>
      <w:lvlText w:val="o"/>
      <w:lvlJc w:val="left"/>
      <w:pPr>
        <w:ind w:left="1440" w:hanging="360"/>
      </w:pPr>
      <w:rPr>
        <w:rFonts w:ascii="Courier New" w:hAnsi="Courier New" w:hint="default"/>
      </w:rPr>
    </w:lvl>
    <w:lvl w:ilvl="2" w:tplc="07548958">
      <w:start w:val="1"/>
      <w:numFmt w:val="bullet"/>
      <w:lvlText w:val=""/>
      <w:lvlJc w:val="left"/>
      <w:pPr>
        <w:ind w:left="2160" w:hanging="360"/>
      </w:pPr>
      <w:rPr>
        <w:rFonts w:ascii="Wingdings" w:hAnsi="Wingdings" w:hint="default"/>
      </w:rPr>
    </w:lvl>
    <w:lvl w:ilvl="3" w:tplc="69E2984C">
      <w:start w:val="1"/>
      <w:numFmt w:val="bullet"/>
      <w:lvlText w:val=""/>
      <w:lvlJc w:val="left"/>
      <w:pPr>
        <w:ind w:left="2880" w:hanging="360"/>
      </w:pPr>
      <w:rPr>
        <w:rFonts w:ascii="Symbol" w:hAnsi="Symbol" w:hint="default"/>
      </w:rPr>
    </w:lvl>
    <w:lvl w:ilvl="4" w:tplc="25D004FC">
      <w:start w:val="1"/>
      <w:numFmt w:val="bullet"/>
      <w:lvlText w:val="o"/>
      <w:lvlJc w:val="left"/>
      <w:pPr>
        <w:ind w:left="3600" w:hanging="360"/>
      </w:pPr>
      <w:rPr>
        <w:rFonts w:ascii="Courier New" w:hAnsi="Courier New" w:hint="default"/>
      </w:rPr>
    </w:lvl>
    <w:lvl w:ilvl="5" w:tplc="954041AC">
      <w:start w:val="1"/>
      <w:numFmt w:val="bullet"/>
      <w:lvlText w:val=""/>
      <w:lvlJc w:val="left"/>
      <w:pPr>
        <w:ind w:left="4320" w:hanging="360"/>
      </w:pPr>
      <w:rPr>
        <w:rFonts w:ascii="Wingdings" w:hAnsi="Wingdings" w:hint="default"/>
      </w:rPr>
    </w:lvl>
    <w:lvl w:ilvl="6" w:tplc="D670FD82">
      <w:start w:val="1"/>
      <w:numFmt w:val="bullet"/>
      <w:lvlText w:val=""/>
      <w:lvlJc w:val="left"/>
      <w:pPr>
        <w:ind w:left="5040" w:hanging="360"/>
      </w:pPr>
      <w:rPr>
        <w:rFonts w:ascii="Symbol" w:hAnsi="Symbol" w:hint="default"/>
      </w:rPr>
    </w:lvl>
    <w:lvl w:ilvl="7" w:tplc="2A820E2A">
      <w:start w:val="1"/>
      <w:numFmt w:val="bullet"/>
      <w:lvlText w:val="o"/>
      <w:lvlJc w:val="left"/>
      <w:pPr>
        <w:ind w:left="5760" w:hanging="360"/>
      </w:pPr>
      <w:rPr>
        <w:rFonts w:ascii="Courier New" w:hAnsi="Courier New" w:hint="default"/>
      </w:rPr>
    </w:lvl>
    <w:lvl w:ilvl="8" w:tplc="D21CFEC6">
      <w:start w:val="1"/>
      <w:numFmt w:val="bullet"/>
      <w:lvlText w:val=""/>
      <w:lvlJc w:val="left"/>
      <w:pPr>
        <w:ind w:left="6480" w:hanging="360"/>
      </w:pPr>
      <w:rPr>
        <w:rFonts w:ascii="Wingdings" w:hAnsi="Wingdings" w:hint="default"/>
      </w:rPr>
    </w:lvl>
  </w:abstractNum>
  <w:abstractNum w:abstractNumId="29" w15:restartNumberingAfterBreak="0">
    <w:nsid w:val="72BE34FC"/>
    <w:multiLevelType w:val="hybridMultilevel"/>
    <w:tmpl w:val="A93E5F58"/>
    <w:styleLink w:val="zzDJRnumberdigit"/>
    <w:lvl w:ilvl="0" w:tplc="BC28EC52">
      <w:start w:val="1"/>
      <w:numFmt w:val="decimal"/>
      <w:pStyle w:val="DJCSlist-numberdigitlevel1"/>
      <w:lvlText w:val="%1."/>
      <w:lvlJc w:val="left"/>
      <w:pPr>
        <w:tabs>
          <w:tab w:val="num" w:pos="680"/>
        </w:tabs>
        <w:ind w:left="1077" w:hanging="397"/>
      </w:pPr>
      <w:rPr>
        <w:rFonts w:hint="default"/>
      </w:rPr>
    </w:lvl>
    <w:lvl w:ilvl="1" w:tplc="AF6EC332">
      <w:start w:val="1"/>
      <w:numFmt w:val="decimal"/>
      <w:lvlRestart w:val="0"/>
      <w:lvlText w:val="%2."/>
      <w:lvlJc w:val="left"/>
      <w:pPr>
        <w:tabs>
          <w:tab w:val="num" w:pos="907"/>
        </w:tabs>
        <w:ind w:left="794" w:firstLine="31975"/>
      </w:pPr>
      <w:rPr>
        <w:rFonts w:hint="default"/>
      </w:rPr>
    </w:lvl>
    <w:lvl w:ilvl="2" w:tplc="F718FC54">
      <w:start w:val="1"/>
      <w:numFmt w:val="bullet"/>
      <w:lvlRestart w:val="0"/>
      <w:lvlText w:val="•"/>
      <w:lvlJc w:val="left"/>
      <w:pPr>
        <w:tabs>
          <w:tab w:val="num" w:pos="794"/>
        </w:tabs>
        <w:ind w:left="794" w:hanging="397"/>
      </w:pPr>
      <w:rPr>
        <w:rFonts w:ascii="Calibri" w:hAnsi="Calibri" w:hint="default"/>
      </w:rPr>
    </w:lvl>
    <w:lvl w:ilvl="3" w:tplc="F016286A">
      <w:start w:val="1"/>
      <w:numFmt w:val="bullet"/>
      <w:lvlRestart w:val="0"/>
      <w:lvlText w:val="–"/>
      <w:lvlJc w:val="left"/>
      <w:pPr>
        <w:tabs>
          <w:tab w:val="num" w:pos="1191"/>
        </w:tabs>
        <w:ind w:left="1191" w:hanging="397"/>
      </w:pPr>
      <w:rPr>
        <w:rFonts w:ascii="Calibri" w:hAnsi="Calibri" w:hint="default"/>
      </w:rPr>
    </w:lvl>
    <w:lvl w:ilvl="4" w:tplc="F550BB12">
      <w:start w:val="1"/>
      <w:numFmt w:val="none"/>
      <w:lvlRestart w:val="0"/>
      <w:lvlText w:val=""/>
      <w:lvlJc w:val="left"/>
      <w:pPr>
        <w:ind w:left="0" w:firstLine="0"/>
      </w:pPr>
      <w:rPr>
        <w:rFonts w:hint="default"/>
      </w:rPr>
    </w:lvl>
    <w:lvl w:ilvl="5" w:tplc="2B049E82">
      <w:start w:val="1"/>
      <w:numFmt w:val="none"/>
      <w:lvlRestart w:val="0"/>
      <w:lvlText w:val=""/>
      <w:lvlJc w:val="left"/>
      <w:pPr>
        <w:ind w:left="0" w:firstLine="0"/>
      </w:pPr>
      <w:rPr>
        <w:rFonts w:hint="default"/>
      </w:rPr>
    </w:lvl>
    <w:lvl w:ilvl="6" w:tplc="74507C82">
      <w:start w:val="1"/>
      <w:numFmt w:val="none"/>
      <w:lvlRestart w:val="0"/>
      <w:lvlText w:val=""/>
      <w:lvlJc w:val="left"/>
      <w:pPr>
        <w:ind w:left="0" w:firstLine="0"/>
      </w:pPr>
      <w:rPr>
        <w:rFonts w:hint="default"/>
      </w:rPr>
    </w:lvl>
    <w:lvl w:ilvl="7" w:tplc="1B6C3D0C">
      <w:start w:val="1"/>
      <w:numFmt w:val="none"/>
      <w:lvlRestart w:val="0"/>
      <w:lvlText w:val=""/>
      <w:lvlJc w:val="left"/>
      <w:pPr>
        <w:ind w:left="0" w:firstLine="0"/>
      </w:pPr>
      <w:rPr>
        <w:rFonts w:hint="default"/>
      </w:rPr>
    </w:lvl>
    <w:lvl w:ilvl="8" w:tplc="54106054">
      <w:start w:val="1"/>
      <w:numFmt w:val="none"/>
      <w:lvlRestart w:val="0"/>
      <w:lvlText w:val=""/>
      <w:lvlJc w:val="right"/>
      <w:pPr>
        <w:ind w:left="0" w:firstLine="0"/>
      </w:pPr>
      <w:rPr>
        <w:rFonts w:hint="default"/>
      </w:rPr>
    </w:lvl>
  </w:abstractNum>
  <w:abstractNum w:abstractNumId="30" w15:restartNumberingAfterBreak="0">
    <w:nsid w:val="787B53A8"/>
    <w:multiLevelType w:val="hybridMultilevel"/>
    <w:tmpl w:val="AD06323A"/>
    <w:styleLink w:val="zzDJRbullets"/>
    <w:lvl w:ilvl="0" w:tplc="F0FC784E">
      <w:start w:val="1"/>
      <w:numFmt w:val="bullet"/>
      <w:pStyle w:val="DJCSlist-bulletlevel1"/>
      <w:lvlText w:val="•"/>
      <w:lvlJc w:val="left"/>
      <w:pPr>
        <w:tabs>
          <w:tab w:val="num" w:pos="680"/>
        </w:tabs>
        <w:ind w:left="964" w:hanging="284"/>
      </w:pPr>
      <w:rPr>
        <w:rFonts w:ascii="Calibri" w:hAnsi="Calibri" w:hint="default"/>
      </w:rPr>
    </w:lvl>
    <w:lvl w:ilvl="1" w:tplc="BFACCED2">
      <w:start w:val="1"/>
      <w:numFmt w:val="bullet"/>
      <w:pStyle w:val="DJCSlist-bulletlevel2"/>
      <w:lvlText w:val="–"/>
      <w:lvlJc w:val="left"/>
      <w:pPr>
        <w:ind w:left="1304" w:hanging="340"/>
      </w:pPr>
      <w:rPr>
        <w:rFonts w:ascii="Calibri" w:hAnsi="Calibri" w:hint="default"/>
        <w:color w:val="auto"/>
      </w:rPr>
    </w:lvl>
    <w:lvl w:ilvl="2" w:tplc="FB44FCC6">
      <w:start w:val="1"/>
      <w:numFmt w:val="lowerRoman"/>
      <w:lvlText w:val="%3)"/>
      <w:lvlJc w:val="left"/>
      <w:pPr>
        <w:ind w:left="1080" w:hanging="360"/>
      </w:pPr>
      <w:rPr>
        <w:rFonts w:hint="default"/>
      </w:rPr>
    </w:lvl>
    <w:lvl w:ilvl="3" w:tplc="F83E1FAC">
      <w:start w:val="1"/>
      <w:numFmt w:val="decimal"/>
      <w:lvlText w:val="(%4)"/>
      <w:lvlJc w:val="left"/>
      <w:pPr>
        <w:ind w:left="1440" w:hanging="360"/>
      </w:pPr>
      <w:rPr>
        <w:rFonts w:hint="default"/>
      </w:rPr>
    </w:lvl>
    <w:lvl w:ilvl="4" w:tplc="8BB055F2">
      <w:start w:val="1"/>
      <w:numFmt w:val="lowerLetter"/>
      <w:lvlText w:val="(%5)"/>
      <w:lvlJc w:val="left"/>
      <w:pPr>
        <w:ind w:left="1800" w:hanging="360"/>
      </w:pPr>
      <w:rPr>
        <w:rFonts w:hint="default"/>
      </w:rPr>
    </w:lvl>
    <w:lvl w:ilvl="5" w:tplc="B98CDC44">
      <w:start w:val="1"/>
      <w:numFmt w:val="lowerRoman"/>
      <w:lvlText w:val="(%6)"/>
      <w:lvlJc w:val="left"/>
      <w:pPr>
        <w:ind w:left="2160" w:hanging="360"/>
      </w:pPr>
      <w:rPr>
        <w:rFonts w:hint="default"/>
      </w:rPr>
    </w:lvl>
    <w:lvl w:ilvl="6" w:tplc="ABA694B2">
      <w:start w:val="1"/>
      <w:numFmt w:val="decimal"/>
      <w:lvlText w:val="%7."/>
      <w:lvlJc w:val="left"/>
      <w:pPr>
        <w:ind w:left="2520" w:hanging="360"/>
      </w:pPr>
      <w:rPr>
        <w:rFonts w:hint="default"/>
      </w:rPr>
    </w:lvl>
    <w:lvl w:ilvl="7" w:tplc="EFB44FC2">
      <w:start w:val="1"/>
      <w:numFmt w:val="lowerLetter"/>
      <w:lvlText w:val="%8."/>
      <w:lvlJc w:val="left"/>
      <w:pPr>
        <w:ind w:left="2880" w:hanging="360"/>
      </w:pPr>
      <w:rPr>
        <w:rFonts w:hint="default"/>
      </w:rPr>
    </w:lvl>
    <w:lvl w:ilvl="8" w:tplc="2A2E6DC6">
      <w:start w:val="1"/>
      <w:numFmt w:val="lowerRoman"/>
      <w:lvlText w:val="%9."/>
      <w:lvlJc w:val="left"/>
      <w:pPr>
        <w:ind w:left="3240" w:hanging="360"/>
      </w:pPr>
      <w:rPr>
        <w:rFonts w:hint="default"/>
      </w:rPr>
    </w:lvl>
  </w:abstractNum>
  <w:abstractNum w:abstractNumId="31" w15:restartNumberingAfterBreak="0">
    <w:nsid w:val="7CD83060"/>
    <w:multiLevelType w:val="hybridMultilevel"/>
    <w:tmpl w:val="A496C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DAD21FC"/>
    <w:multiLevelType w:val="hybridMultilevel"/>
    <w:tmpl w:val="45125736"/>
    <w:styleLink w:val="zzzznumberloweralphaindent"/>
    <w:lvl w:ilvl="0" w:tplc="3CC4A2F6">
      <w:start w:val="1"/>
      <w:numFmt w:val="lowerLetter"/>
      <w:pStyle w:val="DJCSlist-loweralphalevel2"/>
      <w:lvlText w:val="%1)"/>
      <w:lvlJc w:val="left"/>
      <w:pPr>
        <w:ind w:left="1474" w:hanging="397"/>
      </w:pPr>
      <w:rPr>
        <w:rFonts w:hint="default"/>
      </w:rPr>
    </w:lvl>
    <w:lvl w:ilvl="1" w:tplc="475E436E">
      <w:start w:val="1"/>
      <w:numFmt w:val="lowerLetter"/>
      <w:lvlText w:val="%2)"/>
      <w:lvlJc w:val="left"/>
      <w:pPr>
        <w:ind w:left="720" w:hanging="360"/>
      </w:pPr>
      <w:rPr>
        <w:rFonts w:hint="default"/>
      </w:rPr>
    </w:lvl>
    <w:lvl w:ilvl="2" w:tplc="2CCE285C">
      <w:start w:val="1"/>
      <w:numFmt w:val="lowerRoman"/>
      <w:lvlText w:val="%3)"/>
      <w:lvlJc w:val="left"/>
      <w:pPr>
        <w:ind w:left="1080" w:hanging="360"/>
      </w:pPr>
      <w:rPr>
        <w:rFonts w:hint="default"/>
      </w:rPr>
    </w:lvl>
    <w:lvl w:ilvl="3" w:tplc="9D2E8ABC">
      <w:start w:val="1"/>
      <w:numFmt w:val="decimal"/>
      <w:lvlText w:val="(%4)"/>
      <w:lvlJc w:val="left"/>
      <w:pPr>
        <w:ind w:left="1440" w:hanging="360"/>
      </w:pPr>
      <w:rPr>
        <w:rFonts w:hint="default"/>
      </w:rPr>
    </w:lvl>
    <w:lvl w:ilvl="4" w:tplc="E17C0EE6">
      <w:start w:val="1"/>
      <w:numFmt w:val="lowerLetter"/>
      <w:lvlText w:val="(%5)"/>
      <w:lvlJc w:val="left"/>
      <w:pPr>
        <w:ind w:left="1800" w:hanging="360"/>
      </w:pPr>
      <w:rPr>
        <w:rFonts w:hint="default"/>
      </w:rPr>
    </w:lvl>
    <w:lvl w:ilvl="5" w:tplc="E7E49ED6">
      <w:start w:val="1"/>
      <w:numFmt w:val="lowerRoman"/>
      <w:lvlText w:val="(%6)"/>
      <w:lvlJc w:val="left"/>
      <w:pPr>
        <w:ind w:left="2160" w:hanging="360"/>
      </w:pPr>
      <w:rPr>
        <w:rFonts w:hint="default"/>
      </w:rPr>
    </w:lvl>
    <w:lvl w:ilvl="6" w:tplc="13FE4E2E">
      <w:start w:val="1"/>
      <w:numFmt w:val="decimal"/>
      <w:lvlText w:val="%7."/>
      <w:lvlJc w:val="left"/>
      <w:pPr>
        <w:ind w:left="2520" w:hanging="360"/>
      </w:pPr>
      <w:rPr>
        <w:rFonts w:hint="default"/>
      </w:rPr>
    </w:lvl>
    <w:lvl w:ilvl="7" w:tplc="BC745D98">
      <w:start w:val="1"/>
      <w:numFmt w:val="lowerLetter"/>
      <w:lvlText w:val="%8."/>
      <w:lvlJc w:val="left"/>
      <w:pPr>
        <w:ind w:left="2880" w:hanging="360"/>
      </w:pPr>
      <w:rPr>
        <w:rFonts w:hint="default"/>
      </w:rPr>
    </w:lvl>
    <w:lvl w:ilvl="8" w:tplc="1696EBBA">
      <w:start w:val="1"/>
      <w:numFmt w:val="lowerRoman"/>
      <w:lvlText w:val="%9."/>
      <w:lvlJc w:val="left"/>
      <w:pPr>
        <w:ind w:left="3240" w:hanging="360"/>
      </w:pPr>
      <w:rPr>
        <w:rFonts w:hint="default"/>
      </w:rPr>
    </w:lvl>
  </w:abstractNum>
  <w:abstractNum w:abstractNumId="33" w15:restartNumberingAfterBreak="0">
    <w:nsid w:val="7E41561F"/>
    <w:multiLevelType w:val="hybridMultilevel"/>
    <w:tmpl w:val="3ED01AF6"/>
    <w:lvl w:ilvl="0" w:tplc="C4E04288">
      <w:start w:val="1"/>
      <w:numFmt w:val="bullet"/>
      <w:lvlText w:val=""/>
      <w:lvlJc w:val="left"/>
      <w:pPr>
        <w:ind w:left="720" w:hanging="360"/>
      </w:pPr>
      <w:rPr>
        <w:rFonts w:ascii="Symbol" w:hAnsi="Symbol" w:hint="default"/>
      </w:rPr>
    </w:lvl>
    <w:lvl w:ilvl="1" w:tplc="BE7E6E4E">
      <w:start w:val="1"/>
      <w:numFmt w:val="bullet"/>
      <w:lvlText w:val="o"/>
      <w:lvlJc w:val="left"/>
      <w:pPr>
        <w:ind w:left="1440" w:hanging="360"/>
      </w:pPr>
      <w:rPr>
        <w:rFonts w:ascii="Courier New" w:hAnsi="Courier New" w:hint="default"/>
      </w:rPr>
    </w:lvl>
    <w:lvl w:ilvl="2" w:tplc="2AE04ACE">
      <w:start w:val="1"/>
      <w:numFmt w:val="bullet"/>
      <w:lvlText w:val=""/>
      <w:lvlJc w:val="left"/>
      <w:pPr>
        <w:ind w:left="2160" w:hanging="360"/>
      </w:pPr>
      <w:rPr>
        <w:rFonts w:ascii="Wingdings" w:hAnsi="Wingdings" w:hint="default"/>
      </w:rPr>
    </w:lvl>
    <w:lvl w:ilvl="3" w:tplc="15A4B940">
      <w:start w:val="1"/>
      <w:numFmt w:val="bullet"/>
      <w:lvlText w:val=""/>
      <w:lvlJc w:val="left"/>
      <w:pPr>
        <w:ind w:left="2880" w:hanging="360"/>
      </w:pPr>
      <w:rPr>
        <w:rFonts w:ascii="Symbol" w:hAnsi="Symbol" w:hint="default"/>
      </w:rPr>
    </w:lvl>
    <w:lvl w:ilvl="4" w:tplc="8384E18E">
      <w:start w:val="1"/>
      <w:numFmt w:val="bullet"/>
      <w:lvlText w:val="o"/>
      <w:lvlJc w:val="left"/>
      <w:pPr>
        <w:ind w:left="3600" w:hanging="360"/>
      </w:pPr>
      <w:rPr>
        <w:rFonts w:ascii="Courier New" w:hAnsi="Courier New" w:hint="default"/>
      </w:rPr>
    </w:lvl>
    <w:lvl w:ilvl="5" w:tplc="C1CE7ED0">
      <w:start w:val="1"/>
      <w:numFmt w:val="bullet"/>
      <w:lvlText w:val=""/>
      <w:lvlJc w:val="left"/>
      <w:pPr>
        <w:ind w:left="4320" w:hanging="360"/>
      </w:pPr>
      <w:rPr>
        <w:rFonts w:ascii="Wingdings" w:hAnsi="Wingdings" w:hint="default"/>
      </w:rPr>
    </w:lvl>
    <w:lvl w:ilvl="6" w:tplc="8AFE9536">
      <w:start w:val="1"/>
      <w:numFmt w:val="bullet"/>
      <w:lvlText w:val=""/>
      <w:lvlJc w:val="left"/>
      <w:pPr>
        <w:ind w:left="5040" w:hanging="360"/>
      </w:pPr>
      <w:rPr>
        <w:rFonts w:ascii="Symbol" w:hAnsi="Symbol" w:hint="default"/>
      </w:rPr>
    </w:lvl>
    <w:lvl w:ilvl="7" w:tplc="B5A88652">
      <w:start w:val="1"/>
      <w:numFmt w:val="bullet"/>
      <w:lvlText w:val="o"/>
      <w:lvlJc w:val="left"/>
      <w:pPr>
        <w:ind w:left="5760" w:hanging="360"/>
      </w:pPr>
      <w:rPr>
        <w:rFonts w:ascii="Courier New" w:hAnsi="Courier New" w:hint="default"/>
      </w:rPr>
    </w:lvl>
    <w:lvl w:ilvl="8" w:tplc="66C864F2">
      <w:start w:val="1"/>
      <w:numFmt w:val="bullet"/>
      <w:lvlText w:val=""/>
      <w:lvlJc w:val="left"/>
      <w:pPr>
        <w:ind w:left="6480" w:hanging="360"/>
      </w:pPr>
      <w:rPr>
        <w:rFonts w:ascii="Wingdings" w:hAnsi="Wingdings" w:hint="default"/>
      </w:rPr>
    </w:lvl>
  </w:abstractNum>
  <w:num w:numId="1">
    <w:abstractNumId w:val="33"/>
  </w:num>
  <w:num w:numId="2">
    <w:abstractNumId w:val="6"/>
  </w:num>
  <w:num w:numId="3">
    <w:abstractNumId w:val="23"/>
  </w:num>
  <w:num w:numId="4">
    <w:abstractNumId w:val="16"/>
  </w:num>
  <w:num w:numId="5">
    <w:abstractNumId w:val="3"/>
  </w:num>
  <w:num w:numId="6">
    <w:abstractNumId w:val="10"/>
  </w:num>
  <w:num w:numId="7">
    <w:abstractNumId w:val="25"/>
  </w:num>
  <w:num w:numId="8">
    <w:abstractNumId w:val="22"/>
  </w:num>
  <w:num w:numId="9">
    <w:abstractNumId w:val="18"/>
  </w:num>
  <w:num w:numId="10">
    <w:abstractNumId w:val="15"/>
  </w:num>
  <w:num w:numId="11">
    <w:abstractNumId w:val="32"/>
  </w:num>
  <w:num w:numId="12">
    <w:abstractNumId w:val="30"/>
  </w:num>
  <w:num w:numId="13">
    <w:abstractNumId w:val="4"/>
  </w:num>
  <w:num w:numId="14">
    <w:abstractNumId w:val="29"/>
  </w:num>
  <w:num w:numId="15">
    <w:abstractNumId w:val="29"/>
  </w:num>
  <w:num w:numId="16">
    <w:abstractNumId w:val="22"/>
  </w:num>
  <w:num w:numId="17">
    <w:abstractNumId w:val="8"/>
  </w:num>
  <w:num w:numId="18">
    <w:abstractNumId w:val="5"/>
  </w:num>
  <w:num w:numId="19">
    <w:abstractNumId w:val="9"/>
  </w:num>
  <w:num w:numId="20">
    <w:abstractNumId w:val="24"/>
  </w:num>
  <w:num w:numId="21">
    <w:abstractNumId w:val="13"/>
  </w:num>
  <w:num w:numId="22">
    <w:abstractNumId w:val="17"/>
  </w:num>
  <w:num w:numId="23">
    <w:abstractNumId w:val="27"/>
  </w:num>
  <w:num w:numId="24">
    <w:abstractNumId w:val="7"/>
  </w:num>
  <w:num w:numId="25">
    <w:abstractNumId w:val="14"/>
  </w:num>
  <w:num w:numId="26">
    <w:abstractNumId w:val="28"/>
  </w:num>
  <w:num w:numId="27">
    <w:abstractNumId w:val="19"/>
  </w:num>
  <w:num w:numId="28">
    <w:abstractNumId w:val="0"/>
  </w:num>
  <w:num w:numId="29">
    <w:abstractNumId w:val="12"/>
  </w:num>
  <w:num w:numId="30">
    <w:abstractNumId w:val="20"/>
  </w:num>
  <w:num w:numId="31">
    <w:abstractNumId w:val="1"/>
  </w:num>
  <w:num w:numId="32">
    <w:abstractNumId w:val="26"/>
  </w:num>
  <w:num w:numId="33">
    <w:abstractNumId w:val="2"/>
  </w:num>
  <w:num w:numId="34">
    <w:abstractNumId w:val="31"/>
  </w:num>
  <w:num w:numId="35">
    <w:abstractNumId w:val="21"/>
  </w:num>
  <w:num w:numId="36">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C"/>
    <w:rsid w:val="000009FB"/>
    <w:rsid w:val="00001A99"/>
    <w:rsid w:val="00001B56"/>
    <w:rsid w:val="000024CD"/>
    <w:rsid w:val="00002990"/>
    <w:rsid w:val="000033B3"/>
    <w:rsid w:val="00003FCE"/>
    <w:rsid w:val="000048AC"/>
    <w:rsid w:val="00006289"/>
    <w:rsid w:val="00007D1F"/>
    <w:rsid w:val="000102CC"/>
    <w:rsid w:val="000102D6"/>
    <w:rsid w:val="00011C9F"/>
    <w:rsid w:val="00012943"/>
    <w:rsid w:val="0001331C"/>
    <w:rsid w:val="000140BF"/>
    <w:rsid w:val="000149FC"/>
    <w:rsid w:val="00014F14"/>
    <w:rsid w:val="00014FC4"/>
    <w:rsid w:val="00015E16"/>
    <w:rsid w:val="00016B37"/>
    <w:rsid w:val="00016BCF"/>
    <w:rsid w:val="00016C23"/>
    <w:rsid w:val="00020AAB"/>
    <w:rsid w:val="000223A4"/>
    <w:rsid w:val="00022E60"/>
    <w:rsid w:val="0002391A"/>
    <w:rsid w:val="00023F65"/>
    <w:rsid w:val="00024960"/>
    <w:rsid w:val="00026C19"/>
    <w:rsid w:val="0002753E"/>
    <w:rsid w:val="0003065C"/>
    <w:rsid w:val="0003078C"/>
    <w:rsid w:val="00031263"/>
    <w:rsid w:val="00031E9D"/>
    <w:rsid w:val="00031F55"/>
    <w:rsid w:val="00035400"/>
    <w:rsid w:val="00036767"/>
    <w:rsid w:val="000368BD"/>
    <w:rsid w:val="00037350"/>
    <w:rsid w:val="00037406"/>
    <w:rsid w:val="00042180"/>
    <w:rsid w:val="00042371"/>
    <w:rsid w:val="00043C76"/>
    <w:rsid w:val="00044E83"/>
    <w:rsid w:val="000518FC"/>
    <w:rsid w:val="00053394"/>
    <w:rsid w:val="0005587D"/>
    <w:rsid w:val="000558C9"/>
    <w:rsid w:val="000567A4"/>
    <w:rsid w:val="00060E93"/>
    <w:rsid w:val="000616E5"/>
    <w:rsid w:val="00061AF9"/>
    <w:rsid w:val="00064118"/>
    <w:rsid w:val="00064936"/>
    <w:rsid w:val="00073486"/>
    <w:rsid w:val="000734F8"/>
    <w:rsid w:val="000736B8"/>
    <w:rsid w:val="0007404C"/>
    <w:rsid w:val="000758B0"/>
    <w:rsid w:val="00076C70"/>
    <w:rsid w:val="00077025"/>
    <w:rsid w:val="00077778"/>
    <w:rsid w:val="000807A3"/>
    <w:rsid w:val="000817CB"/>
    <w:rsid w:val="00082DC3"/>
    <w:rsid w:val="0008464B"/>
    <w:rsid w:val="00085FE1"/>
    <w:rsid w:val="000873EF"/>
    <w:rsid w:val="00087557"/>
    <w:rsid w:val="00090469"/>
    <w:rsid w:val="00091372"/>
    <w:rsid w:val="00091C24"/>
    <w:rsid w:val="00091F17"/>
    <w:rsid w:val="000936D6"/>
    <w:rsid w:val="00094B47"/>
    <w:rsid w:val="00095320"/>
    <w:rsid w:val="0009696D"/>
    <w:rsid w:val="00097C10"/>
    <w:rsid w:val="000A0585"/>
    <w:rsid w:val="000A0B9B"/>
    <w:rsid w:val="000A0ED2"/>
    <w:rsid w:val="000A12D5"/>
    <w:rsid w:val="000A220B"/>
    <w:rsid w:val="000A2AEC"/>
    <w:rsid w:val="000A3601"/>
    <w:rsid w:val="000A3E2C"/>
    <w:rsid w:val="000A5759"/>
    <w:rsid w:val="000A6524"/>
    <w:rsid w:val="000A7B16"/>
    <w:rsid w:val="000B1380"/>
    <w:rsid w:val="000B1B83"/>
    <w:rsid w:val="000B273A"/>
    <w:rsid w:val="000B3792"/>
    <w:rsid w:val="000B3CB3"/>
    <w:rsid w:val="000B3FAE"/>
    <w:rsid w:val="000B7262"/>
    <w:rsid w:val="000B77DD"/>
    <w:rsid w:val="000B78B9"/>
    <w:rsid w:val="000C1A69"/>
    <w:rsid w:val="000C2594"/>
    <w:rsid w:val="000C4B8D"/>
    <w:rsid w:val="000C6242"/>
    <w:rsid w:val="000C663F"/>
    <w:rsid w:val="000C68DB"/>
    <w:rsid w:val="000D0281"/>
    <w:rsid w:val="000D0562"/>
    <w:rsid w:val="000D1962"/>
    <w:rsid w:val="000D204F"/>
    <w:rsid w:val="000D2192"/>
    <w:rsid w:val="000D2C32"/>
    <w:rsid w:val="000D3A39"/>
    <w:rsid w:val="000D3FDB"/>
    <w:rsid w:val="000D569E"/>
    <w:rsid w:val="000D5BE4"/>
    <w:rsid w:val="000D6041"/>
    <w:rsid w:val="000E0DBC"/>
    <w:rsid w:val="000E12DD"/>
    <w:rsid w:val="000E3EDE"/>
    <w:rsid w:val="000E6964"/>
    <w:rsid w:val="000E6F72"/>
    <w:rsid w:val="000E7BFA"/>
    <w:rsid w:val="000F0478"/>
    <w:rsid w:val="000F0A50"/>
    <w:rsid w:val="000F25C8"/>
    <w:rsid w:val="000F4620"/>
    <w:rsid w:val="000F6399"/>
    <w:rsid w:val="000F745F"/>
    <w:rsid w:val="000F79E5"/>
    <w:rsid w:val="00103280"/>
    <w:rsid w:val="00103D5E"/>
    <w:rsid w:val="00104A9F"/>
    <w:rsid w:val="00104EA7"/>
    <w:rsid w:val="00105FAD"/>
    <w:rsid w:val="00106821"/>
    <w:rsid w:val="00106E6B"/>
    <w:rsid w:val="00107150"/>
    <w:rsid w:val="00107D5A"/>
    <w:rsid w:val="0011155B"/>
    <w:rsid w:val="001117C6"/>
    <w:rsid w:val="00111A4A"/>
    <w:rsid w:val="00111A6A"/>
    <w:rsid w:val="001131D6"/>
    <w:rsid w:val="00114BD0"/>
    <w:rsid w:val="00116451"/>
    <w:rsid w:val="0011746F"/>
    <w:rsid w:val="001174AB"/>
    <w:rsid w:val="00121BF1"/>
    <w:rsid w:val="0012478D"/>
    <w:rsid w:val="00125B59"/>
    <w:rsid w:val="0012618B"/>
    <w:rsid w:val="00126E26"/>
    <w:rsid w:val="001270A5"/>
    <w:rsid w:val="00127487"/>
    <w:rsid w:val="00127A8B"/>
    <w:rsid w:val="001337F0"/>
    <w:rsid w:val="001348FB"/>
    <w:rsid w:val="00134BE5"/>
    <w:rsid w:val="00134C9C"/>
    <w:rsid w:val="0013722C"/>
    <w:rsid w:val="00140950"/>
    <w:rsid w:val="001409FF"/>
    <w:rsid w:val="00140BA7"/>
    <w:rsid w:val="001412D1"/>
    <w:rsid w:val="0014209B"/>
    <w:rsid w:val="001423E3"/>
    <w:rsid w:val="00143107"/>
    <w:rsid w:val="0014484E"/>
    <w:rsid w:val="00144FD0"/>
    <w:rsid w:val="0014589D"/>
    <w:rsid w:val="001475EA"/>
    <w:rsid w:val="00147EE4"/>
    <w:rsid w:val="001504F5"/>
    <w:rsid w:val="001504F6"/>
    <w:rsid w:val="00150AB3"/>
    <w:rsid w:val="001517BD"/>
    <w:rsid w:val="0015477B"/>
    <w:rsid w:val="00155109"/>
    <w:rsid w:val="00157717"/>
    <w:rsid w:val="00162585"/>
    <w:rsid w:val="001625D1"/>
    <w:rsid w:val="0016287D"/>
    <w:rsid w:val="00163207"/>
    <w:rsid w:val="0016626C"/>
    <w:rsid w:val="00170EB3"/>
    <w:rsid w:val="00171FE9"/>
    <w:rsid w:val="0017248D"/>
    <w:rsid w:val="00173626"/>
    <w:rsid w:val="00173A34"/>
    <w:rsid w:val="00174C1A"/>
    <w:rsid w:val="0017614A"/>
    <w:rsid w:val="0017779B"/>
    <w:rsid w:val="00177EA7"/>
    <w:rsid w:val="001808B3"/>
    <w:rsid w:val="0018177B"/>
    <w:rsid w:val="001817CD"/>
    <w:rsid w:val="00181D0F"/>
    <w:rsid w:val="00182087"/>
    <w:rsid w:val="001822C2"/>
    <w:rsid w:val="0018235E"/>
    <w:rsid w:val="00182EAE"/>
    <w:rsid w:val="001832A5"/>
    <w:rsid w:val="00186B9F"/>
    <w:rsid w:val="0018768C"/>
    <w:rsid w:val="001877AA"/>
    <w:rsid w:val="00187F9F"/>
    <w:rsid w:val="00190BFE"/>
    <w:rsid w:val="001914AD"/>
    <w:rsid w:val="001914FA"/>
    <w:rsid w:val="001919FF"/>
    <w:rsid w:val="00192BA0"/>
    <w:rsid w:val="00197303"/>
    <w:rsid w:val="0019756C"/>
    <w:rsid w:val="00197EFA"/>
    <w:rsid w:val="001A17EA"/>
    <w:rsid w:val="001A1D17"/>
    <w:rsid w:val="001A22AA"/>
    <w:rsid w:val="001A2CB0"/>
    <w:rsid w:val="001A7A18"/>
    <w:rsid w:val="001A7BB9"/>
    <w:rsid w:val="001B1565"/>
    <w:rsid w:val="001B166D"/>
    <w:rsid w:val="001B28B5"/>
    <w:rsid w:val="001B2975"/>
    <w:rsid w:val="001B37FD"/>
    <w:rsid w:val="001B581D"/>
    <w:rsid w:val="001B5E16"/>
    <w:rsid w:val="001B616B"/>
    <w:rsid w:val="001B6398"/>
    <w:rsid w:val="001B64FE"/>
    <w:rsid w:val="001B6636"/>
    <w:rsid w:val="001B70FE"/>
    <w:rsid w:val="001B7DB6"/>
    <w:rsid w:val="001C08A9"/>
    <w:rsid w:val="001C0E31"/>
    <w:rsid w:val="001C122D"/>
    <w:rsid w:val="001C17CA"/>
    <w:rsid w:val="001C269A"/>
    <w:rsid w:val="001C2BBC"/>
    <w:rsid w:val="001C4C60"/>
    <w:rsid w:val="001C5DD7"/>
    <w:rsid w:val="001C74BF"/>
    <w:rsid w:val="001C7EFF"/>
    <w:rsid w:val="001D1162"/>
    <w:rsid w:val="001D20A1"/>
    <w:rsid w:val="001D2A2D"/>
    <w:rsid w:val="001D2A82"/>
    <w:rsid w:val="001D569B"/>
    <w:rsid w:val="001D6691"/>
    <w:rsid w:val="001E0EA3"/>
    <w:rsid w:val="001E125A"/>
    <w:rsid w:val="001E12CD"/>
    <w:rsid w:val="001E13EA"/>
    <w:rsid w:val="001E19D3"/>
    <w:rsid w:val="001E1DB6"/>
    <w:rsid w:val="001E1F0D"/>
    <w:rsid w:val="001E28E3"/>
    <w:rsid w:val="001E4995"/>
    <w:rsid w:val="001E4A07"/>
    <w:rsid w:val="001E5B5F"/>
    <w:rsid w:val="001E7A42"/>
    <w:rsid w:val="001F09DC"/>
    <w:rsid w:val="001F1209"/>
    <w:rsid w:val="001F41C0"/>
    <w:rsid w:val="001F43E6"/>
    <w:rsid w:val="001F714F"/>
    <w:rsid w:val="001F7417"/>
    <w:rsid w:val="001F745A"/>
    <w:rsid w:val="001F7B3C"/>
    <w:rsid w:val="00200235"/>
    <w:rsid w:val="00200612"/>
    <w:rsid w:val="0020181E"/>
    <w:rsid w:val="0020456B"/>
    <w:rsid w:val="002045D3"/>
    <w:rsid w:val="00204B74"/>
    <w:rsid w:val="002052FF"/>
    <w:rsid w:val="002101E2"/>
    <w:rsid w:val="00213772"/>
    <w:rsid w:val="00214041"/>
    <w:rsid w:val="00215750"/>
    <w:rsid w:val="00215AED"/>
    <w:rsid w:val="00215D68"/>
    <w:rsid w:val="002161E0"/>
    <w:rsid w:val="00216982"/>
    <w:rsid w:val="00216CE8"/>
    <w:rsid w:val="0021794B"/>
    <w:rsid w:val="00220749"/>
    <w:rsid w:val="00223A46"/>
    <w:rsid w:val="0022422C"/>
    <w:rsid w:val="00224757"/>
    <w:rsid w:val="00224BBD"/>
    <w:rsid w:val="002263AB"/>
    <w:rsid w:val="00226BF9"/>
    <w:rsid w:val="0022724E"/>
    <w:rsid w:val="00230666"/>
    <w:rsid w:val="00230AD8"/>
    <w:rsid w:val="002310FF"/>
    <w:rsid w:val="00231153"/>
    <w:rsid w:val="0023252E"/>
    <w:rsid w:val="002327E6"/>
    <w:rsid w:val="002370A0"/>
    <w:rsid w:val="002402F0"/>
    <w:rsid w:val="00240AD9"/>
    <w:rsid w:val="0024149F"/>
    <w:rsid w:val="002415B3"/>
    <w:rsid w:val="00241C31"/>
    <w:rsid w:val="00242551"/>
    <w:rsid w:val="002426DF"/>
    <w:rsid w:val="002430EB"/>
    <w:rsid w:val="00243817"/>
    <w:rsid w:val="0024451B"/>
    <w:rsid w:val="002447FF"/>
    <w:rsid w:val="00245ADB"/>
    <w:rsid w:val="00246AB1"/>
    <w:rsid w:val="00247239"/>
    <w:rsid w:val="0025079E"/>
    <w:rsid w:val="00250D70"/>
    <w:rsid w:val="00250DA1"/>
    <w:rsid w:val="002561E9"/>
    <w:rsid w:val="002568B3"/>
    <w:rsid w:val="00256E7C"/>
    <w:rsid w:val="00257150"/>
    <w:rsid w:val="002619D9"/>
    <w:rsid w:val="00263BE4"/>
    <w:rsid w:val="002645BC"/>
    <w:rsid w:val="00264D6B"/>
    <w:rsid w:val="002659E3"/>
    <w:rsid w:val="002663FE"/>
    <w:rsid w:val="002679D5"/>
    <w:rsid w:val="00270DC8"/>
    <w:rsid w:val="002714FD"/>
    <w:rsid w:val="00274693"/>
    <w:rsid w:val="002754BD"/>
    <w:rsid w:val="00275F94"/>
    <w:rsid w:val="00276D52"/>
    <w:rsid w:val="00281230"/>
    <w:rsid w:val="00281B9C"/>
    <w:rsid w:val="00284987"/>
    <w:rsid w:val="00284C9B"/>
    <w:rsid w:val="00284CC6"/>
    <w:rsid w:val="00285E0C"/>
    <w:rsid w:val="002906E9"/>
    <w:rsid w:val="00290F11"/>
    <w:rsid w:val="00290F83"/>
    <w:rsid w:val="002914D3"/>
    <w:rsid w:val="00292635"/>
    <w:rsid w:val="00295285"/>
    <w:rsid w:val="00297121"/>
    <w:rsid w:val="002974CD"/>
    <w:rsid w:val="0029788B"/>
    <w:rsid w:val="00297DD2"/>
    <w:rsid w:val="002A03AB"/>
    <w:rsid w:val="002A0DBB"/>
    <w:rsid w:val="002A141B"/>
    <w:rsid w:val="002A1E19"/>
    <w:rsid w:val="002A26B6"/>
    <w:rsid w:val="002A2EBB"/>
    <w:rsid w:val="002A3423"/>
    <w:rsid w:val="002A5687"/>
    <w:rsid w:val="002A6A4E"/>
    <w:rsid w:val="002A72AF"/>
    <w:rsid w:val="002A7AEF"/>
    <w:rsid w:val="002B06F4"/>
    <w:rsid w:val="002B0DCE"/>
    <w:rsid w:val="002B124B"/>
    <w:rsid w:val="002B1AFE"/>
    <w:rsid w:val="002B1C8F"/>
    <w:rsid w:val="002B2622"/>
    <w:rsid w:val="002B271E"/>
    <w:rsid w:val="002B2AEC"/>
    <w:rsid w:val="002B34CA"/>
    <w:rsid w:val="002B3AEE"/>
    <w:rsid w:val="002B4894"/>
    <w:rsid w:val="002B55C8"/>
    <w:rsid w:val="002B5A85"/>
    <w:rsid w:val="002B63A7"/>
    <w:rsid w:val="002B75BB"/>
    <w:rsid w:val="002C00F3"/>
    <w:rsid w:val="002C1B98"/>
    <w:rsid w:val="002C22E6"/>
    <w:rsid w:val="002C2583"/>
    <w:rsid w:val="002C2D44"/>
    <w:rsid w:val="002C3BBB"/>
    <w:rsid w:val="002C42BA"/>
    <w:rsid w:val="002C47DA"/>
    <w:rsid w:val="002C5543"/>
    <w:rsid w:val="002C5DAD"/>
    <w:rsid w:val="002D0F7F"/>
    <w:rsid w:val="002D2D7E"/>
    <w:rsid w:val="002D3110"/>
    <w:rsid w:val="002D3BC7"/>
    <w:rsid w:val="002D45F8"/>
    <w:rsid w:val="002D4649"/>
    <w:rsid w:val="002D74A2"/>
    <w:rsid w:val="002D75F6"/>
    <w:rsid w:val="002D7A64"/>
    <w:rsid w:val="002E0198"/>
    <w:rsid w:val="002E1389"/>
    <w:rsid w:val="002E1D7C"/>
    <w:rsid w:val="002E35B2"/>
    <w:rsid w:val="002E4A35"/>
    <w:rsid w:val="002E4D70"/>
    <w:rsid w:val="002E562C"/>
    <w:rsid w:val="002E6159"/>
    <w:rsid w:val="002F1F5B"/>
    <w:rsid w:val="002F2D76"/>
    <w:rsid w:val="002F3D71"/>
    <w:rsid w:val="002F449B"/>
    <w:rsid w:val="002F462C"/>
    <w:rsid w:val="002F4D86"/>
    <w:rsid w:val="002F5D69"/>
    <w:rsid w:val="002F66D4"/>
    <w:rsid w:val="002F6B9A"/>
    <w:rsid w:val="002F7C77"/>
    <w:rsid w:val="00300C38"/>
    <w:rsid w:val="00300CB3"/>
    <w:rsid w:val="00302637"/>
    <w:rsid w:val="00303872"/>
    <w:rsid w:val="0030394B"/>
    <w:rsid w:val="003039F9"/>
    <w:rsid w:val="00304110"/>
    <w:rsid w:val="00304EFC"/>
    <w:rsid w:val="0030644B"/>
    <w:rsid w:val="003072C6"/>
    <w:rsid w:val="0031031E"/>
    <w:rsid w:val="00310CF9"/>
    <w:rsid w:val="00310D8E"/>
    <w:rsid w:val="0031189E"/>
    <w:rsid w:val="003132BB"/>
    <w:rsid w:val="003138AD"/>
    <w:rsid w:val="00315BBD"/>
    <w:rsid w:val="00316AB8"/>
    <w:rsid w:val="00317505"/>
    <w:rsid w:val="0031753A"/>
    <w:rsid w:val="003201DA"/>
    <w:rsid w:val="00320293"/>
    <w:rsid w:val="00322CC2"/>
    <w:rsid w:val="0032373C"/>
    <w:rsid w:val="003242F1"/>
    <w:rsid w:val="00324D53"/>
    <w:rsid w:val="00325B76"/>
    <w:rsid w:val="003271DC"/>
    <w:rsid w:val="0032722F"/>
    <w:rsid w:val="00327ED2"/>
    <w:rsid w:val="00330F36"/>
    <w:rsid w:val="00332F84"/>
    <w:rsid w:val="003337FF"/>
    <w:rsid w:val="00334B54"/>
    <w:rsid w:val="0033503B"/>
    <w:rsid w:val="00335367"/>
    <w:rsid w:val="0033739E"/>
    <w:rsid w:val="00340934"/>
    <w:rsid w:val="00341369"/>
    <w:rsid w:val="00341D11"/>
    <w:rsid w:val="00342142"/>
    <w:rsid w:val="00343733"/>
    <w:rsid w:val="00344C58"/>
    <w:rsid w:val="00346782"/>
    <w:rsid w:val="00346ABE"/>
    <w:rsid w:val="00351670"/>
    <w:rsid w:val="00351687"/>
    <w:rsid w:val="00355886"/>
    <w:rsid w:val="00356769"/>
    <w:rsid w:val="00356814"/>
    <w:rsid w:val="003605D7"/>
    <w:rsid w:val="0036403C"/>
    <w:rsid w:val="00366018"/>
    <w:rsid w:val="0037100E"/>
    <w:rsid w:val="003741AD"/>
    <w:rsid w:val="00374F85"/>
    <w:rsid w:val="003758DC"/>
    <w:rsid w:val="00376BC5"/>
    <w:rsid w:val="0038019F"/>
    <w:rsid w:val="0038082D"/>
    <w:rsid w:val="003808E3"/>
    <w:rsid w:val="00380E12"/>
    <w:rsid w:val="00382071"/>
    <w:rsid w:val="003823AE"/>
    <w:rsid w:val="00382402"/>
    <w:rsid w:val="003825EE"/>
    <w:rsid w:val="00386743"/>
    <w:rsid w:val="00387E64"/>
    <w:rsid w:val="003920DE"/>
    <w:rsid w:val="003931D6"/>
    <w:rsid w:val="00393CF0"/>
    <w:rsid w:val="003A0D7A"/>
    <w:rsid w:val="003A0F29"/>
    <w:rsid w:val="003A1377"/>
    <w:rsid w:val="003A2506"/>
    <w:rsid w:val="003A2F25"/>
    <w:rsid w:val="003A2F2F"/>
    <w:rsid w:val="003A6604"/>
    <w:rsid w:val="003A76C5"/>
    <w:rsid w:val="003B0F34"/>
    <w:rsid w:val="003B2807"/>
    <w:rsid w:val="003B4011"/>
    <w:rsid w:val="003B59F4"/>
    <w:rsid w:val="003B6D2E"/>
    <w:rsid w:val="003B7FDD"/>
    <w:rsid w:val="003C02AA"/>
    <w:rsid w:val="003C2648"/>
    <w:rsid w:val="003C3F89"/>
    <w:rsid w:val="003C58CB"/>
    <w:rsid w:val="003C68F2"/>
    <w:rsid w:val="003C6FA2"/>
    <w:rsid w:val="003D12C5"/>
    <w:rsid w:val="003D16DF"/>
    <w:rsid w:val="003D2B49"/>
    <w:rsid w:val="003D3A36"/>
    <w:rsid w:val="003D45DE"/>
    <w:rsid w:val="003D491D"/>
    <w:rsid w:val="003D520F"/>
    <w:rsid w:val="003D578B"/>
    <w:rsid w:val="003D58B8"/>
    <w:rsid w:val="003D5CFB"/>
    <w:rsid w:val="003D5F99"/>
    <w:rsid w:val="003D7489"/>
    <w:rsid w:val="003E11A1"/>
    <w:rsid w:val="003E2636"/>
    <w:rsid w:val="003E2D80"/>
    <w:rsid w:val="003E2E12"/>
    <w:rsid w:val="003E4D74"/>
    <w:rsid w:val="003E574D"/>
    <w:rsid w:val="003E7A1A"/>
    <w:rsid w:val="003E7B92"/>
    <w:rsid w:val="003F0191"/>
    <w:rsid w:val="003F1F05"/>
    <w:rsid w:val="003F2B38"/>
    <w:rsid w:val="003F39CE"/>
    <w:rsid w:val="003F445C"/>
    <w:rsid w:val="003F49DA"/>
    <w:rsid w:val="003F712F"/>
    <w:rsid w:val="00400BA3"/>
    <w:rsid w:val="00400BE6"/>
    <w:rsid w:val="00401108"/>
    <w:rsid w:val="00401307"/>
    <w:rsid w:val="00402927"/>
    <w:rsid w:val="00406AF0"/>
    <w:rsid w:val="00406EC8"/>
    <w:rsid w:val="00407993"/>
    <w:rsid w:val="00410AFD"/>
    <w:rsid w:val="00411833"/>
    <w:rsid w:val="00412F64"/>
    <w:rsid w:val="00413E67"/>
    <w:rsid w:val="004149B4"/>
    <w:rsid w:val="004167D8"/>
    <w:rsid w:val="00417BEB"/>
    <w:rsid w:val="00417CC6"/>
    <w:rsid w:val="00423795"/>
    <w:rsid w:val="004245A0"/>
    <w:rsid w:val="004303C6"/>
    <w:rsid w:val="004324FF"/>
    <w:rsid w:val="0043276C"/>
    <w:rsid w:val="00432A55"/>
    <w:rsid w:val="00432D53"/>
    <w:rsid w:val="00434920"/>
    <w:rsid w:val="0043579D"/>
    <w:rsid w:val="004372B7"/>
    <w:rsid w:val="00440533"/>
    <w:rsid w:val="00441F07"/>
    <w:rsid w:val="004424B2"/>
    <w:rsid w:val="0044260A"/>
    <w:rsid w:val="00442939"/>
    <w:rsid w:val="00442A6C"/>
    <w:rsid w:val="00443B8F"/>
    <w:rsid w:val="004442D1"/>
    <w:rsid w:val="00444B07"/>
    <w:rsid w:val="00444BB1"/>
    <w:rsid w:val="00444D82"/>
    <w:rsid w:val="004462CD"/>
    <w:rsid w:val="004465B2"/>
    <w:rsid w:val="00447FCC"/>
    <w:rsid w:val="0045138C"/>
    <w:rsid w:val="00452768"/>
    <w:rsid w:val="00452C4C"/>
    <w:rsid w:val="00452CF7"/>
    <w:rsid w:val="004531B1"/>
    <w:rsid w:val="00454418"/>
    <w:rsid w:val="004564C6"/>
    <w:rsid w:val="004573BD"/>
    <w:rsid w:val="004603F2"/>
    <w:rsid w:val="004610CC"/>
    <w:rsid w:val="00461691"/>
    <w:rsid w:val="00461AEE"/>
    <w:rsid w:val="00461C14"/>
    <w:rsid w:val="00464212"/>
    <w:rsid w:val="00464DA4"/>
    <w:rsid w:val="00465464"/>
    <w:rsid w:val="00465E87"/>
    <w:rsid w:val="00472A1D"/>
    <w:rsid w:val="004734DF"/>
    <w:rsid w:val="004761C9"/>
    <w:rsid w:val="0047786A"/>
    <w:rsid w:val="00477A65"/>
    <w:rsid w:val="00482DB3"/>
    <w:rsid w:val="00483235"/>
    <w:rsid w:val="00483337"/>
    <w:rsid w:val="0048337C"/>
    <w:rsid w:val="004845FA"/>
    <w:rsid w:val="00485D9E"/>
    <w:rsid w:val="00486C9A"/>
    <w:rsid w:val="00487563"/>
    <w:rsid w:val="00487820"/>
    <w:rsid w:val="00492425"/>
    <w:rsid w:val="00495736"/>
    <w:rsid w:val="004A0236"/>
    <w:rsid w:val="004A3383"/>
    <w:rsid w:val="004A369A"/>
    <w:rsid w:val="004A397A"/>
    <w:rsid w:val="004A3B3E"/>
    <w:rsid w:val="004A6967"/>
    <w:rsid w:val="004A6E05"/>
    <w:rsid w:val="004A6F7B"/>
    <w:rsid w:val="004A7217"/>
    <w:rsid w:val="004B0392"/>
    <w:rsid w:val="004B10E8"/>
    <w:rsid w:val="004B2729"/>
    <w:rsid w:val="004B65F7"/>
    <w:rsid w:val="004B67A5"/>
    <w:rsid w:val="004B7DF7"/>
    <w:rsid w:val="004C07D1"/>
    <w:rsid w:val="004C1361"/>
    <w:rsid w:val="004C2E2E"/>
    <w:rsid w:val="004C52D7"/>
    <w:rsid w:val="004C5777"/>
    <w:rsid w:val="004C619E"/>
    <w:rsid w:val="004C68C8"/>
    <w:rsid w:val="004C6E88"/>
    <w:rsid w:val="004D0173"/>
    <w:rsid w:val="004D090C"/>
    <w:rsid w:val="004D1056"/>
    <w:rsid w:val="004D1735"/>
    <w:rsid w:val="004D2B7B"/>
    <w:rsid w:val="004D34FD"/>
    <w:rsid w:val="004D3577"/>
    <w:rsid w:val="004D4980"/>
    <w:rsid w:val="004D6C45"/>
    <w:rsid w:val="004D6F07"/>
    <w:rsid w:val="004D6F36"/>
    <w:rsid w:val="004D71FC"/>
    <w:rsid w:val="004E1EDE"/>
    <w:rsid w:val="004E21E2"/>
    <w:rsid w:val="004E293F"/>
    <w:rsid w:val="004E3250"/>
    <w:rsid w:val="004E380D"/>
    <w:rsid w:val="004E634F"/>
    <w:rsid w:val="004E7922"/>
    <w:rsid w:val="004E7D1E"/>
    <w:rsid w:val="004F0DFC"/>
    <w:rsid w:val="004F1007"/>
    <w:rsid w:val="004F1A86"/>
    <w:rsid w:val="004F2287"/>
    <w:rsid w:val="004F3441"/>
    <w:rsid w:val="004F41B2"/>
    <w:rsid w:val="004F4AFC"/>
    <w:rsid w:val="004F4C36"/>
    <w:rsid w:val="004F52A5"/>
    <w:rsid w:val="004F568C"/>
    <w:rsid w:val="004F5C1F"/>
    <w:rsid w:val="004F63F6"/>
    <w:rsid w:val="00500857"/>
    <w:rsid w:val="00500C8C"/>
    <w:rsid w:val="00501375"/>
    <w:rsid w:val="00501D3B"/>
    <w:rsid w:val="005022C9"/>
    <w:rsid w:val="005025BA"/>
    <w:rsid w:val="00502B8F"/>
    <w:rsid w:val="00504669"/>
    <w:rsid w:val="0050779D"/>
    <w:rsid w:val="005077A7"/>
    <w:rsid w:val="00507F9D"/>
    <w:rsid w:val="00511275"/>
    <w:rsid w:val="00511B7D"/>
    <w:rsid w:val="00511B88"/>
    <w:rsid w:val="00513729"/>
    <w:rsid w:val="005139EA"/>
    <w:rsid w:val="005142D5"/>
    <w:rsid w:val="00515142"/>
    <w:rsid w:val="00520BBB"/>
    <w:rsid w:val="00520C72"/>
    <w:rsid w:val="00521702"/>
    <w:rsid w:val="00521BAD"/>
    <w:rsid w:val="005233AD"/>
    <w:rsid w:val="00524310"/>
    <w:rsid w:val="00525456"/>
    <w:rsid w:val="005257D4"/>
    <w:rsid w:val="00525F0E"/>
    <w:rsid w:val="00527634"/>
    <w:rsid w:val="00527A64"/>
    <w:rsid w:val="00530548"/>
    <w:rsid w:val="00531328"/>
    <w:rsid w:val="00532236"/>
    <w:rsid w:val="0053279D"/>
    <w:rsid w:val="005338EA"/>
    <w:rsid w:val="005404D7"/>
    <w:rsid w:val="0054056D"/>
    <w:rsid w:val="00540A5E"/>
    <w:rsid w:val="00541DFE"/>
    <w:rsid w:val="00542CC1"/>
    <w:rsid w:val="005438C9"/>
    <w:rsid w:val="00543E6C"/>
    <w:rsid w:val="00544184"/>
    <w:rsid w:val="00544409"/>
    <w:rsid w:val="00546BF9"/>
    <w:rsid w:val="00547A8B"/>
    <w:rsid w:val="00547BA2"/>
    <w:rsid w:val="00550740"/>
    <w:rsid w:val="00550AD8"/>
    <w:rsid w:val="00551789"/>
    <w:rsid w:val="00552E8C"/>
    <w:rsid w:val="00553F68"/>
    <w:rsid w:val="005552FD"/>
    <w:rsid w:val="00555CD7"/>
    <w:rsid w:val="00557691"/>
    <w:rsid w:val="005600E5"/>
    <w:rsid w:val="005625FA"/>
    <w:rsid w:val="00562CDE"/>
    <w:rsid w:val="0056300F"/>
    <w:rsid w:val="00564B26"/>
    <w:rsid w:val="00564E8F"/>
    <w:rsid w:val="00565F69"/>
    <w:rsid w:val="00566080"/>
    <w:rsid w:val="005672B7"/>
    <w:rsid w:val="00567F2A"/>
    <w:rsid w:val="00572089"/>
    <w:rsid w:val="005728A4"/>
    <w:rsid w:val="00573F2C"/>
    <w:rsid w:val="00575097"/>
    <w:rsid w:val="00575512"/>
    <w:rsid w:val="005763FC"/>
    <w:rsid w:val="00576685"/>
    <w:rsid w:val="00576BAA"/>
    <w:rsid w:val="00576EB4"/>
    <w:rsid w:val="005771DD"/>
    <w:rsid w:val="00577B30"/>
    <w:rsid w:val="0058098F"/>
    <w:rsid w:val="00582768"/>
    <w:rsid w:val="00583461"/>
    <w:rsid w:val="00584DDF"/>
    <w:rsid w:val="005856A4"/>
    <w:rsid w:val="00585C87"/>
    <w:rsid w:val="00586EB7"/>
    <w:rsid w:val="00587164"/>
    <w:rsid w:val="00587DEA"/>
    <w:rsid w:val="005902C7"/>
    <w:rsid w:val="00590730"/>
    <w:rsid w:val="00595317"/>
    <w:rsid w:val="005976FA"/>
    <w:rsid w:val="005A03EF"/>
    <w:rsid w:val="005A0616"/>
    <w:rsid w:val="005A0D04"/>
    <w:rsid w:val="005A0EE8"/>
    <w:rsid w:val="005A260C"/>
    <w:rsid w:val="005A277D"/>
    <w:rsid w:val="005A3051"/>
    <w:rsid w:val="005A53FE"/>
    <w:rsid w:val="005A6E41"/>
    <w:rsid w:val="005A74C7"/>
    <w:rsid w:val="005A7B81"/>
    <w:rsid w:val="005B33B2"/>
    <w:rsid w:val="005B66DD"/>
    <w:rsid w:val="005B771E"/>
    <w:rsid w:val="005B7D22"/>
    <w:rsid w:val="005C029E"/>
    <w:rsid w:val="005C38FD"/>
    <w:rsid w:val="005C5592"/>
    <w:rsid w:val="005C5E06"/>
    <w:rsid w:val="005C6241"/>
    <w:rsid w:val="005D1823"/>
    <w:rsid w:val="005D1A05"/>
    <w:rsid w:val="005D1EC3"/>
    <w:rsid w:val="005D2295"/>
    <w:rsid w:val="005D2879"/>
    <w:rsid w:val="005D2EED"/>
    <w:rsid w:val="005D4D7C"/>
    <w:rsid w:val="005D7783"/>
    <w:rsid w:val="005D787D"/>
    <w:rsid w:val="005E085D"/>
    <w:rsid w:val="005E106B"/>
    <w:rsid w:val="005E3652"/>
    <w:rsid w:val="005E3DFD"/>
    <w:rsid w:val="005E3FA7"/>
    <w:rsid w:val="005E52AF"/>
    <w:rsid w:val="005E55BE"/>
    <w:rsid w:val="005E649A"/>
    <w:rsid w:val="005E794E"/>
    <w:rsid w:val="005E7963"/>
    <w:rsid w:val="005E79F8"/>
    <w:rsid w:val="005F1A2F"/>
    <w:rsid w:val="005F218C"/>
    <w:rsid w:val="005F2D0F"/>
    <w:rsid w:val="005F3B9A"/>
    <w:rsid w:val="005F4523"/>
    <w:rsid w:val="005F5782"/>
    <w:rsid w:val="005F692A"/>
    <w:rsid w:val="005F697A"/>
    <w:rsid w:val="005F6D5C"/>
    <w:rsid w:val="006005D6"/>
    <w:rsid w:val="00600A46"/>
    <w:rsid w:val="00600FCE"/>
    <w:rsid w:val="00601460"/>
    <w:rsid w:val="00601C26"/>
    <w:rsid w:val="00601D4D"/>
    <w:rsid w:val="00602073"/>
    <w:rsid w:val="006021B4"/>
    <w:rsid w:val="00604B8A"/>
    <w:rsid w:val="00604C75"/>
    <w:rsid w:val="006051A9"/>
    <w:rsid w:val="00605B5B"/>
    <w:rsid w:val="00605D09"/>
    <w:rsid w:val="006062D8"/>
    <w:rsid w:val="00606827"/>
    <w:rsid w:val="00607962"/>
    <w:rsid w:val="00612911"/>
    <w:rsid w:val="00612C9D"/>
    <w:rsid w:val="006160BD"/>
    <w:rsid w:val="006165A7"/>
    <w:rsid w:val="00616F25"/>
    <w:rsid w:val="00620262"/>
    <w:rsid w:val="00621361"/>
    <w:rsid w:val="00621B4C"/>
    <w:rsid w:val="00621B9D"/>
    <w:rsid w:val="0062265D"/>
    <w:rsid w:val="0062328B"/>
    <w:rsid w:val="006237C1"/>
    <w:rsid w:val="006266B9"/>
    <w:rsid w:val="006270C8"/>
    <w:rsid w:val="00627501"/>
    <w:rsid w:val="00627C52"/>
    <w:rsid w:val="006303CC"/>
    <w:rsid w:val="00630937"/>
    <w:rsid w:val="006337AA"/>
    <w:rsid w:val="00634974"/>
    <w:rsid w:val="006431C6"/>
    <w:rsid w:val="006433E1"/>
    <w:rsid w:val="00643814"/>
    <w:rsid w:val="00643902"/>
    <w:rsid w:val="00643DC2"/>
    <w:rsid w:val="00644753"/>
    <w:rsid w:val="00644842"/>
    <w:rsid w:val="00645985"/>
    <w:rsid w:val="00645CC0"/>
    <w:rsid w:val="0065188E"/>
    <w:rsid w:val="00653A13"/>
    <w:rsid w:val="00653B84"/>
    <w:rsid w:val="00653E0D"/>
    <w:rsid w:val="00654717"/>
    <w:rsid w:val="00657642"/>
    <w:rsid w:val="00657DB5"/>
    <w:rsid w:val="006602B6"/>
    <w:rsid w:val="00660334"/>
    <w:rsid w:val="00660388"/>
    <w:rsid w:val="006608A6"/>
    <w:rsid w:val="00660CED"/>
    <w:rsid w:val="00660EF5"/>
    <w:rsid w:val="0066110D"/>
    <w:rsid w:val="006612B0"/>
    <w:rsid w:val="006616E5"/>
    <w:rsid w:val="006627F7"/>
    <w:rsid w:val="00662C9F"/>
    <w:rsid w:val="006641D6"/>
    <w:rsid w:val="00665EA6"/>
    <w:rsid w:val="00667AD7"/>
    <w:rsid w:val="00667D68"/>
    <w:rsid w:val="00672B0C"/>
    <w:rsid w:val="006737D2"/>
    <w:rsid w:val="00674448"/>
    <w:rsid w:val="0067587A"/>
    <w:rsid w:val="006805A4"/>
    <w:rsid w:val="00681BA3"/>
    <w:rsid w:val="00681C9E"/>
    <w:rsid w:val="00681EC2"/>
    <w:rsid w:val="00681F9C"/>
    <w:rsid w:val="00682E01"/>
    <w:rsid w:val="00685366"/>
    <w:rsid w:val="006865C8"/>
    <w:rsid w:val="00686B48"/>
    <w:rsid w:val="00686F9D"/>
    <w:rsid w:val="00687038"/>
    <w:rsid w:val="0068714E"/>
    <w:rsid w:val="006872F5"/>
    <w:rsid w:val="00687691"/>
    <w:rsid w:val="0069161A"/>
    <w:rsid w:val="00691F41"/>
    <w:rsid w:val="006929F7"/>
    <w:rsid w:val="00693168"/>
    <w:rsid w:val="0069374A"/>
    <w:rsid w:val="00694AB8"/>
    <w:rsid w:val="00695832"/>
    <w:rsid w:val="00695EF7"/>
    <w:rsid w:val="0069699D"/>
    <w:rsid w:val="00696F52"/>
    <w:rsid w:val="006A2DB2"/>
    <w:rsid w:val="006A673F"/>
    <w:rsid w:val="006A7445"/>
    <w:rsid w:val="006B21C0"/>
    <w:rsid w:val="006B2C51"/>
    <w:rsid w:val="006B492B"/>
    <w:rsid w:val="006B591A"/>
    <w:rsid w:val="006B6231"/>
    <w:rsid w:val="006B6361"/>
    <w:rsid w:val="006B7685"/>
    <w:rsid w:val="006C00A8"/>
    <w:rsid w:val="006C359E"/>
    <w:rsid w:val="006C5977"/>
    <w:rsid w:val="006C59F1"/>
    <w:rsid w:val="006C5DCF"/>
    <w:rsid w:val="006C717A"/>
    <w:rsid w:val="006D0268"/>
    <w:rsid w:val="006D07D6"/>
    <w:rsid w:val="006D0EC3"/>
    <w:rsid w:val="006D102E"/>
    <w:rsid w:val="006D24CE"/>
    <w:rsid w:val="006D2EE5"/>
    <w:rsid w:val="006D360C"/>
    <w:rsid w:val="006D3612"/>
    <w:rsid w:val="006D5481"/>
    <w:rsid w:val="006D5AC9"/>
    <w:rsid w:val="006D625D"/>
    <w:rsid w:val="006D66ED"/>
    <w:rsid w:val="006E4002"/>
    <w:rsid w:val="006E5DBA"/>
    <w:rsid w:val="006E786B"/>
    <w:rsid w:val="006E7C59"/>
    <w:rsid w:val="006E7C8A"/>
    <w:rsid w:val="006F04F5"/>
    <w:rsid w:val="006F1753"/>
    <w:rsid w:val="006F1EF7"/>
    <w:rsid w:val="006F1FD8"/>
    <w:rsid w:val="006F3CF2"/>
    <w:rsid w:val="006F3E0E"/>
    <w:rsid w:val="006F4488"/>
    <w:rsid w:val="006F6492"/>
    <w:rsid w:val="007002B1"/>
    <w:rsid w:val="0070031A"/>
    <w:rsid w:val="00702F29"/>
    <w:rsid w:val="007049E7"/>
    <w:rsid w:val="00704EB7"/>
    <w:rsid w:val="00705742"/>
    <w:rsid w:val="00705B2F"/>
    <w:rsid w:val="00705C12"/>
    <w:rsid w:val="007066B7"/>
    <w:rsid w:val="007078A2"/>
    <w:rsid w:val="007104FE"/>
    <w:rsid w:val="0071084C"/>
    <w:rsid w:val="00711A8D"/>
    <w:rsid w:val="00711B0C"/>
    <w:rsid w:val="007121A2"/>
    <w:rsid w:val="007128AF"/>
    <w:rsid w:val="007135ED"/>
    <w:rsid w:val="00713981"/>
    <w:rsid w:val="00716968"/>
    <w:rsid w:val="00716A3D"/>
    <w:rsid w:val="007176D6"/>
    <w:rsid w:val="007204FB"/>
    <w:rsid w:val="00720BE5"/>
    <w:rsid w:val="0072118B"/>
    <w:rsid w:val="00723A2C"/>
    <w:rsid w:val="00723BC4"/>
    <w:rsid w:val="0072445A"/>
    <w:rsid w:val="0072676F"/>
    <w:rsid w:val="00727D54"/>
    <w:rsid w:val="00730453"/>
    <w:rsid w:val="00730644"/>
    <w:rsid w:val="0073083A"/>
    <w:rsid w:val="00731EF2"/>
    <w:rsid w:val="00731EF4"/>
    <w:rsid w:val="00732C3F"/>
    <w:rsid w:val="00732E06"/>
    <w:rsid w:val="00733869"/>
    <w:rsid w:val="007344C5"/>
    <w:rsid w:val="00734959"/>
    <w:rsid w:val="00735137"/>
    <w:rsid w:val="0073520D"/>
    <w:rsid w:val="00735334"/>
    <w:rsid w:val="00735CF5"/>
    <w:rsid w:val="00737DF8"/>
    <w:rsid w:val="007400BC"/>
    <w:rsid w:val="007437E4"/>
    <w:rsid w:val="007443E8"/>
    <w:rsid w:val="00744DB1"/>
    <w:rsid w:val="00744EAE"/>
    <w:rsid w:val="007450F0"/>
    <w:rsid w:val="00747A4B"/>
    <w:rsid w:val="00747AA3"/>
    <w:rsid w:val="00756EB5"/>
    <w:rsid w:val="007606AE"/>
    <w:rsid w:val="007617CF"/>
    <w:rsid w:val="00764C6D"/>
    <w:rsid w:val="00765A8E"/>
    <w:rsid w:val="00766A17"/>
    <w:rsid w:val="007679AC"/>
    <w:rsid w:val="00772069"/>
    <w:rsid w:val="007722AD"/>
    <w:rsid w:val="00774C98"/>
    <w:rsid w:val="00775316"/>
    <w:rsid w:val="00776111"/>
    <w:rsid w:val="00780226"/>
    <w:rsid w:val="00780490"/>
    <w:rsid w:val="00780D17"/>
    <w:rsid w:val="00781284"/>
    <w:rsid w:val="007818CA"/>
    <w:rsid w:val="00781AB4"/>
    <w:rsid w:val="00782117"/>
    <w:rsid w:val="007833E9"/>
    <w:rsid w:val="007844B1"/>
    <w:rsid w:val="00787751"/>
    <w:rsid w:val="0079091B"/>
    <w:rsid w:val="007910BF"/>
    <w:rsid w:val="007923B7"/>
    <w:rsid w:val="00792616"/>
    <w:rsid w:val="007926BB"/>
    <w:rsid w:val="00793328"/>
    <w:rsid w:val="0079344C"/>
    <w:rsid w:val="007944CD"/>
    <w:rsid w:val="00794555"/>
    <w:rsid w:val="00794AAE"/>
    <w:rsid w:val="00795D5E"/>
    <w:rsid w:val="00796782"/>
    <w:rsid w:val="007968AE"/>
    <w:rsid w:val="00796CDC"/>
    <w:rsid w:val="00797416"/>
    <w:rsid w:val="00797C96"/>
    <w:rsid w:val="007A0283"/>
    <w:rsid w:val="007A0E96"/>
    <w:rsid w:val="007A19F8"/>
    <w:rsid w:val="007A1F50"/>
    <w:rsid w:val="007A3279"/>
    <w:rsid w:val="007A3566"/>
    <w:rsid w:val="007A3BBD"/>
    <w:rsid w:val="007A4CFE"/>
    <w:rsid w:val="007A6C99"/>
    <w:rsid w:val="007B0515"/>
    <w:rsid w:val="007B1058"/>
    <w:rsid w:val="007B2B6C"/>
    <w:rsid w:val="007B5834"/>
    <w:rsid w:val="007B6BD7"/>
    <w:rsid w:val="007B7239"/>
    <w:rsid w:val="007B7846"/>
    <w:rsid w:val="007C02C7"/>
    <w:rsid w:val="007C184A"/>
    <w:rsid w:val="007C20D2"/>
    <w:rsid w:val="007C21EE"/>
    <w:rsid w:val="007C4C55"/>
    <w:rsid w:val="007D3A2E"/>
    <w:rsid w:val="007D3C8D"/>
    <w:rsid w:val="007D5B97"/>
    <w:rsid w:val="007D6652"/>
    <w:rsid w:val="007D6FC5"/>
    <w:rsid w:val="007D7D74"/>
    <w:rsid w:val="007E0020"/>
    <w:rsid w:val="007E258E"/>
    <w:rsid w:val="007E343D"/>
    <w:rsid w:val="007E49C4"/>
    <w:rsid w:val="007E552E"/>
    <w:rsid w:val="007E61CA"/>
    <w:rsid w:val="007E66FC"/>
    <w:rsid w:val="007E7041"/>
    <w:rsid w:val="007F330B"/>
    <w:rsid w:val="007F4383"/>
    <w:rsid w:val="007F5858"/>
    <w:rsid w:val="007F6862"/>
    <w:rsid w:val="007F6C24"/>
    <w:rsid w:val="007F7B59"/>
    <w:rsid w:val="00801601"/>
    <w:rsid w:val="0080169A"/>
    <w:rsid w:val="00801951"/>
    <w:rsid w:val="00801A95"/>
    <w:rsid w:val="00802BB5"/>
    <w:rsid w:val="008036A7"/>
    <w:rsid w:val="008040B5"/>
    <w:rsid w:val="00804803"/>
    <w:rsid w:val="00804D50"/>
    <w:rsid w:val="00804FA4"/>
    <w:rsid w:val="00805134"/>
    <w:rsid w:val="00810081"/>
    <w:rsid w:val="00810991"/>
    <w:rsid w:val="00810B6F"/>
    <w:rsid w:val="00810DBC"/>
    <w:rsid w:val="00811FF0"/>
    <w:rsid w:val="008127AF"/>
    <w:rsid w:val="0081361C"/>
    <w:rsid w:val="00814A9B"/>
    <w:rsid w:val="00814F66"/>
    <w:rsid w:val="0081789E"/>
    <w:rsid w:val="00817C9E"/>
    <w:rsid w:val="008205AF"/>
    <w:rsid w:val="008210E5"/>
    <w:rsid w:val="00821DBF"/>
    <w:rsid w:val="0082248A"/>
    <w:rsid w:val="008225E5"/>
    <w:rsid w:val="00824263"/>
    <w:rsid w:val="008243C4"/>
    <w:rsid w:val="00826215"/>
    <w:rsid w:val="00827C19"/>
    <w:rsid w:val="00830BD6"/>
    <w:rsid w:val="00831053"/>
    <w:rsid w:val="008314D2"/>
    <w:rsid w:val="008315BC"/>
    <w:rsid w:val="008324A7"/>
    <w:rsid w:val="0083254D"/>
    <w:rsid w:val="00833A7C"/>
    <w:rsid w:val="00836249"/>
    <w:rsid w:val="0083689C"/>
    <w:rsid w:val="00836F00"/>
    <w:rsid w:val="00840B9F"/>
    <w:rsid w:val="008428CD"/>
    <w:rsid w:val="008437F4"/>
    <w:rsid w:val="00843AEF"/>
    <w:rsid w:val="00846192"/>
    <w:rsid w:val="00847628"/>
    <w:rsid w:val="0084768A"/>
    <w:rsid w:val="008503A9"/>
    <w:rsid w:val="00850806"/>
    <w:rsid w:val="0085082C"/>
    <w:rsid w:val="00854669"/>
    <w:rsid w:val="00854DE4"/>
    <w:rsid w:val="008553C8"/>
    <w:rsid w:val="0085615D"/>
    <w:rsid w:val="008568DD"/>
    <w:rsid w:val="00856A1B"/>
    <w:rsid w:val="008621C3"/>
    <w:rsid w:val="0086241B"/>
    <w:rsid w:val="0086251C"/>
    <w:rsid w:val="00864E6B"/>
    <w:rsid w:val="00865486"/>
    <w:rsid w:val="00866477"/>
    <w:rsid w:val="008669BE"/>
    <w:rsid w:val="00872B8A"/>
    <w:rsid w:val="00873793"/>
    <w:rsid w:val="00873A15"/>
    <w:rsid w:val="00876275"/>
    <w:rsid w:val="0087687A"/>
    <w:rsid w:val="008768AA"/>
    <w:rsid w:val="0087769A"/>
    <w:rsid w:val="00881706"/>
    <w:rsid w:val="00881B41"/>
    <w:rsid w:val="00881CA2"/>
    <w:rsid w:val="00882B30"/>
    <w:rsid w:val="00882B99"/>
    <w:rsid w:val="00886121"/>
    <w:rsid w:val="00887489"/>
    <w:rsid w:val="00892675"/>
    <w:rsid w:val="00894371"/>
    <w:rsid w:val="008944F7"/>
    <w:rsid w:val="00894D47"/>
    <w:rsid w:val="008956B9"/>
    <w:rsid w:val="00897AC1"/>
    <w:rsid w:val="008A295B"/>
    <w:rsid w:val="008A390A"/>
    <w:rsid w:val="008A3AE6"/>
    <w:rsid w:val="008A3E5D"/>
    <w:rsid w:val="008A3FCC"/>
    <w:rsid w:val="008A5675"/>
    <w:rsid w:val="008A5B97"/>
    <w:rsid w:val="008A5CED"/>
    <w:rsid w:val="008A6604"/>
    <w:rsid w:val="008A7528"/>
    <w:rsid w:val="008B1C73"/>
    <w:rsid w:val="008B240A"/>
    <w:rsid w:val="008B27FA"/>
    <w:rsid w:val="008B327A"/>
    <w:rsid w:val="008B38B6"/>
    <w:rsid w:val="008B48B1"/>
    <w:rsid w:val="008B49DF"/>
    <w:rsid w:val="008B5482"/>
    <w:rsid w:val="008B7009"/>
    <w:rsid w:val="008C11F4"/>
    <w:rsid w:val="008C13C9"/>
    <w:rsid w:val="008C2BEC"/>
    <w:rsid w:val="008C33D6"/>
    <w:rsid w:val="008C4F7A"/>
    <w:rsid w:val="008C5628"/>
    <w:rsid w:val="008C616E"/>
    <w:rsid w:val="008C6523"/>
    <w:rsid w:val="008C6D0E"/>
    <w:rsid w:val="008D09D2"/>
    <w:rsid w:val="008D1017"/>
    <w:rsid w:val="008D1DFC"/>
    <w:rsid w:val="008D1EC1"/>
    <w:rsid w:val="008D3700"/>
    <w:rsid w:val="008D39C5"/>
    <w:rsid w:val="008D4705"/>
    <w:rsid w:val="008E0306"/>
    <w:rsid w:val="008E0D26"/>
    <w:rsid w:val="008E1D89"/>
    <w:rsid w:val="008E2A4A"/>
    <w:rsid w:val="008E3E3E"/>
    <w:rsid w:val="008E3FF9"/>
    <w:rsid w:val="008E5250"/>
    <w:rsid w:val="008E67DF"/>
    <w:rsid w:val="008E7156"/>
    <w:rsid w:val="008F1474"/>
    <w:rsid w:val="008F234A"/>
    <w:rsid w:val="008F2583"/>
    <w:rsid w:val="008F2FE7"/>
    <w:rsid w:val="008F5533"/>
    <w:rsid w:val="008F57C2"/>
    <w:rsid w:val="008F5F87"/>
    <w:rsid w:val="008F6983"/>
    <w:rsid w:val="009001CB"/>
    <w:rsid w:val="00900A34"/>
    <w:rsid w:val="00900E2F"/>
    <w:rsid w:val="00904C49"/>
    <w:rsid w:val="00906132"/>
    <w:rsid w:val="00906DE3"/>
    <w:rsid w:val="00907073"/>
    <w:rsid w:val="00907273"/>
    <w:rsid w:val="0090748D"/>
    <w:rsid w:val="009110DB"/>
    <w:rsid w:val="00911898"/>
    <w:rsid w:val="00911976"/>
    <w:rsid w:val="00912929"/>
    <w:rsid w:val="009146FB"/>
    <w:rsid w:val="009152CD"/>
    <w:rsid w:val="0091540E"/>
    <w:rsid w:val="0091717F"/>
    <w:rsid w:val="00917944"/>
    <w:rsid w:val="009208F5"/>
    <w:rsid w:val="0092109A"/>
    <w:rsid w:val="009248D4"/>
    <w:rsid w:val="009260D8"/>
    <w:rsid w:val="00926A63"/>
    <w:rsid w:val="00927D51"/>
    <w:rsid w:val="009303F7"/>
    <w:rsid w:val="00932272"/>
    <w:rsid w:val="00932862"/>
    <w:rsid w:val="0093554C"/>
    <w:rsid w:val="00935BC3"/>
    <w:rsid w:val="00935D60"/>
    <w:rsid w:val="009419AF"/>
    <w:rsid w:val="009437B4"/>
    <w:rsid w:val="00943E7A"/>
    <w:rsid w:val="009447BB"/>
    <w:rsid w:val="00944C48"/>
    <w:rsid w:val="00945C46"/>
    <w:rsid w:val="00946335"/>
    <w:rsid w:val="009464C5"/>
    <w:rsid w:val="0095010A"/>
    <w:rsid w:val="009513C4"/>
    <w:rsid w:val="00952D29"/>
    <w:rsid w:val="00955E55"/>
    <w:rsid w:val="00957AD7"/>
    <w:rsid w:val="009605B6"/>
    <w:rsid w:val="00962009"/>
    <w:rsid w:val="00962200"/>
    <w:rsid w:val="00962D9A"/>
    <w:rsid w:val="009636D8"/>
    <w:rsid w:val="00963855"/>
    <w:rsid w:val="00963E24"/>
    <w:rsid w:val="0096418A"/>
    <w:rsid w:val="009642AD"/>
    <w:rsid w:val="009665B7"/>
    <w:rsid w:val="00966F54"/>
    <w:rsid w:val="00967FD5"/>
    <w:rsid w:val="00970794"/>
    <w:rsid w:val="009715A2"/>
    <w:rsid w:val="00973242"/>
    <w:rsid w:val="00973F13"/>
    <w:rsid w:val="00975E61"/>
    <w:rsid w:val="00976C80"/>
    <w:rsid w:val="00976E31"/>
    <w:rsid w:val="00976EB8"/>
    <w:rsid w:val="0097739C"/>
    <w:rsid w:val="00977C63"/>
    <w:rsid w:val="00980087"/>
    <w:rsid w:val="00980C0B"/>
    <w:rsid w:val="00981599"/>
    <w:rsid w:val="009849F9"/>
    <w:rsid w:val="0098524F"/>
    <w:rsid w:val="0098658A"/>
    <w:rsid w:val="0098752D"/>
    <w:rsid w:val="00987ABE"/>
    <w:rsid w:val="009906C7"/>
    <w:rsid w:val="009914E8"/>
    <w:rsid w:val="00991AE9"/>
    <w:rsid w:val="009926D9"/>
    <w:rsid w:val="00993B77"/>
    <w:rsid w:val="009963CD"/>
    <w:rsid w:val="009964F5"/>
    <w:rsid w:val="00997FFE"/>
    <w:rsid w:val="009A0CC0"/>
    <w:rsid w:val="009A1609"/>
    <w:rsid w:val="009A1686"/>
    <w:rsid w:val="009A205D"/>
    <w:rsid w:val="009A25C8"/>
    <w:rsid w:val="009A34E6"/>
    <w:rsid w:val="009A3F63"/>
    <w:rsid w:val="009A6909"/>
    <w:rsid w:val="009B0A8B"/>
    <w:rsid w:val="009B266D"/>
    <w:rsid w:val="009B5CBF"/>
    <w:rsid w:val="009B7411"/>
    <w:rsid w:val="009C0564"/>
    <w:rsid w:val="009C0579"/>
    <w:rsid w:val="009C184A"/>
    <w:rsid w:val="009C2CA5"/>
    <w:rsid w:val="009C3BD1"/>
    <w:rsid w:val="009C4542"/>
    <w:rsid w:val="009C4BEE"/>
    <w:rsid w:val="009C7747"/>
    <w:rsid w:val="009D0487"/>
    <w:rsid w:val="009D0CDA"/>
    <w:rsid w:val="009D1893"/>
    <w:rsid w:val="009D1D2C"/>
    <w:rsid w:val="009D3E45"/>
    <w:rsid w:val="009D4788"/>
    <w:rsid w:val="009D5E51"/>
    <w:rsid w:val="009E070B"/>
    <w:rsid w:val="009E1469"/>
    <w:rsid w:val="009E1E1C"/>
    <w:rsid w:val="009E37DB"/>
    <w:rsid w:val="009E5612"/>
    <w:rsid w:val="009E5A41"/>
    <w:rsid w:val="009E673B"/>
    <w:rsid w:val="009E6869"/>
    <w:rsid w:val="009E6FD8"/>
    <w:rsid w:val="009E7876"/>
    <w:rsid w:val="009E7B87"/>
    <w:rsid w:val="009F02C0"/>
    <w:rsid w:val="009F080B"/>
    <w:rsid w:val="009F351F"/>
    <w:rsid w:val="009F3F89"/>
    <w:rsid w:val="009F480E"/>
    <w:rsid w:val="009F5CDF"/>
    <w:rsid w:val="009F6A53"/>
    <w:rsid w:val="00A003AC"/>
    <w:rsid w:val="00A006E0"/>
    <w:rsid w:val="00A0161D"/>
    <w:rsid w:val="00A01C7D"/>
    <w:rsid w:val="00A022A2"/>
    <w:rsid w:val="00A02810"/>
    <w:rsid w:val="00A02D15"/>
    <w:rsid w:val="00A062B1"/>
    <w:rsid w:val="00A11403"/>
    <w:rsid w:val="00A12164"/>
    <w:rsid w:val="00A12925"/>
    <w:rsid w:val="00A12C73"/>
    <w:rsid w:val="00A145E0"/>
    <w:rsid w:val="00A14773"/>
    <w:rsid w:val="00A15A51"/>
    <w:rsid w:val="00A15E86"/>
    <w:rsid w:val="00A15EAB"/>
    <w:rsid w:val="00A20AE3"/>
    <w:rsid w:val="00A229C1"/>
    <w:rsid w:val="00A22F51"/>
    <w:rsid w:val="00A232D8"/>
    <w:rsid w:val="00A25E60"/>
    <w:rsid w:val="00A269BC"/>
    <w:rsid w:val="00A26B0D"/>
    <w:rsid w:val="00A33D05"/>
    <w:rsid w:val="00A34527"/>
    <w:rsid w:val="00A35972"/>
    <w:rsid w:val="00A3685A"/>
    <w:rsid w:val="00A3735A"/>
    <w:rsid w:val="00A37B43"/>
    <w:rsid w:val="00A405B3"/>
    <w:rsid w:val="00A40EE5"/>
    <w:rsid w:val="00A40F6F"/>
    <w:rsid w:val="00A41A7D"/>
    <w:rsid w:val="00A41FD9"/>
    <w:rsid w:val="00A42E6B"/>
    <w:rsid w:val="00A42F1B"/>
    <w:rsid w:val="00A44EBE"/>
    <w:rsid w:val="00A45668"/>
    <w:rsid w:val="00A45DC9"/>
    <w:rsid w:val="00A47F16"/>
    <w:rsid w:val="00A5005D"/>
    <w:rsid w:val="00A5038B"/>
    <w:rsid w:val="00A5047A"/>
    <w:rsid w:val="00A510C8"/>
    <w:rsid w:val="00A545B7"/>
    <w:rsid w:val="00A546BC"/>
    <w:rsid w:val="00A55989"/>
    <w:rsid w:val="00A5694A"/>
    <w:rsid w:val="00A576A6"/>
    <w:rsid w:val="00A619D3"/>
    <w:rsid w:val="00A6235B"/>
    <w:rsid w:val="00A62FB6"/>
    <w:rsid w:val="00A632FA"/>
    <w:rsid w:val="00A63DA4"/>
    <w:rsid w:val="00A64C33"/>
    <w:rsid w:val="00A6544E"/>
    <w:rsid w:val="00A65538"/>
    <w:rsid w:val="00A65D9E"/>
    <w:rsid w:val="00A662A0"/>
    <w:rsid w:val="00A6633A"/>
    <w:rsid w:val="00A668C2"/>
    <w:rsid w:val="00A67F56"/>
    <w:rsid w:val="00A701AE"/>
    <w:rsid w:val="00A70F6C"/>
    <w:rsid w:val="00A710B8"/>
    <w:rsid w:val="00A738DE"/>
    <w:rsid w:val="00A74108"/>
    <w:rsid w:val="00A74495"/>
    <w:rsid w:val="00A752BE"/>
    <w:rsid w:val="00A757B2"/>
    <w:rsid w:val="00A75CD5"/>
    <w:rsid w:val="00A7630E"/>
    <w:rsid w:val="00A763D5"/>
    <w:rsid w:val="00A7790B"/>
    <w:rsid w:val="00A77E92"/>
    <w:rsid w:val="00A8065D"/>
    <w:rsid w:val="00A81CDD"/>
    <w:rsid w:val="00A827D8"/>
    <w:rsid w:val="00A830CC"/>
    <w:rsid w:val="00A83DF3"/>
    <w:rsid w:val="00A846A5"/>
    <w:rsid w:val="00A84B8D"/>
    <w:rsid w:val="00A854F2"/>
    <w:rsid w:val="00A85915"/>
    <w:rsid w:val="00A861AA"/>
    <w:rsid w:val="00A86270"/>
    <w:rsid w:val="00A8692F"/>
    <w:rsid w:val="00A911E9"/>
    <w:rsid w:val="00A9349C"/>
    <w:rsid w:val="00A94851"/>
    <w:rsid w:val="00A94C24"/>
    <w:rsid w:val="00A952AB"/>
    <w:rsid w:val="00A95601"/>
    <w:rsid w:val="00A97244"/>
    <w:rsid w:val="00A974F0"/>
    <w:rsid w:val="00A97761"/>
    <w:rsid w:val="00A9783D"/>
    <w:rsid w:val="00A97EE6"/>
    <w:rsid w:val="00AA153A"/>
    <w:rsid w:val="00AA2740"/>
    <w:rsid w:val="00AA2D35"/>
    <w:rsid w:val="00AA45E6"/>
    <w:rsid w:val="00AA5A37"/>
    <w:rsid w:val="00AA6D69"/>
    <w:rsid w:val="00AB0309"/>
    <w:rsid w:val="00AB0BB6"/>
    <w:rsid w:val="00AB0D73"/>
    <w:rsid w:val="00AB489C"/>
    <w:rsid w:val="00AB50C1"/>
    <w:rsid w:val="00AB6637"/>
    <w:rsid w:val="00AB6936"/>
    <w:rsid w:val="00AB71B8"/>
    <w:rsid w:val="00AB78E6"/>
    <w:rsid w:val="00AB7D11"/>
    <w:rsid w:val="00AC0772"/>
    <w:rsid w:val="00AC0C3B"/>
    <w:rsid w:val="00AC25BF"/>
    <w:rsid w:val="00AC2B20"/>
    <w:rsid w:val="00AC2D63"/>
    <w:rsid w:val="00AC4B69"/>
    <w:rsid w:val="00AC5983"/>
    <w:rsid w:val="00AC5EE6"/>
    <w:rsid w:val="00AC6CE4"/>
    <w:rsid w:val="00AD00BB"/>
    <w:rsid w:val="00AD03D8"/>
    <w:rsid w:val="00AD0711"/>
    <w:rsid w:val="00AD400F"/>
    <w:rsid w:val="00AD704E"/>
    <w:rsid w:val="00AD71F7"/>
    <w:rsid w:val="00AD7AE6"/>
    <w:rsid w:val="00AE10CE"/>
    <w:rsid w:val="00AE4749"/>
    <w:rsid w:val="00AE5D28"/>
    <w:rsid w:val="00AE5FE0"/>
    <w:rsid w:val="00AE60B7"/>
    <w:rsid w:val="00AE649B"/>
    <w:rsid w:val="00AE73AC"/>
    <w:rsid w:val="00AF00AA"/>
    <w:rsid w:val="00AF07BF"/>
    <w:rsid w:val="00AF21F2"/>
    <w:rsid w:val="00AF2AB7"/>
    <w:rsid w:val="00AF2B1C"/>
    <w:rsid w:val="00AF35FC"/>
    <w:rsid w:val="00AF4604"/>
    <w:rsid w:val="00AF4807"/>
    <w:rsid w:val="00AF4D3F"/>
    <w:rsid w:val="00AF4FE5"/>
    <w:rsid w:val="00AF5545"/>
    <w:rsid w:val="00AF5978"/>
    <w:rsid w:val="00AF6031"/>
    <w:rsid w:val="00B0078A"/>
    <w:rsid w:val="00B00D9E"/>
    <w:rsid w:val="00B02352"/>
    <w:rsid w:val="00B0265E"/>
    <w:rsid w:val="00B0300B"/>
    <w:rsid w:val="00B04468"/>
    <w:rsid w:val="00B05159"/>
    <w:rsid w:val="00B05457"/>
    <w:rsid w:val="00B057F5"/>
    <w:rsid w:val="00B05AA2"/>
    <w:rsid w:val="00B06B6A"/>
    <w:rsid w:val="00B103D3"/>
    <w:rsid w:val="00B1057C"/>
    <w:rsid w:val="00B11DB9"/>
    <w:rsid w:val="00B128A0"/>
    <w:rsid w:val="00B1331D"/>
    <w:rsid w:val="00B139BB"/>
    <w:rsid w:val="00B140A8"/>
    <w:rsid w:val="00B1492A"/>
    <w:rsid w:val="00B14DAD"/>
    <w:rsid w:val="00B15D5E"/>
    <w:rsid w:val="00B15D79"/>
    <w:rsid w:val="00B20240"/>
    <w:rsid w:val="00B23281"/>
    <w:rsid w:val="00B238D4"/>
    <w:rsid w:val="00B24A21"/>
    <w:rsid w:val="00B263F6"/>
    <w:rsid w:val="00B26A11"/>
    <w:rsid w:val="00B27571"/>
    <w:rsid w:val="00B32B63"/>
    <w:rsid w:val="00B33ABF"/>
    <w:rsid w:val="00B35D54"/>
    <w:rsid w:val="00B363B9"/>
    <w:rsid w:val="00B364AE"/>
    <w:rsid w:val="00B3798B"/>
    <w:rsid w:val="00B409B7"/>
    <w:rsid w:val="00B40AC4"/>
    <w:rsid w:val="00B4164B"/>
    <w:rsid w:val="00B41992"/>
    <w:rsid w:val="00B42ECC"/>
    <w:rsid w:val="00B454D1"/>
    <w:rsid w:val="00B47FFD"/>
    <w:rsid w:val="00B537BB"/>
    <w:rsid w:val="00B5409A"/>
    <w:rsid w:val="00B554CA"/>
    <w:rsid w:val="00B55574"/>
    <w:rsid w:val="00B5593F"/>
    <w:rsid w:val="00B574F5"/>
    <w:rsid w:val="00B62320"/>
    <w:rsid w:val="00B63A4D"/>
    <w:rsid w:val="00B6402F"/>
    <w:rsid w:val="00B6525D"/>
    <w:rsid w:val="00B659A7"/>
    <w:rsid w:val="00B65ABA"/>
    <w:rsid w:val="00B6653F"/>
    <w:rsid w:val="00B67097"/>
    <w:rsid w:val="00B67368"/>
    <w:rsid w:val="00B676F1"/>
    <w:rsid w:val="00B6790F"/>
    <w:rsid w:val="00B67F1E"/>
    <w:rsid w:val="00B70DBF"/>
    <w:rsid w:val="00B71B3B"/>
    <w:rsid w:val="00B73CD3"/>
    <w:rsid w:val="00B74BB8"/>
    <w:rsid w:val="00B75EB7"/>
    <w:rsid w:val="00B765AC"/>
    <w:rsid w:val="00B76F61"/>
    <w:rsid w:val="00B7706D"/>
    <w:rsid w:val="00B808C4"/>
    <w:rsid w:val="00B82429"/>
    <w:rsid w:val="00B840B0"/>
    <w:rsid w:val="00B853DB"/>
    <w:rsid w:val="00B857CA"/>
    <w:rsid w:val="00B86295"/>
    <w:rsid w:val="00B876F2"/>
    <w:rsid w:val="00B87D61"/>
    <w:rsid w:val="00B91C65"/>
    <w:rsid w:val="00B9295B"/>
    <w:rsid w:val="00B93948"/>
    <w:rsid w:val="00B94357"/>
    <w:rsid w:val="00B94688"/>
    <w:rsid w:val="00B9494C"/>
    <w:rsid w:val="00B949C8"/>
    <w:rsid w:val="00B94E73"/>
    <w:rsid w:val="00B95496"/>
    <w:rsid w:val="00B96924"/>
    <w:rsid w:val="00B97D2B"/>
    <w:rsid w:val="00BA17F1"/>
    <w:rsid w:val="00BA19F3"/>
    <w:rsid w:val="00BA1DA1"/>
    <w:rsid w:val="00BA20AB"/>
    <w:rsid w:val="00BA4BC7"/>
    <w:rsid w:val="00BA55B7"/>
    <w:rsid w:val="00BA5E47"/>
    <w:rsid w:val="00BA7D57"/>
    <w:rsid w:val="00BA7E79"/>
    <w:rsid w:val="00BB03A8"/>
    <w:rsid w:val="00BB0A35"/>
    <w:rsid w:val="00BB10B1"/>
    <w:rsid w:val="00BB11A7"/>
    <w:rsid w:val="00BB156E"/>
    <w:rsid w:val="00BB18FC"/>
    <w:rsid w:val="00BB2C29"/>
    <w:rsid w:val="00BB3330"/>
    <w:rsid w:val="00BB47D7"/>
    <w:rsid w:val="00BB4A62"/>
    <w:rsid w:val="00BB50BF"/>
    <w:rsid w:val="00BB642E"/>
    <w:rsid w:val="00BB72CE"/>
    <w:rsid w:val="00BB73CB"/>
    <w:rsid w:val="00BB75C3"/>
    <w:rsid w:val="00BC01C1"/>
    <w:rsid w:val="00BC028E"/>
    <w:rsid w:val="00BC05C6"/>
    <w:rsid w:val="00BC1860"/>
    <w:rsid w:val="00BC250F"/>
    <w:rsid w:val="00BC28A0"/>
    <w:rsid w:val="00BC42D4"/>
    <w:rsid w:val="00BC45A1"/>
    <w:rsid w:val="00BC4765"/>
    <w:rsid w:val="00BC546F"/>
    <w:rsid w:val="00BC5A34"/>
    <w:rsid w:val="00BC7DA3"/>
    <w:rsid w:val="00BD10ED"/>
    <w:rsid w:val="00BD1590"/>
    <w:rsid w:val="00BD17F5"/>
    <w:rsid w:val="00BD1926"/>
    <w:rsid w:val="00BD1BA2"/>
    <w:rsid w:val="00BD40CC"/>
    <w:rsid w:val="00BD5040"/>
    <w:rsid w:val="00BD5543"/>
    <w:rsid w:val="00BD59F7"/>
    <w:rsid w:val="00BD6E05"/>
    <w:rsid w:val="00BE16BB"/>
    <w:rsid w:val="00BE31B5"/>
    <w:rsid w:val="00BE3B73"/>
    <w:rsid w:val="00BE3BEB"/>
    <w:rsid w:val="00BE519A"/>
    <w:rsid w:val="00BE54D0"/>
    <w:rsid w:val="00BE6A62"/>
    <w:rsid w:val="00BE7ED2"/>
    <w:rsid w:val="00BF0163"/>
    <w:rsid w:val="00BF2ABF"/>
    <w:rsid w:val="00BF2B83"/>
    <w:rsid w:val="00BF3ED2"/>
    <w:rsid w:val="00BF44A0"/>
    <w:rsid w:val="00BF44D5"/>
    <w:rsid w:val="00BF5212"/>
    <w:rsid w:val="00BF5D33"/>
    <w:rsid w:val="00BF6B6C"/>
    <w:rsid w:val="00BF6D23"/>
    <w:rsid w:val="00BF7251"/>
    <w:rsid w:val="00BF7275"/>
    <w:rsid w:val="00BF7F28"/>
    <w:rsid w:val="00C000AB"/>
    <w:rsid w:val="00C01909"/>
    <w:rsid w:val="00C01EBC"/>
    <w:rsid w:val="00C052D3"/>
    <w:rsid w:val="00C05787"/>
    <w:rsid w:val="00C06067"/>
    <w:rsid w:val="00C066E0"/>
    <w:rsid w:val="00C07CD0"/>
    <w:rsid w:val="00C10333"/>
    <w:rsid w:val="00C10D4F"/>
    <w:rsid w:val="00C11871"/>
    <w:rsid w:val="00C1283F"/>
    <w:rsid w:val="00C12D2F"/>
    <w:rsid w:val="00C13059"/>
    <w:rsid w:val="00C13BFA"/>
    <w:rsid w:val="00C14527"/>
    <w:rsid w:val="00C152C6"/>
    <w:rsid w:val="00C156D4"/>
    <w:rsid w:val="00C167A3"/>
    <w:rsid w:val="00C17552"/>
    <w:rsid w:val="00C20292"/>
    <w:rsid w:val="00C2032D"/>
    <w:rsid w:val="00C2062C"/>
    <w:rsid w:val="00C20C7B"/>
    <w:rsid w:val="00C20F5A"/>
    <w:rsid w:val="00C2181C"/>
    <w:rsid w:val="00C21DB5"/>
    <w:rsid w:val="00C2297D"/>
    <w:rsid w:val="00C2657D"/>
    <w:rsid w:val="00C26A87"/>
    <w:rsid w:val="00C26A99"/>
    <w:rsid w:val="00C274D0"/>
    <w:rsid w:val="00C29778"/>
    <w:rsid w:val="00C31C79"/>
    <w:rsid w:val="00C35A67"/>
    <w:rsid w:val="00C3624A"/>
    <w:rsid w:val="00C3745D"/>
    <w:rsid w:val="00C37780"/>
    <w:rsid w:val="00C37B65"/>
    <w:rsid w:val="00C409C1"/>
    <w:rsid w:val="00C40BFD"/>
    <w:rsid w:val="00C416E1"/>
    <w:rsid w:val="00C43C5E"/>
    <w:rsid w:val="00C45AFC"/>
    <w:rsid w:val="00C45F23"/>
    <w:rsid w:val="00C46ADC"/>
    <w:rsid w:val="00C471F6"/>
    <w:rsid w:val="00C47BF8"/>
    <w:rsid w:val="00C500BC"/>
    <w:rsid w:val="00C51B1C"/>
    <w:rsid w:val="00C52955"/>
    <w:rsid w:val="00C52C9B"/>
    <w:rsid w:val="00C53DCE"/>
    <w:rsid w:val="00C55827"/>
    <w:rsid w:val="00C55CCF"/>
    <w:rsid w:val="00C57474"/>
    <w:rsid w:val="00C60107"/>
    <w:rsid w:val="00C618EF"/>
    <w:rsid w:val="00C622D6"/>
    <w:rsid w:val="00C625EE"/>
    <w:rsid w:val="00C62E94"/>
    <w:rsid w:val="00C655F2"/>
    <w:rsid w:val="00C65B4C"/>
    <w:rsid w:val="00C65B61"/>
    <w:rsid w:val="00C65F4D"/>
    <w:rsid w:val="00C70E53"/>
    <w:rsid w:val="00C72979"/>
    <w:rsid w:val="00C73172"/>
    <w:rsid w:val="00C74528"/>
    <w:rsid w:val="00C745C6"/>
    <w:rsid w:val="00C7476B"/>
    <w:rsid w:val="00C74EB4"/>
    <w:rsid w:val="00C75883"/>
    <w:rsid w:val="00C76B8C"/>
    <w:rsid w:val="00C81529"/>
    <w:rsid w:val="00C81BA6"/>
    <w:rsid w:val="00C81D67"/>
    <w:rsid w:val="00C82ACA"/>
    <w:rsid w:val="00C8377C"/>
    <w:rsid w:val="00C850A7"/>
    <w:rsid w:val="00C877CD"/>
    <w:rsid w:val="00C87F14"/>
    <w:rsid w:val="00C902E9"/>
    <w:rsid w:val="00C903B4"/>
    <w:rsid w:val="00C908B7"/>
    <w:rsid w:val="00C90FFD"/>
    <w:rsid w:val="00C91D81"/>
    <w:rsid w:val="00C92A42"/>
    <w:rsid w:val="00C9384B"/>
    <w:rsid w:val="00C968B9"/>
    <w:rsid w:val="00C973A9"/>
    <w:rsid w:val="00CA0222"/>
    <w:rsid w:val="00CA18F2"/>
    <w:rsid w:val="00CA4871"/>
    <w:rsid w:val="00CA6722"/>
    <w:rsid w:val="00CA6D4E"/>
    <w:rsid w:val="00CA6FDE"/>
    <w:rsid w:val="00CA7B4B"/>
    <w:rsid w:val="00CB0A76"/>
    <w:rsid w:val="00CB25C3"/>
    <w:rsid w:val="00CB2E91"/>
    <w:rsid w:val="00CB36A8"/>
    <w:rsid w:val="00CB3AB5"/>
    <w:rsid w:val="00CB4FC7"/>
    <w:rsid w:val="00CB6482"/>
    <w:rsid w:val="00CB6F30"/>
    <w:rsid w:val="00CB740E"/>
    <w:rsid w:val="00CB7480"/>
    <w:rsid w:val="00CB7522"/>
    <w:rsid w:val="00CC02DC"/>
    <w:rsid w:val="00CC0F15"/>
    <w:rsid w:val="00CC139A"/>
    <w:rsid w:val="00CC1E7A"/>
    <w:rsid w:val="00CC3372"/>
    <w:rsid w:val="00CC3398"/>
    <w:rsid w:val="00CC4F64"/>
    <w:rsid w:val="00CC5051"/>
    <w:rsid w:val="00CC68C0"/>
    <w:rsid w:val="00CC7361"/>
    <w:rsid w:val="00CD058C"/>
    <w:rsid w:val="00CD1D95"/>
    <w:rsid w:val="00CD39C6"/>
    <w:rsid w:val="00CD3B98"/>
    <w:rsid w:val="00CD3DD4"/>
    <w:rsid w:val="00CD405D"/>
    <w:rsid w:val="00CD4216"/>
    <w:rsid w:val="00CD518C"/>
    <w:rsid w:val="00CD5CB3"/>
    <w:rsid w:val="00CD6644"/>
    <w:rsid w:val="00CD733F"/>
    <w:rsid w:val="00CD7C65"/>
    <w:rsid w:val="00CE0248"/>
    <w:rsid w:val="00CE0942"/>
    <w:rsid w:val="00CE129C"/>
    <w:rsid w:val="00CE17C7"/>
    <w:rsid w:val="00CE20E8"/>
    <w:rsid w:val="00CE2276"/>
    <w:rsid w:val="00CE2F73"/>
    <w:rsid w:val="00CE3139"/>
    <w:rsid w:val="00CE349B"/>
    <w:rsid w:val="00CE5276"/>
    <w:rsid w:val="00CE6326"/>
    <w:rsid w:val="00CE640F"/>
    <w:rsid w:val="00CE67DA"/>
    <w:rsid w:val="00CE68F2"/>
    <w:rsid w:val="00CE7745"/>
    <w:rsid w:val="00CE7826"/>
    <w:rsid w:val="00CE7CA5"/>
    <w:rsid w:val="00CF1539"/>
    <w:rsid w:val="00CF1D81"/>
    <w:rsid w:val="00CF1F92"/>
    <w:rsid w:val="00CF2DC8"/>
    <w:rsid w:val="00CF2DC9"/>
    <w:rsid w:val="00CF426C"/>
    <w:rsid w:val="00CF4A35"/>
    <w:rsid w:val="00CF5497"/>
    <w:rsid w:val="00CF5B1A"/>
    <w:rsid w:val="00CF5C44"/>
    <w:rsid w:val="00CF64E5"/>
    <w:rsid w:val="00CF7CB6"/>
    <w:rsid w:val="00D03540"/>
    <w:rsid w:val="00D05830"/>
    <w:rsid w:val="00D05C68"/>
    <w:rsid w:val="00D05D67"/>
    <w:rsid w:val="00D063E5"/>
    <w:rsid w:val="00D065D3"/>
    <w:rsid w:val="00D065FB"/>
    <w:rsid w:val="00D06C39"/>
    <w:rsid w:val="00D11E4E"/>
    <w:rsid w:val="00D137B0"/>
    <w:rsid w:val="00D13908"/>
    <w:rsid w:val="00D13EC1"/>
    <w:rsid w:val="00D1432E"/>
    <w:rsid w:val="00D15A78"/>
    <w:rsid w:val="00D15BB2"/>
    <w:rsid w:val="00D160BA"/>
    <w:rsid w:val="00D16FEE"/>
    <w:rsid w:val="00D17321"/>
    <w:rsid w:val="00D1762D"/>
    <w:rsid w:val="00D20090"/>
    <w:rsid w:val="00D21716"/>
    <w:rsid w:val="00D24496"/>
    <w:rsid w:val="00D269A1"/>
    <w:rsid w:val="00D30B03"/>
    <w:rsid w:val="00D311AB"/>
    <w:rsid w:val="00D3143F"/>
    <w:rsid w:val="00D32290"/>
    <w:rsid w:val="00D325A8"/>
    <w:rsid w:val="00D32D26"/>
    <w:rsid w:val="00D33717"/>
    <w:rsid w:val="00D33E2E"/>
    <w:rsid w:val="00D34416"/>
    <w:rsid w:val="00D36D95"/>
    <w:rsid w:val="00D37711"/>
    <w:rsid w:val="00D4007C"/>
    <w:rsid w:val="00D40EFA"/>
    <w:rsid w:val="00D442AD"/>
    <w:rsid w:val="00D4435F"/>
    <w:rsid w:val="00D4647A"/>
    <w:rsid w:val="00D50304"/>
    <w:rsid w:val="00D51EA9"/>
    <w:rsid w:val="00D521A7"/>
    <w:rsid w:val="00D52D2F"/>
    <w:rsid w:val="00D55041"/>
    <w:rsid w:val="00D5618A"/>
    <w:rsid w:val="00D56E5A"/>
    <w:rsid w:val="00D5784B"/>
    <w:rsid w:val="00D63EFB"/>
    <w:rsid w:val="00D658AF"/>
    <w:rsid w:val="00D66876"/>
    <w:rsid w:val="00D67C02"/>
    <w:rsid w:val="00D70289"/>
    <w:rsid w:val="00D70A79"/>
    <w:rsid w:val="00D713AF"/>
    <w:rsid w:val="00D719DB"/>
    <w:rsid w:val="00D7267F"/>
    <w:rsid w:val="00D73F7D"/>
    <w:rsid w:val="00D75582"/>
    <w:rsid w:val="00D75820"/>
    <w:rsid w:val="00D75E8B"/>
    <w:rsid w:val="00D76726"/>
    <w:rsid w:val="00D76851"/>
    <w:rsid w:val="00D76C81"/>
    <w:rsid w:val="00D77F0F"/>
    <w:rsid w:val="00D83DE9"/>
    <w:rsid w:val="00D8450D"/>
    <w:rsid w:val="00D84D85"/>
    <w:rsid w:val="00D855E6"/>
    <w:rsid w:val="00D86CC7"/>
    <w:rsid w:val="00D90563"/>
    <w:rsid w:val="00D909DD"/>
    <w:rsid w:val="00D9237A"/>
    <w:rsid w:val="00D955C1"/>
    <w:rsid w:val="00D95AF9"/>
    <w:rsid w:val="00D964A7"/>
    <w:rsid w:val="00D972E1"/>
    <w:rsid w:val="00D97E2B"/>
    <w:rsid w:val="00DA09C9"/>
    <w:rsid w:val="00DA1822"/>
    <w:rsid w:val="00DA2853"/>
    <w:rsid w:val="00DA2A7C"/>
    <w:rsid w:val="00DB02E8"/>
    <w:rsid w:val="00DB1AD1"/>
    <w:rsid w:val="00DB2C49"/>
    <w:rsid w:val="00DB3B4A"/>
    <w:rsid w:val="00DB5147"/>
    <w:rsid w:val="00DB5E1F"/>
    <w:rsid w:val="00DB703B"/>
    <w:rsid w:val="00DB76CE"/>
    <w:rsid w:val="00DB76D3"/>
    <w:rsid w:val="00DC05DB"/>
    <w:rsid w:val="00DC13E3"/>
    <w:rsid w:val="00DC19D8"/>
    <w:rsid w:val="00DC1C41"/>
    <w:rsid w:val="00DC232D"/>
    <w:rsid w:val="00DC2613"/>
    <w:rsid w:val="00DC375A"/>
    <w:rsid w:val="00DC4512"/>
    <w:rsid w:val="00DC61C0"/>
    <w:rsid w:val="00DC6466"/>
    <w:rsid w:val="00DC6646"/>
    <w:rsid w:val="00DD0315"/>
    <w:rsid w:val="00DD1082"/>
    <w:rsid w:val="00DD1AC0"/>
    <w:rsid w:val="00DD3691"/>
    <w:rsid w:val="00DD4B55"/>
    <w:rsid w:val="00DE1E90"/>
    <w:rsid w:val="00DE24E6"/>
    <w:rsid w:val="00DE2896"/>
    <w:rsid w:val="00DE3A0E"/>
    <w:rsid w:val="00DE3AFE"/>
    <w:rsid w:val="00DE44A8"/>
    <w:rsid w:val="00DE4A14"/>
    <w:rsid w:val="00DE5064"/>
    <w:rsid w:val="00DE5C8A"/>
    <w:rsid w:val="00DE640B"/>
    <w:rsid w:val="00DE6574"/>
    <w:rsid w:val="00DF07AD"/>
    <w:rsid w:val="00DF07C4"/>
    <w:rsid w:val="00DF0BE3"/>
    <w:rsid w:val="00DF28C0"/>
    <w:rsid w:val="00DF3364"/>
    <w:rsid w:val="00DF4C50"/>
    <w:rsid w:val="00DF504C"/>
    <w:rsid w:val="00DF59B4"/>
    <w:rsid w:val="00DF7A77"/>
    <w:rsid w:val="00E005A7"/>
    <w:rsid w:val="00E013AB"/>
    <w:rsid w:val="00E021A3"/>
    <w:rsid w:val="00E021EB"/>
    <w:rsid w:val="00E03330"/>
    <w:rsid w:val="00E0456C"/>
    <w:rsid w:val="00E055BB"/>
    <w:rsid w:val="00E06397"/>
    <w:rsid w:val="00E068BC"/>
    <w:rsid w:val="00E11988"/>
    <w:rsid w:val="00E1405C"/>
    <w:rsid w:val="00E1421F"/>
    <w:rsid w:val="00E1559E"/>
    <w:rsid w:val="00E15DA9"/>
    <w:rsid w:val="00E17427"/>
    <w:rsid w:val="00E177DE"/>
    <w:rsid w:val="00E2095D"/>
    <w:rsid w:val="00E21E58"/>
    <w:rsid w:val="00E22FFD"/>
    <w:rsid w:val="00E26B5D"/>
    <w:rsid w:val="00E30414"/>
    <w:rsid w:val="00E310F9"/>
    <w:rsid w:val="00E31AA4"/>
    <w:rsid w:val="00E40769"/>
    <w:rsid w:val="00E411D4"/>
    <w:rsid w:val="00E42BE4"/>
    <w:rsid w:val="00E42C90"/>
    <w:rsid w:val="00E42E8B"/>
    <w:rsid w:val="00E44C59"/>
    <w:rsid w:val="00E47D0B"/>
    <w:rsid w:val="00E501D8"/>
    <w:rsid w:val="00E52A42"/>
    <w:rsid w:val="00E54D49"/>
    <w:rsid w:val="00E54F63"/>
    <w:rsid w:val="00E5564E"/>
    <w:rsid w:val="00E55713"/>
    <w:rsid w:val="00E55CF1"/>
    <w:rsid w:val="00E57CEA"/>
    <w:rsid w:val="00E6002C"/>
    <w:rsid w:val="00E60F12"/>
    <w:rsid w:val="00E63B27"/>
    <w:rsid w:val="00E64BB7"/>
    <w:rsid w:val="00E652FB"/>
    <w:rsid w:val="00E6581D"/>
    <w:rsid w:val="00E667F7"/>
    <w:rsid w:val="00E66A9C"/>
    <w:rsid w:val="00E66C20"/>
    <w:rsid w:val="00E670A1"/>
    <w:rsid w:val="00E71C46"/>
    <w:rsid w:val="00E7318E"/>
    <w:rsid w:val="00E731B7"/>
    <w:rsid w:val="00E74545"/>
    <w:rsid w:val="00E74DC9"/>
    <w:rsid w:val="00E750FB"/>
    <w:rsid w:val="00E756C1"/>
    <w:rsid w:val="00E75ED2"/>
    <w:rsid w:val="00E80F10"/>
    <w:rsid w:val="00E8113F"/>
    <w:rsid w:val="00E8280C"/>
    <w:rsid w:val="00E83E4C"/>
    <w:rsid w:val="00E83F93"/>
    <w:rsid w:val="00E8487C"/>
    <w:rsid w:val="00E8662D"/>
    <w:rsid w:val="00E91933"/>
    <w:rsid w:val="00E92A81"/>
    <w:rsid w:val="00E937DD"/>
    <w:rsid w:val="00E95CCA"/>
    <w:rsid w:val="00E95E55"/>
    <w:rsid w:val="00E969B1"/>
    <w:rsid w:val="00E9743F"/>
    <w:rsid w:val="00E978E4"/>
    <w:rsid w:val="00E9E14A"/>
    <w:rsid w:val="00EA0499"/>
    <w:rsid w:val="00EA1660"/>
    <w:rsid w:val="00EA2EF1"/>
    <w:rsid w:val="00EB20CE"/>
    <w:rsid w:val="00EB2749"/>
    <w:rsid w:val="00EB298C"/>
    <w:rsid w:val="00EB2E19"/>
    <w:rsid w:val="00EB300B"/>
    <w:rsid w:val="00EB325C"/>
    <w:rsid w:val="00EB445A"/>
    <w:rsid w:val="00EB55A5"/>
    <w:rsid w:val="00EB57C1"/>
    <w:rsid w:val="00EB6552"/>
    <w:rsid w:val="00EB6DC4"/>
    <w:rsid w:val="00EC18E6"/>
    <w:rsid w:val="00EC1984"/>
    <w:rsid w:val="00EC234C"/>
    <w:rsid w:val="00EC2AE9"/>
    <w:rsid w:val="00EC4619"/>
    <w:rsid w:val="00EC48B7"/>
    <w:rsid w:val="00EC5AA3"/>
    <w:rsid w:val="00EC60A9"/>
    <w:rsid w:val="00EC6894"/>
    <w:rsid w:val="00EC70C1"/>
    <w:rsid w:val="00EC7880"/>
    <w:rsid w:val="00EC7F3B"/>
    <w:rsid w:val="00ED2B2C"/>
    <w:rsid w:val="00ED3529"/>
    <w:rsid w:val="00ED4362"/>
    <w:rsid w:val="00ED4D17"/>
    <w:rsid w:val="00ED4ECA"/>
    <w:rsid w:val="00ED658E"/>
    <w:rsid w:val="00ED72C4"/>
    <w:rsid w:val="00ED7615"/>
    <w:rsid w:val="00EE04A4"/>
    <w:rsid w:val="00EE3C57"/>
    <w:rsid w:val="00EE3E2D"/>
    <w:rsid w:val="00EE47D5"/>
    <w:rsid w:val="00EE6CD3"/>
    <w:rsid w:val="00EF0D40"/>
    <w:rsid w:val="00EF0EE7"/>
    <w:rsid w:val="00EF1713"/>
    <w:rsid w:val="00EF1BF3"/>
    <w:rsid w:val="00EF1E8A"/>
    <w:rsid w:val="00EF2059"/>
    <w:rsid w:val="00EF20D7"/>
    <w:rsid w:val="00EF3419"/>
    <w:rsid w:val="00EF540B"/>
    <w:rsid w:val="00EF590F"/>
    <w:rsid w:val="00EF5AD7"/>
    <w:rsid w:val="00EF76EE"/>
    <w:rsid w:val="00F00EEB"/>
    <w:rsid w:val="00F0119C"/>
    <w:rsid w:val="00F01884"/>
    <w:rsid w:val="00F02BDB"/>
    <w:rsid w:val="00F03B78"/>
    <w:rsid w:val="00F03D93"/>
    <w:rsid w:val="00F0441B"/>
    <w:rsid w:val="00F04A6E"/>
    <w:rsid w:val="00F055BC"/>
    <w:rsid w:val="00F06C0F"/>
    <w:rsid w:val="00F06C94"/>
    <w:rsid w:val="00F070E5"/>
    <w:rsid w:val="00F07623"/>
    <w:rsid w:val="00F07B25"/>
    <w:rsid w:val="00F07D0B"/>
    <w:rsid w:val="00F125CA"/>
    <w:rsid w:val="00F12605"/>
    <w:rsid w:val="00F12F43"/>
    <w:rsid w:val="00F13B9F"/>
    <w:rsid w:val="00F15688"/>
    <w:rsid w:val="00F1644A"/>
    <w:rsid w:val="00F2073E"/>
    <w:rsid w:val="00F21528"/>
    <w:rsid w:val="00F226E3"/>
    <w:rsid w:val="00F26556"/>
    <w:rsid w:val="00F27915"/>
    <w:rsid w:val="00F27B1F"/>
    <w:rsid w:val="00F310BC"/>
    <w:rsid w:val="00F3136B"/>
    <w:rsid w:val="00F314F1"/>
    <w:rsid w:val="00F318C3"/>
    <w:rsid w:val="00F327EA"/>
    <w:rsid w:val="00F33641"/>
    <w:rsid w:val="00F33E3A"/>
    <w:rsid w:val="00F35F67"/>
    <w:rsid w:val="00F37907"/>
    <w:rsid w:val="00F40995"/>
    <w:rsid w:val="00F40FFD"/>
    <w:rsid w:val="00F42842"/>
    <w:rsid w:val="00F4323B"/>
    <w:rsid w:val="00F43EE0"/>
    <w:rsid w:val="00F44DC1"/>
    <w:rsid w:val="00F45519"/>
    <w:rsid w:val="00F46E40"/>
    <w:rsid w:val="00F4760A"/>
    <w:rsid w:val="00F506A0"/>
    <w:rsid w:val="00F509FD"/>
    <w:rsid w:val="00F5196A"/>
    <w:rsid w:val="00F51DCC"/>
    <w:rsid w:val="00F529FE"/>
    <w:rsid w:val="00F52B8E"/>
    <w:rsid w:val="00F530D2"/>
    <w:rsid w:val="00F53CFD"/>
    <w:rsid w:val="00F54AF5"/>
    <w:rsid w:val="00F557E3"/>
    <w:rsid w:val="00F56F69"/>
    <w:rsid w:val="00F61A60"/>
    <w:rsid w:val="00F61AC6"/>
    <w:rsid w:val="00F61E78"/>
    <w:rsid w:val="00F62353"/>
    <w:rsid w:val="00F635C5"/>
    <w:rsid w:val="00F648B1"/>
    <w:rsid w:val="00F736E3"/>
    <w:rsid w:val="00F75F82"/>
    <w:rsid w:val="00F767E8"/>
    <w:rsid w:val="00F76E0D"/>
    <w:rsid w:val="00F7731D"/>
    <w:rsid w:val="00F77C68"/>
    <w:rsid w:val="00F807FF"/>
    <w:rsid w:val="00F816B8"/>
    <w:rsid w:val="00F8443A"/>
    <w:rsid w:val="00F86A3F"/>
    <w:rsid w:val="00F877F3"/>
    <w:rsid w:val="00F91297"/>
    <w:rsid w:val="00F9133B"/>
    <w:rsid w:val="00F91A83"/>
    <w:rsid w:val="00F91F09"/>
    <w:rsid w:val="00F91FA4"/>
    <w:rsid w:val="00F921F3"/>
    <w:rsid w:val="00F9359A"/>
    <w:rsid w:val="00F95057"/>
    <w:rsid w:val="00F95340"/>
    <w:rsid w:val="00F97730"/>
    <w:rsid w:val="00F97F01"/>
    <w:rsid w:val="00FA1792"/>
    <w:rsid w:val="00FA1A71"/>
    <w:rsid w:val="00FA4067"/>
    <w:rsid w:val="00FA6159"/>
    <w:rsid w:val="00FA770F"/>
    <w:rsid w:val="00FB085D"/>
    <w:rsid w:val="00FB0FDA"/>
    <w:rsid w:val="00FB32A4"/>
    <w:rsid w:val="00FB4A22"/>
    <w:rsid w:val="00FB4A8D"/>
    <w:rsid w:val="00FB569C"/>
    <w:rsid w:val="00FB594D"/>
    <w:rsid w:val="00FB5D84"/>
    <w:rsid w:val="00FB6B75"/>
    <w:rsid w:val="00FC1726"/>
    <w:rsid w:val="00FC42C8"/>
    <w:rsid w:val="00FC49BB"/>
    <w:rsid w:val="00FC539E"/>
    <w:rsid w:val="00FC7718"/>
    <w:rsid w:val="00FC7909"/>
    <w:rsid w:val="00FD28D8"/>
    <w:rsid w:val="00FD4333"/>
    <w:rsid w:val="00FD47EC"/>
    <w:rsid w:val="00FD5369"/>
    <w:rsid w:val="00FD544D"/>
    <w:rsid w:val="00FD616B"/>
    <w:rsid w:val="00FE029A"/>
    <w:rsid w:val="00FE07C2"/>
    <w:rsid w:val="00FE0F89"/>
    <w:rsid w:val="00FE10B9"/>
    <w:rsid w:val="00FE11BF"/>
    <w:rsid w:val="00FE1D5D"/>
    <w:rsid w:val="00FE22CD"/>
    <w:rsid w:val="00FE3169"/>
    <w:rsid w:val="00FE367F"/>
    <w:rsid w:val="00FE4A77"/>
    <w:rsid w:val="00FE51A0"/>
    <w:rsid w:val="00FE6A13"/>
    <w:rsid w:val="00FF0DAE"/>
    <w:rsid w:val="00FF29DC"/>
    <w:rsid w:val="00FF3859"/>
    <w:rsid w:val="00FF3F69"/>
    <w:rsid w:val="0204AD2C"/>
    <w:rsid w:val="02D25025"/>
    <w:rsid w:val="0344DF29"/>
    <w:rsid w:val="03CA8964"/>
    <w:rsid w:val="045D784B"/>
    <w:rsid w:val="049538E0"/>
    <w:rsid w:val="04B3BD82"/>
    <w:rsid w:val="05143553"/>
    <w:rsid w:val="056A7DB1"/>
    <w:rsid w:val="063747B9"/>
    <w:rsid w:val="06956963"/>
    <w:rsid w:val="06A0D26F"/>
    <w:rsid w:val="070BFB82"/>
    <w:rsid w:val="077254EF"/>
    <w:rsid w:val="07A43F3B"/>
    <w:rsid w:val="07F3052C"/>
    <w:rsid w:val="080F091B"/>
    <w:rsid w:val="094A6703"/>
    <w:rsid w:val="0A9F33AF"/>
    <w:rsid w:val="0B6F752F"/>
    <w:rsid w:val="0B710F12"/>
    <w:rsid w:val="0C4AAC6C"/>
    <w:rsid w:val="0C8DBFEE"/>
    <w:rsid w:val="0D9F5904"/>
    <w:rsid w:val="0DA4F686"/>
    <w:rsid w:val="0F00546E"/>
    <w:rsid w:val="0FCA8F89"/>
    <w:rsid w:val="10095CA0"/>
    <w:rsid w:val="10107295"/>
    <w:rsid w:val="107EA081"/>
    <w:rsid w:val="10ACDD5A"/>
    <w:rsid w:val="1104BD0C"/>
    <w:rsid w:val="1122335F"/>
    <w:rsid w:val="112E990E"/>
    <w:rsid w:val="11462B76"/>
    <w:rsid w:val="1159086E"/>
    <w:rsid w:val="11E48A0E"/>
    <w:rsid w:val="12A5640D"/>
    <w:rsid w:val="1309005F"/>
    <w:rsid w:val="1492E3BE"/>
    <w:rsid w:val="14967BAC"/>
    <w:rsid w:val="151FFE61"/>
    <w:rsid w:val="16E77CD7"/>
    <w:rsid w:val="1735F759"/>
    <w:rsid w:val="18115E11"/>
    <w:rsid w:val="18D218D7"/>
    <w:rsid w:val="1A6F34EB"/>
    <w:rsid w:val="1AD78E4B"/>
    <w:rsid w:val="1B467992"/>
    <w:rsid w:val="1B7253EA"/>
    <w:rsid w:val="1B974ADC"/>
    <w:rsid w:val="1BB561C5"/>
    <w:rsid w:val="1BE46045"/>
    <w:rsid w:val="1C16E4AD"/>
    <w:rsid w:val="1C3118C8"/>
    <w:rsid w:val="1C5FCD88"/>
    <w:rsid w:val="1E253FA5"/>
    <w:rsid w:val="1E41A0B7"/>
    <w:rsid w:val="1E5615B9"/>
    <w:rsid w:val="1E8D66DE"/>
    <w:rsid w:val="1EBFB109"/>
    <w:rsid w:val="1F3961D0"/>
    <w:rsid w:val="1FAC24FE"/>
    <w:rsid w:val="1FD60024"/>
    <w:rsid w:val="1FF07F4A"/>
    <w:rsid w:val="2038C021"/>
    <w:rsid w:val="21A02788"/>
    <w:rsid w:val="220FC89E"/>
    <w:rsid w:val="22486061"/>
    <w:rsid w:val="2300D176"/>
    <w:rsid w:val="23A3B7BB"/>
    <w:rsid w:val="24EE15C4"/>
    <w:rsid w:val="25C5506F"/>
    <w:rsid w:val="2651DE46"/>
    <w:rsid w:val="266063A5"/>
    <w:rsid w:val="26AB5EEE"/>
    <w:rsid w:val="2790BF53"/>
    <w:rsid w:val="27AADB84"/>
    <w:rsid w:val="2A507A9F"/>
    <w:rsid w:val="2A5EDD23"/>
    <w:rsid w:val="2B77C9A4"/>
    <w:rsid w:val="2BDAF070"/>
    <w:rsid w:val="2D047147"/>
    <w:rsid w:val="2ECC6871"/>
    <w:rsid w:val="2F06C1DC"/>
    <w:rsid w:val="2F17AFD7"/>
    <w:rsid w:val="2F518E0E"/>
    <w:rsid w:val="2FE23E2A"/>
    <w:rsid w:val="2FEE4EFD"/>
    <w:rsid w:val="304BC3DB"/>
    <w:rsid w:val="30500B8F"/>
    <w:rsid w:val="3080A661"/>
    <w:rsid w:val="308F1DC6"/>
    <w:rsid w:val="3186E2D9"/>
    <w:rsid w:val="34B4557D"/>
    <w:rsid w:val="3573D0AE"/>
    <w:rsid w:val="3763E713"/>
    <w:rsid w:val="37861362"/>
    <w:rsid w:val="380C914E"/>
    <w:rsid w:val="38BFB0B5"/>
    <w:rsid w:val="3987E4BC"/>
    <w:rsid w:val="39A0FD50"/>
    <w:rsid w:val="39A31AB4"/>
    <w:rsid w:val="39F461F7"/>
    <w:rsid w:val="3A36C61A"/>
    <w:rsid w:val="3A47DF7B"/>
    <w:rsid w:val="3A592C34"/>
    <w:rsid w:val="3A839CE1"/>
    <w:rsid w:val="3AA0BA76"/>
    <w:rsid w:val="3AAF2555"/>
    <w:rsid w:val="3BDD5595"/>
    <w:rsid w:val="3C91BDE6"/>
    <w:rsid w:val="3CAD6BB0"/>
    <w:rsid w:val="3CE3B307"/>
    <w:rsid w:val="3DCF5410"/>
    <w:rsid w:val="3DE4E1C5"/>
    <w:rsid w:val="3E00B0CE"/>
    <w:rsid w:val="3E199E32"/>
    <w:rsid w:val="3E23B238"/>
    <w:rsid w:val="3E4610C8"/>
    <w:rsid w:val="3F72BE9B"/>
    <w:rsid w:val="3F9D1808"/>
    <w:rsid w:val="3F9EEEB8"/>
    <w:rsid w:val="406957E8"/>
    <w:rsid w:val="4076992A"/>
    <w:rsid w:val="40C29D64"/>
    <w:rsid w:val="41B306BB"/>
    <w:rsid w:val="42835AC3"/>
    <w:rsid w:val="42941E05"/>
    <w:rsid w:val="42BD055A"/>
    <w:rsid w:val="4386A2BF"/>
    <w:rsid w:val="44B3A5A9"/>
    <w:rsid w:val="452693EB"/>
    <w:rsid w:val="45E2AF79"/>
    <w:rsid w:val="46CE731A"/>
    <w:rsid w:val="47433E0C"/>
    <w:rsid w:val="48C8157C"/>
    <w:rsid w:val="48D4A7D7"/>
    <w:rsid w:val="49713210"/>
    <w:rsid w:val="498F6917"/>
    <w:rsid w:val="4A42C87A"/>
    <w:rsid w:val="4A4AEFE7"/>
    <w:rsid w:val="4A89EE10"/>
    <w:rsid w:val="4AA220CC"/>
    <w:rsid w:val="4C7EB6E5"/>
    <w:rsid w:val="4CD0BE1E"/>
    <w:rsid w:val="4CDCFD4C"/>
    <w:rsid w:val="4D052EB3"/>
    <w:rsid w:val="4E0143EA"/>
    <w:rsid w:val="4EB840DC"/>
    <w:rsid w:val="4F089D44"/>
    <w:rsid w:val="4F6D4045"/>
    <w:rsid w:val="5095A170"/>
    <w:rsid w:val="510E1544"/>
    <w:rsid w:val="511ED347"/>
    <w:rsid w:val="53AAB9BB"/>
    <w:rsid w:val="542DFC42"/>
    <w:rsid w:val="54699409"/>
    <w:rsid w:val="55AD8426"/>
    <w:rsid w:val="55C5EC71"/>
    <w:rsid w:val="55EDA996"/>
    <w:rsid w:val="56650B1B"/>
    <w:rsid w:val="56B6481F"/>
    <w:rsid w:val="57374379"/>
    <w:rsid w:val="586A7C09"/>
    <w:rsid w:val="59069A9D"/>
    <w:rsid w:val="59C9EB6A"/>
    <w:rsid w:val="59ED8E07"/>
    <w:rsid w:val="5B2AF926"/>
    <w:rsid w:val="5BAD33D0"/>
    <w:rsid w:val="5C2EF607"/>
    <w:rsid w:val="5CF297AC"/>
    <w:rsid w:val="5D4D9519"/>
    <w:rsid w:val="5E139904"/>
    <w:rsid w:val="5E3B3849"/>
    <w:rsid w:val="5E7F7C95"/>
    <w:rsid w:val="5ECD6FA2"/>
    <w:rsid w:val="5ED32B88"/>
    <w:rsid w:val="5EE7148C"/>
    <w:rsid w:val="5F078CF6"/>
    <w:rsid w:val="601A0527"/>
    <w:rsid w:val="603FF4AF"/>
    <w:rsid w:val="604D6A5C"/>
    <w:rsid w:val="60DEE0B2"/>
    <w:rsid w:val="61132992"/>
    <w:rsid w:val="6124343C"/>
    <w:rsid w:val="62B03553"/>
    <w:rsid w:val="6361FB63"/>
    <w:rsid w:val="646E5B3E"/>
    <w:rsid w:val="64B5FD0A"/>
    <w:rsid w:val="64ED1840"/>
    <w:rsid w:val="651F0538"/>
    <w:rsid w:val="65C34291"/>
    <w:rsid w:val="66342421"/>
    <w:rsid w:val="66626596"/>
    <w:rsid w:val="683A0CF2"/>
    <w:rsid w:val="68DFE5AD"/>
    <w:rsid w:val="68F4AED6"/>
    <w:rsid w:val="6A0443F1"/>
    <w:rsid w:val="6A4A1167"/>
    <w:rsid w:val="6B7CE8C4"/>
    <w:rsid w:val="6BBEAFEF"/>
    <w:rsid w:val="6BE7D9B3"/>
    <w:rsid w:val="6BEC7EBB"/>
    <w:rsid w:val="6D39849E"/>
    <w:rsid w:val="6D46510B"/>
    <w:rsid w:val="6D972A5D"/>
    <w:rsid w:val="6E2C0388"/>
    <w:rsid w:val="6ED9A5F7"/>
    <w:rsid w:val="6EE954B0"/>
    <w:rsid w:val="6F06B103"/>
    <w:rsid w:val="7031ADEF"/>
    <w:rsid w:val="7097F6FA"/>
    <w:rsid w:val="70D790B8"/>
    <w:rsid w:val="71494A43"/>
    <w:rsid w:val="71864F27"/>
    <w:rsid w:val="738E4703"/>
    <w:rsid w:val="74DE799A"/>
    <w:rsid w:val="75241890"/>
    <w:rsid w:val="75E67C64"/>
    <w:rsid w:val="7602F553"/>
    <w:rsid w:val="77B12836"/>
    <w:rsid w:val="7869A4B1"/>
    <w:rsid w:val="7AFF580C"/>
    <w:rsid w:val="7B418573"/>
    <w:rsid w:val="7C417642"/>
    <w:rsid w:val="7C5202B4"/>
    <w:rsid w:val="7C63F4D0"/>
    <w:rsid w:val="7DA9DCC1"/>
    <w:rsid w:val="7E5C62D9"/>
    <w:rsid w:val="7E88178E"/>
    <w:rsid w:val="7E9AAB65"/>
    <w:rsid w:val="7F5D22FC"/>
    <w:rsid w:val="7F8E0F4A"/>
    <w:rsid w:val="7F942C26"/>
    <w:rsid w:val="7FC1E3D2"/>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B1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34" w:qFormat="1"/>
    <w:lsdException w:name="Quote" w:semiHidden="1"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216CE8"/>
    <w:rPr>
      <w:rFonts w:ascii="Cambria" w:hAnsi="Cambria"/>
      <w:lang w:val="en-AU" w:eastAsia="en-US"/>
    </w:rPr>
  </w:style>
  <w:style w:type="paragraph" w:styleId="Heading1">
    <w:name w:val="heading 1"/>
    <w:next w:val="DJCSbody"/>
    <w:link w:val="Heading1Char"/>
    <w:uiPriority w:val="1"/>
    <w:qFormat/>
    <w:rsid w:val="00BE6A62"/>
    <w:pPr>
      <w:keepNext/>
      <w:keepLines/>
      <w:numPr>
        <w:numId w:val="17"/>
      </w:numPr>
      <w:spacing w:before="360" w:after="240" w:line="260" w:lineRule="atLeast"/>
      <w:ind w:left="851" w:hanging="822"/>
      <w:outlineLvl w:val="0"/>
    </w:pPr>
    <w:rPr>
      <w:rFonts w:ascii="Arial" w:eastAsia="MS Gothic" w:hAnsi="Arial" w:cs="Arial"/>
      <w:b/>
      <w:bCs/>
      <w:color w:val="16145F"/>
      <w:kern w:val="32"/>
      <w:sz w:val="32"/>
      <w:szCs w:val="40"/>
      <w:lang w:val="en-AU" w:eastAsia="en-US"/>
    </w:rPr>
  </w:style>
  <w:style w:type="paragraph" w:styleId="Heading2">
    <w:name w:val="heading 2"/>
    <w:next w:val="DJCSbody"/>
    <w:link w:val="Heading2Char"/>
    <w:uiPriority w:val="1"/>
    <w:qFormat/>
    <w:rsid w:val="00BE6A62"/>
    <w:pPr>
      <w:keepNext/>
      <w:keepLines/>
      <w:numPr>
        <w:ilvl w:val="1"/>
        <w:numId w:val="17"/>
      </w:numPr>
      <w:spacing w:before="240" w:after="120" w:line="320" w:lineRule="atLeast"/>
      <w:ind w:left="851" w:hanging="822"/>
      <w:outlineLvl w:val="1"/>
    </w:pPr>
    <w:rPr>
      <w:rFonts w:ascii="Arial" w:hAnsi="Arial"/>
      <w:b/>
      <w:color w:val="16145F"/>
      <w:sz w:val="28"/>
      <w:szCs w:val="28"/>
      <w:lang w:val="en-AU" w:eastAsia="en-US"/>
    </w:rPr>
  </w:style>
  <w:style w:type="paragraph" w:styleId="Heading3">
    <w:name w:val="heading 3"/>
    <w:next w:val="DJCSbody"/>
    <w:link w:val="Heading3Char"/>
    <w:uiPriority w:val="1"/>
    <w:unhideWhenUsed/>
    <w:qFormat/>
    <w:rsid w:val="00BE6A62"/>
    <w:pPr>
      <w:keepNext/>
      <w:keepLines/>
      <w:numPr>
        <w:ilvl w:val="2"/>
        <w:numId w:val="17"/>
      </w:numPr>
      <w:spacing w:before="280" w:after="120" w:line="200" w:lineRule="atLeast"/>
      <w:ind w:left="851" w:hanging="822"/>
      <w:outlineLvl w:val="2"/>
    </w:pPr>
    <w:rPr>
      <w:rFonts w:ascii="Arial" w:eastAsia="MS Gothic" w:hAnsi="Arial"/>
      <w:b/>
      <w:bCs/>
      <w:color w:val="16145F"/>
      <w:sz w:val="24"/>
      <w:szCs w:val="26"/>
      <w:lang w:val="en-AU" w:eastAsia="en-US"/>
    </w:rPr>
  </w:style>
  <w:style w:type="paragraph" w:styleId="Heading4">
    <w:name w:val="heading 4"/>
    <w:next w:val="DJCSbody"/>
    <w:link w:val="Heading4Char"/>
    <w:uiPriority w:val="1"/>
    <w:unhideWhenUsed/>
    <w:qFormat/>
    <w:rsid w:val="00BE6A62"/>
    <w:pPr>
      <w:keepNext/>
      <w:keepLines/>
      <w:spacing w:before="240" w:after="120" w:line="240" w:lineRule="atLeast"/>
      <w:ind w:left="851"/>
      <w:outlineLvl w:val="3"/>
    </w:pPr>
    <w:rPr>
      <w:rFonts w:ascii="Arial" w:eastAsia="MS Mincho" w:hAnsi="Arial"/>
      <w:b/>
      <w:bCs/>
      <w:color w:val="16145F"/>
      <w:sz w:val="22"/>
      <w:lang w:val="en-AU" w:eastAsia="en-US"/>
    </w:rPr>
  </w:style>
  <w:style w:type="paragraph" w:styleId="Heading5">
    <w:name w:val="heading 5"/>
    <w:basedOn w:val="Normal"/>
    <w:next w:val="Normal"/>
    <w:link w:val="Heading5Char"/>
    <w:uiPriority w:val="9"/>
    <w:semiHidden/>
    <w:rsid w:val="00A062B1"/>
    <w:pPr>
      <w:spacing w:before="240" w:after="60"/>
      <w:ind w:left="680"/>
      <w:outlineLvl w:val="4"/>
    </w:pPr>
    <w:rPr>
      <w:rFonts w:ascii="Arial" w:eastAsia="MS Mincho" w:hAnsi="Arial"/>
      <w:bCs/>
      <w:i/>
      <w:iCs/>
      <w:color w:val="16145F"/>
      <w:sz w:val="22"/>
      <w:szCs w:val="26"/>
    </w:rPr>
  </w:style>
  <w:style w:type="paragraph" w:styleId="Heading6">
    <w:name w:val="heading 6"/>
    <w:basedOn w:val="Normal"/>
    <w:next w:val="Normal"/>
    <w:link w:val="Heading6Char"/>
    <w:uiPriority w:val="9"/>
    <w:semiHidden/>
    <w:unhideWhenUsed/>
    <w:qFormat/>
    <w:rsid w:val="00C40BFD"/>
    <w:pPr>
      <w:keepNext/>
      <w:keepLines/>
      <w:spacing w:before="40"/>
      <w:outlineLvl w:val="5"/>
    </w:pPr>
    <w:rPr>
      <w:rFonts w:ascii="Arial" w:hAnsi="Arial"/>
      <w:color w:val="003E61"/>
    </w:rPr>
  </w:style>
  <w:style w:type="paragraph" w:styleId="Heading7">
    <w:name w:val="heading 7"/>
    <w:basedOn w:val="Normal"/>
    <w:next w:val="Normal"/>
    <w:link w:val="Heading7Char"/>
    <w:uiPriority w:val="9"/>
    <w:semiHidden/>
    <w:unhideWhenUsed/>
    <w:qFormat/>
    <w:rsid w:val="00C40BFD"/>
    <w:pPr>
      <w:keepNext/>
      <w:keepLines/>
      <w:spacing w:before="40"/>
      <w:outlineLvl w:val="6"/>
    </w:pPr>
    <w:rPr>
      <w:rFonts w:ascii="Arial" w:hAnsi="Arial"/>
      <w:i/>
      <w:iCs/>
      <w:color w:val="003E61"/>
    </w:rPr>
  </w:style>
  <w:style w:type="paragraph" w:styleId="Heading8">
    <w:name w:val="heading 8"/>
    <w:basedOn w:val="Normal"/>
    <w:next w:val="Normal"/>
    <w:link w:val="Heading8Char"/>
    <w:uiPriority w:val="9"/>
    <w:semiHidden/>
    <w:unhideWhenUsed/>
    <w:qFormat/>
    <w:rsid w:val="00C40BFD"/>
    <w:pPr>
      <w:keepNext/>
      <w:keepLines/>
      <w:spacing w:before="40"/>
      <w:outlineLvl w:val="7"/>
    </w:pPr>
    <w:rPr>
      <w:rFonts w:ascii="Arial" w:hAnsi="Arial"/>
      <w:color w:val="272727"/>
      <w:sz w:val="21"/>
      <w:szCs w:val="21"/>
    </w:rPr>
  </w:style>
  <w:style w:type="paragraph" w:styleId="Heading9">
    <w:name w:val="heading 9"/>
    <w:basedOn w:val="Normal"/>
    <w:next w:val="Normal"/>
    <w:link w:val="Heading9Char"/>
    <w:uiPriority w:val="9"/>
    <w:semiHidden/>
    <w:unhideWhenUsed/>
    <w:qFormat/>
    <w:rsid w:val="00C40BFD"/>
    <w:pPr>
      <w:keepNext/>
      <w:keepLines/>
      <w:spacing w:before="40"/>
      <w:outlineLvl w:val="8"/>
    </w:pPr>
    <w:rPr>
      <w:rFonts w:ascii="Arial" w:hAnsi="Arial"/>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E6A62"/>
    <w:rPr>
      <w:rFonts w:ascii="Arial" w:eastAsia="MS Gothic" w:hAnsi="Arial" w:cs="Arial"/>
      <w:b/>
      <w:bCs/>
      <w:color w:val="16145F"/>
      <w:kern w:val="32"/>
      <w:sz w:val="32"/>
      <w:szCs w:val="40"/>
      <w:lang w:eastAsia="en-US"/>
    </w:rPr>
  </w:style>
  <w:style w:type="character" w:customStyle="1" w:styleId="Heading2Char">
    <w:name w:val="Heading 2 Char"/>
    <w:link w:val="Heading2"/>
    <w:uiPriority w:val="1"/>
    <w:rsid w:val="00BE6A62"/>
    <w:rPr>
      <w:rFonts w:ascii="Arial" w:eastAsia="Times New Roman" w:hAnsi="Arial" w:cs="Times New Roman"/>
      <w:b/>
      <w:color w:val="16145F"/>
      <w:sz w:val="28"/>
      <w:szCs w:val="28"/>
      <w:lang w:eastAsia="en-US"/>
    </w:rPr>
  </w:style>
  <w:style w:type="character" w:customStyle="1" w:styleId="Heading3Char">
    <w:name w:val="Heading 3 Char"/>
    <w:link w:val="Heading3"/>
    <w:uiPriority w:val="1"/>
    <w:rsid w:val="00BE6A62"/>
    <w:rPr>
      <w:rFonts w:ascii="Arial" w:eastAsia="MS Gothic" w:hAnsi="Arial" w:cs="Times New Roman"/>
      <w:b/>
      <w:bCs/>
      <w:color w:val="16145F"/>
      <w:sz w:val="24"/>
      <w:szCs w:val="26"/>
      <w:lang w:eastAsia="en-US"/>
    </w:rPr>
  </w:style>
  <w:style w:type="character" w:customStyle="1" w:styleId="Heading4Char">
    <w:name w:val="Heading 4 Char"/>
    <w:link w:val="Heading4"/>
    <w:uiPriority w:val="1"/>
    <w:rsid w:val="00BE6A62"/>
    <w:rPr>
      <w:rFonts w:ascii="Arial" w:eastAsia="MS Mincho" w:hAnsi="Arial" w:cs="Times New Roman"/>
      <w:b/>
      <w:bCs/>
      <w:color w:val="16145F"/>
      <w:sz w:val="22"/>
      <w:lang w:eastAsia="en-US"/>
    </w:rPr>
  </w:style>
  <w:style w:type="paragraph" w:customStyle="1" w:styleId="DJCSbodynospace">
    <w:name w:val="DJCS body no space"/>
    <w:basedOn w:val="DJCSbody"/>
    <w:rsid w:val="00BE6A62"/>
    <w:pPr>
      <w:spacing w:after="0"/>
    </w:pPr>
  </w:style>
  <w:style w:type="character" w:styleId="FollowedHyperlink">
    <w:name w:val="FollowedHyperlink"/>
    <w:uiPriority w:val="99"/>
    <w:rsid w:val="00DC6466"/>
    <w:rPr>
      <w:color w:val="00529B"/>
      <w:u w:val="dotted"/>
    </w:rPr>
  </w:style>
  <w:style w:type="paragraph" w:styleId="Subtitle">
    <w:name w:val="Subtitle"/>
    <w:basedOn w:val="Normal"/>
    <w:next w:val="Normal"/>
    <w:link w:val="SubtitleChar"/>
    <w:uiPriority w:val="11"/>
    <w:semiHidden/>
    <w:rsid w:val="00EF5AD7"/>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rsid w:val="002310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JCSreportsubtitlecover">
    <w:name w:val="DJCS report subtitle cover"/>
    <w:basedOn w:val="Normal"/>
    <w:uiPriority w:val="4"/>
    <w:rsid w:val="007722AD"/>
    <w:pPr>
      <w:spacing w:after="120" w:line="380" w:lineRule="atLeast"/>
    </w:pPr>
    <w:rPr>
      <w:rFonts w:ascii="Arial" w:hAnsi="Arial"/>
      <w:color w:val="16145F"/>
      <w:sz w:val="32"/>
      <w:szCs w:val="30"/>
    </w:rPr>
  </w:style>
  <w:style w:type="paragraph" w:styleId="FootnoteText">
    <w:name w:val="footnote text"/>
    <w:basedOn w:val="Normal"/>
    <w:link w:val="FootnoteTextChar"/>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BE6A62"/>
    <w:pPr>
      <w:keepNext/>
      <w:keepLines/>
      <w:tabs>
        <w:tab w:val="left" w:pos="567"/>
        <w:tab w:val="right" w:leader="dot" w:pos="10204"/>
      </w:tabs>
      <w:spacing w:before="160" w:after="60" w:line="270" w:lineRule="atLeast"/>
    </w:pPr>
    <w:rPr>
      <w:rFonts w:ascii="Arial" w:hAnsi="Arial"/>
      <w:b/>
      <w:noProof/>
      <w:color w:val="000000"/>
    </w:rPr>
  </w:style>
  <w:style w:type="paragraph" w:styleId="TOC2">
    <w:name w:val="toc 2"/>
    <w:basedOn w:val="Normal"/>
    <w:next w:val="Normal"/>
    <w:uiPriority w:val="39"/>
    <w:rsid w:val="00BE6A62"/>
    <w:pPr>
      <w:keepNext/>
      <w:keepLines/>
      <w:tabs>
        <w:tab w:val="left" w:pos="567"/>
        <w:tab w:val="right" w:leader="dot" w:pos="10204"/>
      </w:tabs>
      <w:spacing w:after="60" w:line="270" w:lineRule="atLeast"/>
    </w:pPr>
    <w:rPr>
      <w:rFonts w:ascii="Arial" w:hAnsi="Arial"/>
      <w:noProof/>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JCSreportmaintitlecover">
    <w:name w:val="DJCS report main title cover"/>
    <w:uiPriority w:val="4"/>
    <w:rsid w:val="00382402"/>
    <w:pPr>
      <w:keepLines/>
      <w:spacing w:after="240" w:line="580" w:lineRule="atLeast"/>
    </w:pPr>
    <w:rPr>
      <w:rFonts w:ascii="Arial" w:hAnsi="Arial"/>
      <w:b/>
      <w:bCs/>
      <w:color w:val="16145F"/>
      <w:sz w:val="52"/>
      <w:szCs w:val="50"/>
      <w:lang w:val="en-AU" w:eastAsia="en-US"/>
    </w:rPr>
  </w:style>
  <w:style w:type="character" w:customStyle="1" w:styleId="Heading5Char">
    <w:name w:val="Heading 5 Char"/>
    <w:link w:val="Heading5"/>
    <w:uiPriority w:val="9"/>
    <w:semiHidden/>
    <w:rsid w:val="00A062B1"/>
    <w:rPr>
      <w:rFonts w:ascii="Arial" w:eastAsia="MS Mincho" w:hAnsi="Arial" w:cs="Times New Roman"/>
      <w:bCs/>
      <w:i/>
      <w:iCs/>
      <w:color w:val="16145F"/>
      <w:sz w:val="22"/>
      <w:szCs w:val="26"/>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DC6466"/>
    <w:rPr>
      <w:color w:val="007DC3"/>
      <w:u w:val="dotted"/>
    </w:rPr>
  </w:style>
  <w:style w:type="numbering" w:customStyle="1" w:styleId="DJRHeading1">
    <w:name w:val="DJR Heading 1"/>
    <w:uiPriority w:val="99"/>
    <w:rsid w:val="000B1B83"/>
    <w:pPr>
      <w:numPr>
        <w:numId w:val="9"/>
      </w:numPr>
    </w:pPr>
  </w:style>
  <w:style w:type="paragraph" w:styleId="BodyText">
    <w:name w:val="Body Text"/>
    <w:basedOn w:val="Normal"/>
    <w:link w:val="BodyTextChar"/>
    <w:unhideWhenUsed/>
    <w:qFormat/>
    <w:rsid w:val="00C40BFD"/>
    <w:pPr>
      <w:spacing w:after="120"/>
    </w:pPr>
  </w:style>
  <w:style w:type="character" w:customStyle="1" w:styleId="BodyTextChar">
    <w:name w:val="Body Text Char"/>
    <w:link w:val="BodyText"/>
    <w:rsid w:val="00C40BFD"/>
    <w:rPr>
      <w:rFonts w:ascii="Cambria" w:hAnsi="Cambria"/>
      <w:lang w:eastAsia="en-US"/>
    </w:rPr>
  </w:style>
  <w:style w:type="paragraph" w:customStyle="1" w:styleId="DJCSfooter">
    <w:name w:val="DJCS footer"/>
    <w:uiPriority w:val="11"/>
    <w:rsid w:val="00140BA7"/>
    <w:pPr>
      <w:tabs>
        <w:tab w:val="right" w:pos="9299"/>
      </w:tabs>
      <w:spacing w:after="40"/>
    </w:pPr>
    <w:rPr>
      <w:rFonts w:ascii="Arial" w:hAnsi="Arial" w:cs="Arial"/>
      <w:szCs w:val="18"/>
      <w:lang w:val="en-AU" w:eastAsia="en-US"/>
    </w:rPr>
  </w:style>
  <w:style w:type="character" w:customStyle="1" w:styleId="Heading6Char">
    <w:name w:val="Heading 6 Char"/>
    <w:link w:val="Heading6"/>
    <w:uiPriority w:val="9"/>
    <w:semiHidden/>
    <w:rsid w:val="00C40BFD"/>
    <w:rPr>
      <w:rFonts w:ascii="Arial" w:eastAsia="Times New Roman" w:hAnsi="Arial" w:cs="Times New Roman"/>
      <w:color w:val="003E61"/>
      <w:lang w:eastAsia="en-US"/>
    </w:rPr>
  </w:style>
  <w:style w:type="paragraph" w:customStyle="1" w:styleId="DJCSheader">
    <w:name w:val="DJCS header"/>
    <w:basedOn w:val="DJCSfooter"/>
    <w:uiPriority w:val="11"/>
    <w:rsid w:val="004B65F7"/>
    <w:pPr>
      <w:tabs>
        <w:tab w:val="clear" w:pos="9299"/>
        <w:tab w:val="right" w:pos="8505"/>
      </w:tabs>
      <w:ind w:left="284"/>
    </w:pPr>
    <w:rPr>
      <w:color w:val="FFFFFF"/>
    </w:rPr>
  </w:style>
  <w:style w:type="character" w:styleId="Strong">
    <w:name w:val="Strong"/>
    <w:uiPriority w:val="22"/>
    <w:rsid w:val="00EF5AD7"/>
    <w:rPr>
      <w:b/>
      <w:bCs/>
    </w:rPr>
  </w:style>
  <w:style w:type="character" w:customStyle="1" w:styleId="Heading7Char">
    <w:name w:val="Heading 7 Char"/>
    <w:link w:val="Heading7"/>
    <w:uiPriority w:val="9"/>
    <w:semiHidden/>
    <w:rsid w:val="00C40BFD"/>
    <w:rPr>
      <w:rFonts w:ascii="Arial" w:eastAsia="Times New Roman" w:hAnsi="Arial" w:cs="Times New Roman"/>
      <w:i/>
      <w:iCs/>
      <w:color w:val="003E61"/>
      <w:lang w:eastAsia="en-US"/>
    </w:rPr>
  </w:style>
  <w:style w:type="paragraph" w:customStyle="1" w:styleId="DJRTOCheadingreport">
    <w:name w:val="DJR TOC heading report"/>
    <w:link w:val="DJRTOCheadingreportChar"/>
    <w:uiPriority w:val="5"/>
    <w:rsid w:val="00911976"/>
    <w:rPr>
      <w:rFonts w:ascii="Arial" w:eastAsia="MS Gothic" w:hAnsi="Arial" w:cs="Arial"/>
      <w:b/>
      <w:bCs/>
      <w:color w:val="16145F"/>
      <w:kern w:val="32"/>
      <w:sz w:val="40"/>
      <w:szCs w:val="40"/>
      <w:lang w:val="en-AU" w:eastAsia="en-US"/>
    </w:rPr>
  </w:style>
  <w:style w:type="character" w:customStyle="1" w:styleId="DJRTOCheadingreportChar">
    <w:name w:val="DJR TOC heading report Char"/>
    <w:link w:val="DJRTOCheadingreport"/>
    <w:uiPriority w:val="5"/>
    <w:rsid w:val="00911976"/>
    <w:rPr>
      <w:rFonts w:ascii="Arial" w:eastAsia="MS Gothic" w:hAnsi="Arial" w:cs="Arial"/>
      <w:b/>
      <w:bCs/>
      <w:color w:val="16145F"/>
      <w:kern w:val="32"/>
      <w:sz w:val="40"/>
      <w:szCs w:val="40"/>
      <w:lang w:eastAsia="en-US"/>
    </w:rPr>
  </w:style>
  <w:style w:type="character" w:customStyle="1" w:styleId="Heading8Char">
    <w:name w:val="Heading 8 Char"/>
    <w:link w:val="Heading8"/>
    <w:uiPriority w:val="9"/>
    <w:semiHidden/>
    <w:rsid w:val="00C40BFD"/>
    <w:rPr>
      <w:rFonts w:ascii="Arial" w:eastAsia="Times New Roman" w:hAnsi="Arial" w:cs="Times New Roman"/>
      <w:color w:val="272727"/>
      <w:sz w:val="21"/>
      <w:szCs w:val="21"/>
      <w:lang w:eastAsia="en-US"/>
    </w:rPr>
  </w:style>
  <w:style w:type="character" w:customStyle="1" w:styleId="Heading9Char">
    <w:name w:val="Heading 9 Char"/>
    <w:link w:val="Heading9"/>
    <w:uiPriority w:val="9"/>
    <w:semiHidden/>
    <w:rsid w:val="00C40BFD"/>
    <w:rPr>
      <w:rFonts w:ascii="Arial" w:eastAsia="Times New Roman" w:hAnsi="Arial" w:cs="Times New Roman"/>
      <w:i/>
      <w:iCs/>
      <w:color w:val="272727"/>
      <w:sz w:val="21"/>
      <w:szCs w:val="21"/>
      <w:lang w:eastAsia="en-US"/>
    </w:rPr>
  </w:style>
  <w:style w:type="numbering" w:customStyle="1" w:styleId="ZZBullets">
    <w:name w:val="ZZ Bullets"/>
    <w:rsid w:val="00B1331D"/>
    <w:pPr>
      <w:numPr>
        <w:numId w:val="3"/>
      </w:numPr>
    </w:pPr>
  </w:style>
  <w:style w:type="numbering" w:customStyle="1" w:styleId="DJRHeadingnumber">
    <w:name w:val="DJR Heading number"/>
    <w:uiPriority w:val="99"/>
    <w:rsid w:val="00CE640F"/>
    <w:pPr>
      <w:numPr>
        <w:numId w:val="10"/>
      </w:numPr>
    </w:pPr>
  </w:style>
  <w:style w:type="character" w:customStyle="1" w:styleId="SubtitleChar">
    <w:name w:val="Subtitle Char"/>
    <w:link w:val="Subtitle"/>
    <w:uiPriority w:val="11"/>
    <w:semiHidden/>
    <w:rsid w:val="00024960"/>
    <w:rPr>
      <w:rFonts w:ascii="Calibri Light" w:eastAsia="Times New Roman" w:hAnsi="Calibri Light" w:cs="Times New Roman"/>
      <w:sz w:val="24"/>
      <w:szCs w:val="24"/>
      <w:lang w:eastAsia="en-US"/>
    </w:rPr>
  </w:style>
  <w:style w:type="numbering" w:customStyle="1" w:styleId="ZZNumbersdigit">
    <w:name w:val="ZZ Numbers digit"/>
    <w:rsid w:val="00AF5978"/>
    <w:pPr>
      <w:numPr>
        <w:numId w:val="4"/>
      </w:numPr>
    </w:pPr>
  </w:style>
  <w:style w:type="numbering" w:customStyle="1" w:styleId="ZZNumbersloweralpha">
    <w:name w:val="ZZ Numbers lower alpha"/>
    <w:basedOn w:val="NoList"/>
    <w:rsid w:val="00EF76EE"/>
    <w:pPr>
      <w:numPr>
        <w:numId w:val="5"/>
      </w:numPr>
    </w:pPr>
  </w:style>
  <w:style w:type="numbering" w:customStyle="1" w:styleId="ZZQuotebullets">
    <w:name w:val="ZZ Quote bullets"/>
    <w:basedOn w:val="ZZNumbersdigit"/>
    <w:rsid w:val="00317505"/>
    <w:pPr>
      <w:numPr>
        <w:numId w:val="7"/>
      </w:numPr>
    </w:pPr>
  </w:style>
  <w:style w:type="numbering" w:customStyle="1" w:styleId="ZZNumberslowerromanindent">
    <w:name w:val="ZZ Numbers lower roman indent"/>
    <w:basedOn w:val="ZZQuotebullets"/>
    <w:rsid w:val="00575097"/>
    <w:pPr>
      <w:numPr>
        <w:numId w:val="6"/>
      </w:numPr>
    </w:pPr>
  </w:style>
  <w:style w:type="numbering" w:customStyle="1" w:styleId="ZZTablebullets">
    <w:name w:val="ZZ Table bullets"/>
    <w:basedOn w:val="NoList"/>
    <w:rsid w:val="008669BE"/>
    <w:pPr>
      <w:numPr>
        <w:numId w:val="8"/>
      </w:numPr>
    </w:pPr>
  </w:style>
  <w:style w:type="paragraph" w:customStyle="1" w:styleId="DJCSbody">
    <w:name w:val="DJCS body"/>
    <w:link w:val="DJCSbodyChar"/>
    <w:qFormat/>
    <w:rsid w:val="00BE6A62"/>
    <w:pPr>
      <w:spacing w:after="120" w:line="250" w:lineRule="atLeast"/>
      <w:ind w:left="851"/>
    </w:pPr>
    <w:rPr>
      <w:rFonts w:ascii="Arial" w:eastAsia="Times" w:hAnsi="Arial"/>
      <w:sz w:val="22"/>
      <w:lang w:val="en-AU" w:eastAsia="en-US"/>
    </w:rPr>
  </w:style>
  <w:style w:type="paragraph" w:customStyle="1" w:styleId="DJCSlist-bulletlevel1">
    <w:name w:val="DJCS list - bullet level 1"/>
    <w:basedOn w:val="DJCSbody"/>
    <w:qFormat/>
    <w:rsid w:val="00BE6A62"/>
    <w:pPr>
      <w:numPr>
        <w:numId w:val="18"/>
      </w:numPr>
      <w:tabs>
        <w:tab w:val="clear" w:pos="680"/>
        <w:tab w:val="num" w:pos="1134"/>
      </w:tabs>
      <w:spacing w:after="40"/>
      <w:ind w:left="1134"/>
    </w:pPr>
  </w:style>
  <w:style w:type="paragraph" w:customStyle="1" w:styleId="DJCStabletext">
    <w:name w:val="DJCS table text"/>
    <w:uiPriority w:val="3"/>
    <w:qFormat/>
    <w:rsid w:val="00C40BFD"/>
    <w:pPr>
      <w:spacing w:before="80" w:after="60"/>
    </w:pPr>
    <w:rPr>
      <w:rFonts w:ascii="Arial" w:hAnsi="Arial"/>
      <w:sz w:val="22"/>
      <w:lang w:val="en-AU" w:eastAsia="en-US"/>
    </w:rPr>
  </w:style>
  <w:style w:type="paragraph" w:customStyle="1" w:styleId="DJCStablecaption">
    <w:name w:val="DJCS table caption"/>
    <w:next w:val="DJCSbody"/>
    <w:uiPriority w:val="3"/>
    <w:qFormat/>
    <w:rsid w:val="00BE6A62"/>
    <w:pPr>
      <w:keepNext/>
      <w:keepLines/>
      <w:spacing w:before="240" w:after="120" w:line="240" w:lineRule="atLeast"/>
      <w:ind w:left="851"/>
    </w:pPr>
    <w:rPr>
      <w:rFonts w:ascii="Arial" w:hAnsi="Arial"/>
      <w:i/>
      <w:color w:val="000000"/>
      <w:sz w:val="22"/>
      <w:lang w:val="en-AU" w:eastAsia="en-US"/>
    </w:rPr>
  </w:style>
  <w:style w:type="paragraph" w:customStyle="1" w:styleId="DJCSbody-introbold115">
    <w:name w:val="DJCS body - intro bold 11.5"/>
    <w:basedOn w:val="DJCSbody"/>
    <w:uiPriority w:val="11"/>
    <w:rsid w:val="00BE6A62"/>
    <w:pPr>
      <w:spacing w:after="240"/>
    </w:pPr>
    <w:rPr>
      <w:b/>
      <w:sz w:val="23"/>
    </w:rPr>
  </w:style>
  <w:style w:type="paragraph" w:customStyle="1" w:styleId="DJCSfigurecaption">
    <w:name w:val="DJCS figure caption"/>
    <w:next w:val="DJCSbody"/>
    <w:rsid w:val="00BE6A62"/>
    <w:pPr>
      <w:keepNext/>
      <w:keepLines/>
      <w:spacing w:before="240" w:after="120"/>
      <w:ind w:left="851"/>
    </w:pPr>
    <w:rPr>
      <w:rFonts w:ascii="Arial" w:hAnsi="Arial"/>
      <w:i/>
      <w:color w:val="000000"/>
      <w:sz w:val="22"/>
      <w:lang w:val="en-AU" w:eastAsia="en-US"/>
    </w:rPr>
  </w:style>
  <w:style w:type="paragraph" w:customStyle="1" w:styleId="DJCSlist-bulletlevel2">
    <w:name w:val="DJCS list - bullet level 2"/>
    <w:basedOn w:val="DJCSbody"/>
    <w:uiPriority w:val="2"/>
    <w:qFormat/>
    <w:rsid w:val="00BE6A62"/>
    <w:pPr>
      <w:numPr>
        <w:ilvl w:val="1"/>
        <w:numId w:val="18"/>
      </w:numPr>
      <w:spacing w:after="40"/>
      <w:ind w:left="1701"/>
    </w:pPr>
  </w:style>
  <w:style w:type="paragraph" w:customStyle="1" w:styleId="DJCSbodyafterbullets">
    <w:name w:val="DJCS body after bullets"/>
    <w:basedOn w:val="DJCSbody"/>
    <w:uiPriority w:val="11"/>
    <w:rsid w:val="00BE6A62"/>
    <w:pPr>
      <w:spacing w:before="120"/>
    </w:pPr>
  </w:style>
  <w:style w:type="paragraph" w:customStyle="1" w:styleId="DJCStablebullet2">
    <w:name w:val="DJCS table bullet 2"/>
    <w:basedOn w:val="DJCStabletext"/>
    <w:uiPriority w:val="11"/>
    <w:rsid w:val="00BE6A62"/>
    <w:pPr>
      <w:numPr>
        <w:ilvl w:val="1"/>
        <w:numId w:val="16"/>
      </w:numPr>
      <w:tabs>
        <w:tab w:val="clear" w:pos="227"/>
        <w:tab w:val="num" w:pos="369"/>
      </w:tabs>
      <w:ind w:left="596"/>
    </w:pPr>
  </w:style>
  <w:style w:type="paragraph" w:customStyle="1" w:styleId="DJCStablebullet1">
    <w:name w:val="DJCS table bullet 1"/>
    <w:basedOn w:val="DJCStabletext"/>
    <w:uiPriority w:val="3"/>
    <w:qFormat/>
    <w:rsid w:val="00BE6A62"/>
    <w:pPr>
      <w:numPr>
        <w:numId w:val="19"/>
      </w:numPr>
      <w:ind w:left="312" w:hanging="283"/>
    </w:pPr>
  </w:style>
  <w:style w:type="paragraph" w:customStyle="1" w:styleId="DJCSlist-bulletsafterlevel1numberromanoralpha">
    <w:name w:val="DJCS list - bullets after level 1 number roman or alpha"/>
    <w:basedOn w:val="DJCSbody"/>
    <w:uiPriority w:val="4"/>
    <w:rsid w:val="00BE6A62"/>
    <w:pPr>
      <w:numPr>
        <w:numId w:val="4"/>
      </w:numPr>
      <w:ind w:left="1560"/>
    </w:pPr>
  </w:style>
  <w:style w:type="character" w:customStyle="1" w:styleId="FootnoteTextChar">
    <w:name w:val="Footnote Text Char"/>
    <w:link w:val="FootnoteText"/>
    <w:uiPriority w:val="8"/>
    <w:rsid w:val="00F95057"/>
    <w:rPr>
      <w:rFonts w:ascii="Arial" w:eastAsia="MS Gothic" w:hAnsi="Arial" w:cs="Arial"/>
      <w:sz w:val="16"/>
      <w:szCs w:val="16"/>
      <w:lang w:eastAsia="en-US"/>
    </w:rPr>
  </w:style>
  <w:style w:type="paragraph" w:customStyle="1" w:styleId="DJCSlist-numberdigitlevel1">
    <w:name w:val="DJCS list - number digit level 1"/>
    <w:basedOn w:val="DJCSbody"/>
    <w:uiPriority w:val="2"/>
    <w:rsid w:val="00BE6A62"/>
    <w:pPr>
      <w:numPr>
        <w:numId w:val="14"/>
      </w:numPr>
      <w:tabs>
        <w:tab w:val="clear" w:pos="680"/>
        <w:tab w:val="num" w:pos="1276"/>
      </w:tabs>
      <w:ind w:left="1276"/>
    </w:pPr>
  </w:style>
  <w:style w:type="paragraph" w:customStyle="1" w:styleId="DJCSlist-loweralphalevel2">
    <w:name w:val="DJCS list - lower alpha level 2"/>
    <w:basedOn w:val="DJCSbody"/>
    <w:uiPriority w:val="3"/>
    <w:rsid w:val="00BE6A62"/>
    <w:pPr>
      <w:numPr>
        <w:numId w:val="11"/>
      </w:numPr>
      <w:ind w:left="1701"/>
    </w:pPr>
  </w:style>
  <w:style w:type="paragraph" w:customStyle="1" w:styleId="DJCSlist-numberdigitlevel2">
    <w:name w:val="DJCS list - number digit level 2"/>
    <w:basedOn w:val="DJCSlist-loweralphalevel2"/>
    <w:uiPriority w:val="3"/>
    <w:rsid w:val="00BE6A62"/>
  </w:style>
  <w:style w:type="paragraph" w:customStyle="1" w:styleId="DJCSlist-loweralphalevel1">
    <w:name w:val="DJCS list - lower alpha level 1"/>
    <w:basedOn w:val="DJCSbody"/>
    <w:uiPriority w:val="3"/>
    <w:rsid w:val="00BE6A62"/>
    <w:pPr>
      <w:numPr>
        <w:numId w:val="5"/>
      </w:numPr>
      <w:tabs>
        <w:tab w:val="num" w:pos="1276"/>
      </w:tabs>
      <w:ind w:left="1276"/>
    </w:pPr>
  </w:style>
  <w:style w:type="paragraph" w:customStyle="1" w:styleId="DJCSlist-lowerromanlevel1">
    <w:name w:val="DJCS list - lower roman level 1"/>
    <w:basedOn w:val="DJCSbody"/>
    <w:uiPriority w:val="3"/>
    <w:rsid w:val="00BE6A62"/>
    <w:pPr>
      <w:numPr>
        <w:numId w:val="13"/>
      </w:numPr>
      <w:ind w:left="1276"/>
    </w:pPr>
  </w:style>
  <w:style w:type="paragraph" w:customStyle="1" w:styleId="DJCSlist-lowerromanlevel2">
    <w:name w:val="DJCS list - lower roman level 2"/>
    <w:basedOn w:val="DJCSbody"/>
    <w:uiPriority w:val="3"/>
    <w:rsid w:val="00BE6A62"/>
    <w:pPr>
      <w:numPr>
        <w:numId w:val="6"/>
      </w:numPr>
      <w:ind w:left="1701"/>
    </w:pPr>
  </w:style>
  <w:style w:type="paragraph" w:customStyle="1" w:styleId="DJCSquote">
    <w:name w:val="DJCS quote"/>
    <w:basedOn w:val="DJCSbody"/>
    <w:uiPriority w:val="4"/>
    <w:rsid w:val="00BE6A62"/>
    <w:pPr>
      <w:ind w:left="1276"/>
    </w:pPr>
    <w:rPr>
      <w:i/>
      <w:szCs w:val="18"/>
    </w:rPr>
  </w:style>
  <w:style w:type="paragraph" w:customStyle="1" w:styleId="DJCStablefigurenote">
    <w:name w:val="DJCS table/figure note"/>
    <w:uiPriority w:val="4"/>
    <w:rsid w:val="00BE6A62"/>
    <w:pPr>
      <w:spacing w:before="60" w:after="60" w:line="220" w:lineRule="exact"/>
      <w:ind w:left="851"/>
    </w:pPr>
    <w:rPr>
      <w:rFonts w:ascii="Arial" w:hAnsi="Arial"/>
      <w:sz w:val="18"/>
      <w:lang w:val="en-AU" w:eastAsia="en-US"/>
    </w:rPr>
  </w:style>
  <w:style w:type="paragraph" w:customStyle="1" w:styleId="DJCSbodyaftertablefigure">
    <w:name w:val="DJCS body after table/figure"/>
    <w:basedOn w:val="DJCSbody"/>
    <w:next w:val="DJCSbody"/>
    <w:uiPriority w:val="1"/>
    <w:rsid w:val="00BE6A62"/>
    <w:pPr>
      <w:spacing w:before="240"/>
    </w:pPr>
  </w:style>
  <w:style w:type="paragraph" w:customStyle="1" w:styleId="DJCSlist-bulletsafterlevel2numberromanoralpha">
    <w:name w:val="DJCS list - bullets after level 2 number roman or alpha"/>
    <w:basedOn w:val="DJCSbody"/>
    <w:rsid w:val="00BE6A62"/>
    <w:pPr>
      <w:numPr>
        <w:ilvl w:val="1"/>
        <w:numId w:val="4"/>
      </w:numPr>
      <w:ind w:left="1985"/>
    </w:pPr>
  </w:style>
  <w:style w:type="paragraph" w:customStyle="1" w:styleId="DJCSquotebullet1">
    <w:name w:val="DJCS quote bullet 1"/>
    <w:basedOn w:val="DJCSquote"/>
    <w:rsid w:val="00BE6A62"/>
    <w:pPr>
      <w:numPr>
        <w:numId w:val="7"/>
      </w:numPr>
      <w:tabs>
        <w:tab w:val="clear" w:pos="1304"/>
        <w:tab w:val="num" w:pos="1701"/>
      </w:tabs>
      <w:ind w:left="1701"/>
    </w:pPr>
  </w:style>
  <w:style w:type="paragraph" w:customStyle="1" w:styleId="DJCSquotebullet2">
    <w:name w:val="DJCS quote bullet 2"/>
    <w:basedOn w:val="DJCSquote"/>
    <w:rsid w:val="00BE6A62"/>
    <w:pPr>
      <w:numPr>
        <w:ilvl w:val="1"/>
        <w:numId w:val="7"/>
      </w:numPr>
      <w:ind w:left="2127"/>
    </w:pPr>
  </w:style>
  <w:style w:type="paragraph" w:customStyle="1" w:styleId="DJCStablecolumnheadwhite">
    <w:name w:val="DJCS table column head white"/>
    <w:basedOn w:val="Normal"/>
    <w:uiPriority w:val="11"/>
    <w:qFormat/>
    <w:rsid w:val="00BE6A62"/>
    <w:pPr>
      <w:spacing w:before="80" w:after="60"/>
    </w:pPr>
    <w:rPr>
      <w:rFonts w:ascii="Arial" w:hAnsi="Arial"/>
      <w:color w:val="FFFFFF"/>
      <w:sz w:val="22"/>
    </w:rPr>
  </w:style>
  <w:style w:type="table" w:customStyle="1" w:styleId="DJRtablestyleNavy">
    <w:name w:val="DJR table style Navy"/>
    <w:basedOn w:val="TableNormal"/>
    <w:uiPriority w:val="99"/>
    <w:rsid w:val="00B70DBF"/>
    <w:rPr>
      <w:rFonts w:ascii="Arial" w:hAnsi="Arial"/>
    </w:rPr>
    <w:tblPr>
      <w:tblBorders>
        <w:top w:val="single" w:sz="4" w:space="0" w:color="16145F"/>
        <w:left w:val="single" w:sz="4" w:space="0" w:color="16145F"/>
        <w:bottom w:val="single" w:sz="4" w:space="0" w:color="16145F"/>
        <w:right w:val="single" w:sz="4" w:space="0" w:color="16145F"/>
        <w:insideH w:val="single" w:sz="4" w:space="0" w:color="16145F"/>
        <w:insideV w:val="single" w:sz="4" w:space="0" w:color="16145F"/>
      </w:tblBorders>
    </w:tblPr>
    <w:tcPr>
      <w:shd w:val="clear" w:color="auto" w:fill="auto"/>
    </w:tcPr>
    <w:tblStylePr w:type="firstRow">
      <w:tblPr/>
      <w:tcPr>
        <w:tcBorders>
          <w:insideV w:val="single" w:sz="4" w:space="0" w:color="FFFFFF"/>
        </w:tcBorders>
        <w:shd w:val="clear" w:color="auto" w:fill="16145F"/>
      </w:tcPr>
    </w:tblStylePr>
  </w:style>
  <w:style w:type="table" w:customStyle="1" w:styleId="DJRReporttablestyleNavy">
    <w:name w:val="DJR Report table style Navy"/>
    <w:basedOn w:val="TableNormal"/>
    <w:uiPriority w:val="99"/>
    <w:rsid w:val="00BE6A62"/>
    <w:pPr>
      <w:spacing w:before="80" w:after="60"/>
    </w:pPr>
    <w:rPr>
      <w:rFonts w:ascii="Arial" w:hAnsi="Arial"/>
    </w:rPr>
    <w:tblPr>
      <w:tblInd w:w="680" w:type="dxa"/>
      <w:tblBorders>
        <w:top w:val="single" w:sz="4" w:space="0" w:color="16145F"/>
        <w:left w:val="single" w:sz="4" w:space="0" w:color="16145F"/>
        <w:bottom w:val="single" w:sz="4" w:space="0" w:color="16145F"/>
        <w:right w:val="single" w:sz="4" w:space="0" w:color="16145F"/>
        <w:insideH w:val="single" w:sz="4" w:space="0" w:color="16145F"/>
        <w:insideV w:val="single" w:sz="4" w:space="0" w:color="16145F"/>
      </w:tblBorders>
    </w:tblPr>
    <w:tblStylePr w:type="firstRow">
      <w:rPr>
        <w:rFonts w:ascii="Arial" w:hAnsi="Arial"/>
        <w:b/>
        <w:sz w:val="22"/>
      </w:rPr>
      <w:tblPr/>
      <w:tcPr>
        <w:tcBorders>
          <w:insideV w:val="single" w:sz="4" w:space="0" w:color="FFFFFF"/>
        </w:tcBorders>
        <w:shd w:val="clear" w:color="auto" w:fill="16145F"/>
      </w:tcPr>
    </w:tblStylePr>
  </w:style>
  <w:style w:type="numbering" w:customStyle="1" w:styleId="zzzznumberloweralphaindent">
    <w:name w:val="zzzz number lower alpha indent"/>
    <w:uiPriority w:val="99"/>
    <w:rsid w:val="008E5250"/>
    <w:pPr>
      <w:numPr>
        <w:numId w:val="11"/>
      </w:numPr>
    </w:pPr>
  </w:style>
  <w:style w:type="paragraph" w:customStyle="1" w:styleId="Heading2notappearinginTOC">
    <w:name w:val="Heading 2 (not appearing in TOC)"/>
    <w:next w:val="DJCSbody"/>
    <w:qFormat/>
    <w:rsid w:val="00216CE8"/>
    <w:pPr>
      <w:spacing w:before="160" w:after="120"/>
      <w:ind w:left="851"/>
    </w:pPr>
    <w:rPr>
      <w:rFonts w:ascii="Arial" w:hAnsi="Arial"/>
      <w:b/>
      <w:color w:val="16145F"/>
      <w:sz w:val="28"/>
      <w:szCs w:val="28"/>
      <w:lang w:val="en-AU" w:eastAsia="en-US"/>
    </w:rPr>
  </w:style>
  <w:style w:type="paragraph" w:customStyle="1" w:styleId="DJCSsmallgapbetweentables">
    <w:name w:val="DJCS small gap between tables"/>
    <w:basedOn w:val="DJCSbodynospace"/>
    <w:rsid w:val="002E4A35"/>
    <w:pPr>
      <w:spacing w:line="120" w:lineRule="atLeast"/>
    </w:pPr>
    <w:rPr>
      <w:sz w:val="12"/>
    </w:rPr>
  </w:style>
  <w:style w:type="numbering" w:customStyle="1" w:styleId="zzDJRbullets">
    <w:name w:val="zz DJR bullets"/>
    <w:uiPriority w:val="99"/>
    <w:rsid w:val="00246AB1"/>
    <w:pPr>
      <w:numPr>
        <w:numId w:val="12"/>
      </w:numPr>
    </w:pPr>
  </w:style>
  <w:style w:type="numbering" w:customStyle="1" w:styleId="zznumberloweralpharoman">
    <w:name w:val="zz number lower alpha roman"/>
    <w:uiPriority w:val="99"/>
    <w:rsid w:val="00BD1590"/>
    <w:pPr>
      <w:numPr>
        <w:numId w:val="13"/>
      </w:numPr>
    </w:pPr>
  </w:style>
  <w:style w:type="numbering" w:customStyle="1" w:styleId="zzDJRnumberdigit">
    <w:name w:val="zz DJR number digit"/>
    <w:uiPriority w:val="99"/>
    <w:rsid w:val="0092109A"/>
    <w:pPr>
      <w:numPr>
        <w:numId w:val="14"/>
      </w:numPr>
    </w:pPr>
  </w:style>
  <w:style w:type="character" w:customStyle="1" w:styleId="DJCSbodyincontentcontrolbox">
    <w:name w:val="DJCS body in content control box"/>
    <w:uiPriority w:val="1"/>
    <w:rsid w:val="004E634F"/>
    <w:rPr>
      <w:rFonts w:ascii="Arial" w:hAnsi="Arial"/>
      <w:b w:val="0"/>
      <w:caps w:val="0"/>
      <w:smallCaps w:val="0"/>
      <w:color w:val="000000"/>
      <w:sz w:val="20"/>
    </w:rPr>
  </w:style>
  <w:style w:type="paragraph" w:styleId="Caption">
    <w:name w:val="caption"/>
    <w:basedOn w:val="Normal"/>
    <w:next w:val="Normal"/>
    <w:uiPriority w:val="35"/>
    <w:semiHidden/>
    <w:unhideWhenUsed/>
    <w:qFormat/>
    <w:rsid w:val="00C40BFD"/>
    <w:pPr>
      <w:spacing w:after="200"/>
    </w:pPr>
    <w:rPr>
      <w:i/>
      <w:iCs/>
      <w:color w:val="16145F"/>
      <w:sz w:val="18"/>
      <w:szCs w:val="18"/>
    </w:rPr>
  </w:style>
  <w:style w:type="paragraph" w:styleId="IntenseQuote">
    <w:name w:val="Intense Quote"/>
    <w:basedOn w:val="Normal"/>
    <w:next w:val="Normal"/>
    <w:link w:val="IntenseQuoteChar"/>
    <w:uiPriority w:val="60"/>
    <w:semiHidden/>
    <w:rsid w:val="004E634F"/>
    <w:pPr>
      <w:pBdr>
        <w:top w:val="single" w:sz="4" w:space="10" w:color="007DC3"/>
        <w:bottom w:val="single" w:sz="4" w:space="10" w:color="007DC3"/>
      </w:pBdr>
      <w:spacing w:before="360" w:after="360"/>
      <w:ind w:left="864" w:right="864"/>
      <w:jc w:val="center"/>
    </w:pPr>
    <w:rPr>
      <w:i/>
      <w:iCs/>
      <w:color w:val="007DC3"/>
    </w:rPr>
  </w:style>
  <w:style w:type="character" w:customStyle="1" w:styleId="IntenseQuoteChar">
    <w:name w:val="Intense Quote Char"/>
    <w:link w:val="IntenseQuote"/>
    <w:uiPriority w:val="60"/>
    <w:semiHidden/>
    <w:rsid w:val="00024960"/>
    <w:rPr>
      <w:rFonts w:ascii="Cambria" w:eastAsia="Times New Roman" w:hAnsi="Cambria" w:cs="Times New Roman"/>
      <w:i/>
      <w:iCs/>
      <w:color w:val="007DC3"/>
      <w:lang w:eastAsia="en-US"/>
    </w:rPr>
  </w:style>
  <w:style w:type="character" w:styleId="SubtleEmphasis">
    <w:name w:val="Subtle Emphasis"/>
    <w:uiPriority w:val="65"/>
    <w:semiHidden/>
    <w:rsid w:val="004E634F"/>
    <w:rPr>
      <w:i/>
      <w:iCs/>
      <w:color w:val="404040"/>
    </w:rPr>
  </w:style>
  <w:style w:type="character" w:styleId="IntenseEmphasis">
    <w:name w:val="Intense Emphasis"/>
    <w:uiPriority w:val="66"/>
    <w:semiHidden/>
    <w:rsid w:val="004E634F"/>
    <w:rPr>
      <w:i/>
      <w:iCs/>
      <w:color w:val="007DC3"/>
    </w:rPr>
  </w:style>
  <w:style w:type="character" w:styleId="SubtleReference">
    <w:name w:val="Subtle Reference"/>
    <w:uiPriority w:val="67"/>
    <w:semiHidden/>
    <w:rsid w:val="004E634F"/>
    <w:rPr>
      <w:smallCaps/>
      <w:color w:val="5A5A5A"/>
    </w:rPr>
  </w:style>
  <w:style w:type="character" w:styleId="IntenseReference">
    <w:name w:val="Intense Reference"/>
    <w:uiPriority w:val="68"/>
    <w:semiHidden/>
    <w:qFormat/>
    <w:rsid w:val="00C40BFD"/>
    <w:rPr>
      <w:b/>
      <w:bCs/>
      <w:smallCaps/>
      <w:color w:val="007DC3"/>
      <w:spacing w:val="5"/>
    </w:rPr>
  </w:style>
  <w:style w:type="character" w:styleId="BookTitle">
    <w:name w:val="Book Title"/>
    <w:uiPriority w:val="69"/>
    <w:semiHidden/>
    <w:qFormat/>
    <w:rsid w:val="00C40BFD"/>
    <w:rPr>
      <w:b/>
      <w:bCs/>
      <w:i/>
      <w:iCs/>
      <w:spacing w:val="5"/>
    </w:rPr>
  </w:style>
  <w:style w:type="paragraph" w:styleId="TOCHeading">
    <w:name w:val="TOC Heading"/>
    <w:basedOn w:val="Heading1"/>
    <w:next w:val="Normal"/>
    <w:uiPriority w:val="71"/>
    <w:semiHidden/>
    <w:unhideWhenUsed/>
    <w:qFormat/>
    <w:rsid w:val="00C40BFD"/>
    <w:pPr>
      <w:numPr>
        <w:numId w:val="0"/>
      </w:numPr>
      <w:spacing w:before="240" w:after="0" w:line="240" w:lineRule="auto"/>
      <w:outlineLvl w:val="9"/>
    </w:pPr>
    <w:rPr>
      <w:rFonts w:eastAsia="Times New Roman" w:cs="Times New Roman"/>
      <w:b w:val="0"/>
      <w:bCs w:val="0"/>
      <w:color w:val="005D92"/>
      <w:kern w:val="0"/>
      <w:szCs w:val="32"/>
    </w:rPr>
  </w:style>
  <w:style w:type="paragraph" w:styleId="BalloonText">
    <w:name w:val="Balloon Text"/>
    <w:basedOn w:val="Normal"/>
    <w:link w:val="BalloonTextChar"/>
    <w:uiPriority w:val="99"/>
    <w:semiHidden/>
    <w:unhideWhenUsed/>
    <w:rsid w:val="00432D53"/>
    <w:rPr>
      <w:rFonts w:ascii="Tahoma" w:hAnsi="Tahoma" w:cs="Tahoma"/>
      <w:sz w:val="16"/>
      <w:szCs w:val="16"/>
    </w:rPr>
  </w:style>
  <w:style w:type="character" w:customStyle="1" w:styleId="BalloonTextChar">
    <w:name w:val="Balloon Text Char"/>
    <w:link w:val="BalloonText"/>
    <w:uiPriority w:val="99"/>
    <w:semiHidden/>
    <w:rsid w:val="00432D53"/>
    <w:rPr>
      <w:rFonts w:ascii="Tahoma" w:hAnsi="Tahoma" w:cs="Tahoma"/>
      <w:sz w:val="16"/>
      <w:szCs w:val="16"/>
      <w:lang w:eastAsia="en-US"/>
    </w:rPr>
  </w:style>
  <w:style w:type="character" w:styleId="PlaceholderText">
    <w:name w:val="Placeholder Text"/>
    <w:uiPriority w:val="99"/>
    <w:semiHidden/>
    <w:rsid w:val="002645BC"/>
    <w:rPr>
      <w:color w:val="808080"/>
    </w:rPr>
  </w:style>
  <w:style w:type="paragraph" w:styleId="Header">
    <w:name w:val="header"/>
    <w:basedOn w:val="Normal"/>
    <w:link w:val="HeaderChar"/>
    <w:uiPriority w:val="99"/>
    <w:unhideWhenUsed/>
    <w:rsid w:val="00B876F2"/>
    <w:pPr>
      <w:tabs>
        <w:tab w:val="center" w:pos="4513"/>
        <w:tab w:val="right" w:pos="9026"/>
      </w:tabs>
    </w:pPr>
  </w:style>
  <w:style w:type="character" w:customStyle="1" w:styleId="HeaderChar">
    <w:name w:val="Header Char"/>
    <w:link w:val="Header"/>
    <w:uiPriority w:val="99"/>
    <w:rsid w:val="00B876F2"/>
    <w:rPr>
      <w:rFonts w:ascii="Cambria" w:hAnsi="Cambria"/>
      <w:lang w:eastAsia="en-US"/>
    </w:rPr>
  </w:style>
  <w:style w:type="paragraph" w:styleId="Footer">
    <w:name w:val="footer"/>
    <w:basedOn w:val="Normal"/>
    <w:link w:val="FooterChar"/>
    <w:uiPriority w:val="99"/>
    <w:unhideWhenUsed/>
    <w:rsid w:val="00B876F2"/>
    <w:pPr>
      <w:tabs>
        <w:tab w:val="center" w:pos="4513"/>
        <w:tab w:val="right" w:pos="9026"/>
      </w:tabs>
    </w:pPr>
  </w:style>
  <w:style w:type="character" w:customStyle="1" w:styleId="FooterChar">
    <w:name w:val="Footer Char"/>
    <w:link w:val="Footer"/>
    <w:uiPriority w:val="99"/>
    <w:rsid w:val="00B876F2"/>
    <w:rPr>
      <w:rFonts w:ascii="Cambria" w:hAnsi="Cambria"/>
      <w:lang w:eastAsia="en-US"/>
    </w:rPr>
  </w:style>
  <w:style w:type="paragraph" w:styleId="TOC3">
    <w:name w:val="toc 3"/>
    <w:basedOn w:val="Normal"/>
    <w:next w:val="Normal"/>
    <w:autoRedefine/>
    <w:uiPriority w:val="39"/>
    <w:unhideWhenUsed/>
    <w:rsid w:val="00BE6A62"/>
    <w:pPr>
      <w:tabs>
        <w:tab w:val="left" w:pos="567"/>
        <w:tab w:val="right" w:leader="dot" w:pos="10206"/>
      </w:tabs>
      <w:spacing w:after="100"/>
      <w:ind w:right="142"/>
    </w:pPr>
    <w:rPr>
      <w:rFonts w:ascii="Arial" w:hAnsi="Arial" w:cs="Arial"/>
      <w:noProof/>
    </w:rPr>
  </w:style>
  <w:style w:type="paragraph" w:customStyle="1" w:styleId="DJCSguidancetext">
    <w:name w:val="DJCS guidance text"/>
    <w:basedOn w:val="DJCSbody"/>
    <w:link w:val="DJCSguidancetextChar"/>
    <w:qFormat/>
    <w:rsid w:val="00216CE8"/>
    <w:pPr>
      <w:spacing w:before="60" w:after="60"/>
    </w:pPr>
    <w:rPr>
      <w:i/>
      <w:vanish/>
      <w:color w:val="00B0F0"/>
      <w:sz w:val="20"/>
    </w:rPr>
  </w:style>
  <w:style w:type="paragraph" w:customStyle="1" w:styleId="DJRtablebullet2">
    <w:name w:val="DJR table bullet 2"/>
    <w:basedOn w:val="DJCStabletext"/>
    <w:uiPriority w:val="11"/>
    <w:rsid w:val="00216CE8"/>
    <w:pPr>
      <w:tabs>
        <w:tab w:val="num" w:pos="227"/>
      </w:tabs>
      <w:ind w:left="454" w:hanging="227"/>
    </w:pPr>
  </w:style>
  <w:style w:type="character" w:customStyle="1" w:styleId="DJCSbodyChar">
    <w:name w:val="DJCS body Char"/>
    <w:link w:val="DJCSbody"/>
    <w:rsid w:val="00216CE8"/>
    <w:rPr>
      <w:rFonts w:ascii="Arial" w:eastAsia="Times" w:hAnsi="Arial"/>
      <w:sz w:val="22"/>
      <w:lang w:eastAsia="en-US"/>
    </w:rPr>
  </w:style>
  <w:style w:type="character" w:customStyle="1" w:styleId="DJCSguidancetextChar">
    <w:name w:val="DJCS guidance text Char"/>
    <w:link w:val="DJCSguidancetext"/>
    <w:rsid w:val="00216CE8"/>
    <w:rPr>
      <w:rFonts w:ascii="Arial" w:eastAsia="Times" w:hAnsi="Arial"/>
      <w:i/>
      <w:vanish/>
      <w:color w:val="00B0F0"/>
      <w:sz w:val="22"/>
      <w:lang w:eastAsia="en-US"/>
    </w:rPr>
  </w:style>
  <w:style w:type="paragraph" w:customStyle="1" w:styleId="DJCSbody-landscape">
    <w:name w:val="DJCS body - landscape"/>
    <w:basedOn w:val="DJCSbody"/>
    <w:link w:val="DJCSbody-landscapeChar"/>
    <w:qFormat/>
    <w:rsid w:val="00705C12"/>
    <w:pPr>
      <w:ind w:left="0"/>
    </w:pPr>
  </w:style>
  <w:style w:type="character" w:customStyle="1" w:styleId="DJCSbody-landscapeChar">
    <w:name w:val="DJCS body - landscape Char"/>
    <w:link w:val="DJCSbody-landscape"/>
    <w:rsid w:val="00705C12"/>
    <w:rPr>
      <w:rFonts w:ascii="Arial" w:eastAsia="Times" w:hAnsi="Arial"/>
      <w:sz w:val="22"/>
      <w:lang w:eastAsia="en-US"/>
    </w:rPr>
  </w:style>
  <w:style w:type="paragraph" w:customStyle="1" w:styleId="TableText-List">
    <w:name w:val="Table Text - List"/>
    <w:rsid w:val="00CD1D95"/>
    <w:pPr>
      <w:numPr>
        <w:numId w:val="20"/>
      </w:numPr>
      <w:spacing w:before="60" w:after="60"/>
    </w:pPr>
    <w:rPr>
      <w:rFonts w:ascii="Arial" w:hAnsi="Arial" w:cs="Arial"/>
      <w:kern w:val="22"/>
      <w:sz w:val="18"/>
      <w:szCs w:val="18"/>
      <w:lang w:val="en-AU" w:eastAsia="en-US"/>
    </w:rPr>
  </w:style>
  <w:style w:type="paragraph" w:customStyle="1" w:styleId="Heading-inTOC">
    <w:name w:val="Heading - in TOC"/>
    <w:next w:val="Normal"/>
    <w:rsid w:val="00CD1D95"/>
    <w:pPr>
      <w:keepNext/>
      <w:spacing w:before="360" w:after="240"/>
      <w:outlineLvl w:val="0"/>
    </w:pPr>
    <w:rPr>
      <w:rFonts w:ascii="Arial" w:hAnsi="Arial" w:cs="Arial"/>
      <w:color w:val="5A4099"/>
      <w:sz w:val="28"/>
      <w:szCs w:val="28"/>
      <w:lang w:val="en-AU" w:eastAsia="en-US"/>
    </w:rPr>
  </w:style>
  <w:style w:type="paragraph" w:customStyle="1" w:styleId="Heading-notinTOC">
    <w:name w:val="Heading - not in TOC"/>
    <w:next w:val="BodyText"/>
    <w:rsid w:val="00CD1D95"/>
    <w:pPr>
      <w:keepNext/>
      <w:spacing w:before="360" w:after="240"/>
    </w:pPr>
    <w:rPr>
      <w:rFonts w:ascii="Arial" w:hAnsi="Arial" w:cs="Arial"/>
      <w:color w:val="5A4099"/>
      <w:sz w:val="28"/>
      <w:szCs w:val="28"/>
      <w:lang w:val="en-AU" w:eastAsia="en-US"/>
    </w:rPr>
  </w:style>
  <w:style w:type="numbering" w:styleId="1ai">
    <w:name w:val="Outline List 1"/>
    <w:basedOn w:val="NoList"/>
    <w:semiHidden/>
    <w:rsid w:val="00CD1D95"/>
    <w:pPr>
      <w:numPr>
        <w:numId w:val="21"/>
      </w:numPr>
    </w:pPr>
  </w:style>
  <w:style w:type="paragraph" w:customStyle="1" w:styleId="GuidanceText">
    <w:name w:val="Guidance Text"/>
    <w:next w:val="BodyText"/>
    <w:link w:val="GuidanceTextChar"/>
    <w:rsid w:val="00CD1D95"/>
    <w:pPr>
      <w:spacing w:before="120" w:after="120"/>
      <w:ind w:left="794"/>
    </w:pPr>
    <w:rPr>
      <w:rFonts w:ascii="Arial" w:hAnsi="Arial" w:cs="Arial"/>
      <w:i/>
      <w:color w:val="0000FF"/>
      <w:szCs w:val="24"/>
      <w:lang w:val="en-AU" w:eastAsia="en-US"/>
    </w:rPr>
  </w:style>
  <w:style w:type="character" w:customStyle="1" w:styleId="GuidanceTextChar">
    <w:name w:val="Guidance Text Char"/>
    <w:link w:val="GuidanceText"/>
    <w:rsid w:val="00CD1D95"/>
    <w:rPr>
      <w:rFonts w:ascii="Arial" w:hAnsi="Arial" w:cs="Arial"/>
      <w:i/>
      <w:color w:val="0000FF"/>
      <w:szCs w:val="24"/>
      <w:lang w:eastAsia="en-US"/>
    </w:rPr>
  </w:style>
  <w:style w:type="paragraph" w:customStyle="1" w:styleId="GuidanceText-Bold">
    <w:name w:val="Guidance Text - Bold"/>
    <w:basedOn w:val="Normal"/>
    <w:rsid w:val="00CD1D95"/>
    <w:pPr>
      <w:spacing w:before="120" w:after="120"/>
      <w:ind w:left="794"/>
    </w:pPr>
    <w:rPr>
      <w:rFonts w:ascii="Arial" w:eastAsia="Times" w:hAnsi="Arial" w:cs="Arial"/>
      <w:b/>
      <w:color w:val="0000FF"/>
      <w:szCs w:val="24"/>
    </w:rPr>
  </w:style>
  <w:style w:type="paragraph" w:customStyle="1" w:styleId="TableText">
    <w:name w:val="Table Text"/>
    <w:link w:val="TableTextChar"/>
    <w:rsid w:val="00CD1D95"/>
    <w:pPr>
      <w:spacing w:before="40" w:after="40"/>
    </w:pPr>
    <w:rPr>
      <w:rFonts w:ascii="Arial" w:hAnsi="Arial" w:cs="Arial"/>
      <w:sz w:val="18"/>
      <w:szCs w:val="18"/>
      <w:lang w:val="en-AU" w:eastAsia="en-US"/>
    </w:rPr>
  </w:style>
  <w:style w:type="paragraph" w:customStyle="1" w:styleId="TableHeader">
    <w:name w:val="Table Header"/>
    <w:rsid w:val="00CD1D95"/>
    <w:pPr>
      <w:keepNext/>
      <w:spacing w:before="60" w:after="20"/>
    </w:pPr>
    <w:rPr>
      <w:rFonts w:ascii="Arial" w:hAnsi="Arial" w:cs="Arial"/>
      <w:b/>
      <w:color w:val="FFFFFF"/>
      <w:lang w:val="en-AU" w:eastAsia="en-US"/>
    </w:rPr>
  </w:style>
  <w:style w:type="paragraph" w:customStyle="1" w:styleId="BodyText-List-Indent">
    <w:name w:val="Body Text - List - Indent"/>
    <w:rsid w:val="00CD1D95"/>
    <w:pPr>
      <w:numPr>
        <w:numId w:val="22"/>
      </w:numPr>
      <w:spacing w:after="120"/>
    </w:pPr>
    <w:rPr>
      <w:rFonts w:ascii="Arial" w:eastAsia="Times" w:hAnsi="Arial" w:cs="Arial"/>
      <w:szCs w:val="24"/>
      <w:lang w:val="en-AU" w:eastAsia="en-US"/>
    </w:rPr>
  </w:style>
  <w:style w:type="paragraph" w:customStyle="1" w:styleId="GuidanceText-List">
    <w:name w:val="Guidance Text - List"/>
    <w:rsid w:val="00CD1D95"/>
    <w:pPr>
      <w:numPr>
        <w:numId w:val="23"/>
      </w:numPr>
      <w:spacing w:after="40"/>
    </w:pPr>
    <w:rPr>
      <w:rFonts w:ascii="Arial" w:hAnsi="Arial" w:cs="Arial"/>
      <w:i/>
      <w:color w:val="0000FF"/>
      <w:szCs w:val="24"/>
      <w:lang w:val="en-AU" w:eastAsia="en-US"/>
    </w:rPr>
  </w:style>
  <w:style w:type="paragraph" w:customStyle="1" w:styleId="GuidanceText-List-Indent">
    <w:name w:val="Guidance Text - List - Indent"/>
    <w:basedOn w:val="BodyText-List-Indent"/>
    <w:rsid w:val="00CD1D95"/>
    <w:rPr>
      <w:i/>
      <w:color w:val="0000FF"/>
    </w:rPr>
  </w:style>
  <w:style w:type="paragraph" w:customStyle="1" w:styleId="TableHeaderSecondary">
    <w:name w:val="Table Header Secondary"/>
    <w:rsid w:val="00CD1D95"/>
    <w:pPr>
      <w:spacing w:before="60" w:after="20"/>
    </w:pPr>
    <w:rPr>
      <w:rFonts w:ascii="Arial" w:hAnsi="Arial" w:cs="Arial"/>
      <w:b/>
      <w:color w:val="FFFFFF"/>
      <w:sz w:val="18"/>
      <w:lang w:val="en-AU" w:eastAsia="en-US"/>
    </w:rPr>
  </w:style>
  <w:style w:type="paragraph" w:customStyle="1" w:styleId="Spacer">
    <w:name w:val="Spacer"/>
    <w:next w:val="BodyText"/>
    <w:rsid w:val="00CD1D95"/>
    <w:pPr>
      <w:ind w:left="794"/>
    </w:pPr>
    <w:rPr>
      <w:rFonts w:ascii="Arial" w:hAnsi="Arial" w:cs="Arial"/>
      <w:sz w:val="12"/>
      <w:szCs w:val="12"/>
      <w:lang w:val="en-AU" w:eastAsia="en-US"/>
    </w:rPr>
  </w:style>
  <w:style w:type="paragraph" w:customStyle="1" w:styleId="TableText-Bold">
    <w:name w:val="Table Text - Bold"/>
    <w:rsid w:val="00BA19F3"/>
    <w:pPr>
      <w:spacing w:before="60" w:after="60"/>
    </w:pPr>
    <w:rPr>
      <w:rFonts w:ascii="Arial" w:hAnsi="Arial" w:cs="Arial"/>
      <w:b/>
      <w:sz w:val="18"/>
      <w:szCs w:val="18"/>
      <w:lang w:val="en-AU" w:eastAsia="en-US"/>
    </w:rPr>
  </w:style>
  <w:style w:type="character" w:customStyle="1" w:styleId="TableTextChar">
    <w:name w:val="Table Text Char"/>
    <w:link w:val="TableText"/>
    <w:rsid w:val="00CE20E8"/>
    <w:rPr>
      <w:rFonts w:ascii="Arial" w:hAnsi="Arial" w:cs="Arial"/>
      <w:sz w:val="18"/>
      <w:szCs w:val="18"/>
      <w:lang w:eastAsia="en-US"/>
    </w:rPr>
  </w:style>
  <w:style w:type="paragraph" w:customStyle="1" w:styleId="Table-Number">
    <w:name w:val="Table - Number"/>
    <w:rsid w:val="00A632FA"/>
    <w:pPr>
      <w:numPr>
        <w:numId w:val="24"/>
      </w:numPr>
      <w:spacing w:before="60" w:after="60"/>
    </w:pPr>
    <w:rPr>
      <w:rFonts w:ascii="Arial" w:hAnsi="Arial" w:cs="Arial"/>
      <w:noProof/>
      <w:sz w:val="18"/>
      <w:szCs w:val="18"/>
      <w:lang w:val="en-AU" w:eastAsia="en-US"/>
    </w:rPr>
  </w:style>
  <w:style w:type="paragraph" w:styleId="ListParagraph">
    <w:name w:val="List Paragraph"/>
    <w:basedOn w:val="Normal"/>
    <w:uiPriority w:val="34"/>
    <w:qFormat/>
    <w:pPr>
      <w:ind w:left="720"/>
      <w:contextualSpacing/>
    </w:pPr>
  </w:style>
  <w:style w:type="character" w:customStyle="1" w:styleId="normaltextrun">
    <w:name w:val="normaltextrun"/>
    <w:basedOn w:val="DefaultParagraphFont"/>
    <w:rsid w:val="003D578B"/>
  </w:style>
  <w:style w:type="character" w:customStyle="1" w:styleId="eop">
    <w:name w:val="eop"/>
    <w:basedOn w:val="DefaultParagraphFont"/>
    <w:rsid w:val="003D578B"/>
  </w:style>
  <w:style w:type="paragraph" w:customStyle="1" w:styleId="paragraph">
    <w:name w:val="paragraph"/>
    <w:basedOn w:val="Normal"/>
    <w:rsid w:val="00657642"/>
    <w:pPr>
      <w:spacing w:before="100" w:beforeAutospacing="1" w:after="100" w:afterAutospacing="1"/>
    </w:pPr>
    <w:rPr>
      <w:rFonts w:ascii="Times New Roman" w:hAnsi="Times New Roman"/>
      <w:sz w:val="24"/>
      <w:szCs w:val="24"/>
      <w:lang w:eastAsia="en-AU"/>
    </w:rPr>
  </w:style>
  <w:style w:type="paragraph" w:styleId="NormalWeb">
    <w:name w:val="Normal (Web)"/>
    <w:basedOn w:val="Normal"/>
    <w:uiPriority w:val="99"/>
    <w:unhideWhenUsed/>
    <w:rsid w:val="004D34FD"/>
    <w:pPr>
      <w:spacing w:before="100" w:beforeAutospacing="1" w:after="100" w:afterAutospacing="1"/>
    </w:pPr>
    <w:rPr>
      <w:rFonts w:ascii="Times New Roman" w:hAnsi="Times New Roman"/>
      <w:sz w:val="24"/>
      <w:szCs w:val="24"/>
      <w:lang w:eastAsia="en-AU"/>
    </w:rPr>
  </w:style>
  <w:style w:type="character" w:customStyle="1" w:styleId="scxw1353077">
    <w:name w:val="scxw1353077"/>
    <w:basedOn w:val="DefaultParagraphFont"/>
    <w:rsid w:val="002B75BB"/>
  </w:style>
  <w:style w:type="character" w:styleId="UnresolvedMention">
    <w:name w:val="Unresolved Mention"/>
    <w:basedOn w:val="DefaultParagraphFont"/>
    <w:uiPriority w:val="99"/>
    <w:semiHidden/>
    <w:unhideWhenUsed/>
    <w:rsid w:val="00C55CCF"/>
    <w:rPr>
      <w:color w:val="605E5C"/>
      <w:shd w:val="clear" w:color="auto" w:fill="E1DFDD"/>
    </w:rPr>
  </w:style>
  <w:style w:type="character" w:customStyle="1" w:styleId="normaltextrun1">
    <w:name w:val="normaltextrun1"/>
    <w:basedOn w:val="DefaultParagraphFont"/>
    <w:rsid w:val="00ED72C4"/>
  </w:style>
  <w:style w:type="paragraph" w:customStyle="1" w:styleId="xdjcstabletext">
    <w:name w:val="x_djcstabletext"/>
    <w:basedOn w:val="Normal"/>
    <w:rsid w:val="00772069"/>
    <w:pPr>
      <w:spacing w:before="80" w:after="60"/>
    </w:pPr>
    <w:rPr>
      <w:rFonts w:ascii="Arial" w:eastAsiaTheme="minorHAnsi" w:hAnsi="Arial" w:cs="Arial"/>
      <w:sz w:val="22"/>
      <w:szCs w:val="22"/>
      <w:lang w:eastAsia="en-AU"/>
    </w:rPr>
  </w:style>
  <w:style w:type="paragraph" w:customStyle="1" w:styleId="xdjcstablebullet1">
    <w:name w:val="x_djcstablebullet1"/>
    <w:basedOn w:val="Normal"/>
    <w:rsid w:val="00772069"/>
    <w:pPr>
      <w:spacing w:before="80" w:after="60"/>
      <w:ind w:left="312" w:hanging="283"/>
    </w:pPr>
    <w:rPr>
      <w:rFonts w:ascii="Arial" w:eastAsiaTheme="minorHAnsi" w:hAnsi="Arial" w:cs="Arial"/>
      <w:sz w:val="22"/>
      <w:szCs w:val="22"/>
      <w:lang w:eastAsia="en-AU"/>
    </w:rPr>
  </w:style>
  <w:style w:type="character" w:styleId="CommentReference">
    <w:name w:val="annotation reference"/>
    <w:basedOn w:val="DefaultParagraphFont"/>
    <w:uiPriority w:val="99"/>
    <w:semiHidden/>
    <w:unhideWhenUsed/>
    <w:rsid w:val="003A0D7A"/>
    <w:rPr>
      <w:sz w:val="16"/>
      <w:szCs w:val="16"/>
    </w:rPr>
  </w:style>
  <w:style w:type="paragraph" w:styleId="CommentText">
    <w:name w:val="annotation text"/>
    <w:basedOn w:val="Normal"/>
    <w:link w:val="CommentTextChar"/>
    <w:uiPriority w:val="99"/>
    <w:semiHidden/>
    <w:unhideWhenUsed/>
    <w:rsid w:val="003A0D7A"/>
  </w:style>
  <w:style w:type="character" w:customStyle="1" w:styleId="CommentTextChar">
    <w:name w:val="Comment Text Char"/>
    <w:basedOn w:val="DefaultParagraphFont"/>
    <w:link w:val="CommentText"/>
    <w:uiPriority w:val="99"/>
    <w:semiHidden/>
    <w:rsid w:val="003A0D7A"/>
    <w:rPr>
      <w:rFonts w:ascii="Cambria" w:hAnsi="Cambria"/>
      <w:lang w:val="en-AU" w:eastAsia="en-US"/>
    </w:rPr>
  </w:style>
  <w:style w:type="paragraph" w:styleId="CommentSubject">
    <w:name w:val="annotation subject"/>
    <w:basedOn w:val="CommentText"/>
    <w:next w:val="CommentText"/>
    <w:link w:val="CommentSubjectChar"/>
    <w:uiPriority w:val="99"/>
    <w:semiHidden/>
    <w:unhideWhenUsed/>
    <w:rsid w:val="003A0D7A"/>
    <w:rPr>
      <w:b/>
      <w:bCs/>
    </w:rPr>
  </w:style>
  <w:style w:type="character" w:customStyle="1" w:styleId="CommentSubjectChar">
    <w:name w:val="Comment Subject Char"/>
    <w:basedOn w:val="CommentTextChar"/>
    <w:link w:val="CommentSubject"/>
    <w:uiPriority w:val="99"/>
    <w:semiHidden/>
    <w:rsid w:val="003A0D7A"/>
    <w:rPr>
      <w:rFonts w:ascii="Cambria" w:hAnsi="Cambria"/>
      <w:b/>
      <w:bCs/>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583193">
      <w:bodyDiv w:val="1"/>
      <w:marLeft w:val="0"/>
      <w:marRight w:val="0"/>
      <w:marTop w:val="0"/>
      <w:marBottom w:val="0"/>
      <w:divBdr>
        <w:top w:val="none" w:sz="0" w:space="0" w:color="auto"/>
        <w:left w:val="none" w:sz="0" w:space="0" w:color="auto"/>
        <w:bottom w:val="none" w:sz="0" w:space="0" w:color="auto"/>
        <w:right w:val="none" w:sz="0" w:space="0" w:color="auto"/>
      </w:divBdr>
    </w:div>
    <w:div w:id="450826414">
      <w:bodyDiv w:val="1"/>
      <w:marLeft w:val="0"/>
      <w:marRight w:val="0"/>
      <w:marTop w:val="0"/>
      <w:marBottom w:val="0"/>
      <w:divBdr>
        <w:top w:val="none" w:sz="0" w:space="0" w:color="auto"/>
        <w:left w:val="none" w:sz="0" w:space="0" w:color="auto"/>
        <w:bottom w:val="none" w:sz="0" w:space="0" w:color="auto"/>
        <w:right w:val="none" w:sz="0" w:space="0" w:color="auto"/>
      </w:divBdr>
    </w:div>
    <w:div w:id="526917313">
      <w:bodyDiv w:val="1"/>
      <w:marLeft w:val="0"/>
      <w:marRight w:val="0"/>
      <w:marTop w:val="0"/>
      <w:marBottom w:val="0"/>
      <w:divBdr>
        <w:top w:val="none" w:sz="0" w:space="0" w:color="auto"/>
        <w:left w:val="none" w:sz="0" w:space="0" w:color="auto"/>
        <w:bottom w:val="none" w:sz="0" w:space="0" w:color="auto"/>
        <w:right w:val="none" w:sz="0" w:space="0" w:color="auto"/>
      </w:divBdr>
      <w:divsChild>
        <w:div w:id="50428557">
          <w:marLeft w:val="0"/>
          <w:marRight w:val="0"/>
          <w:marTop w:val="0"/>
          <w:marBottom w:val="0"/>
          <w:divBdr>
            <w:top w:val="none" w:sz="0" w:space="0" w:color="auto"/>
            <w:left w:val="none" w:sz="0" w:space="0" w:color="auto"/>
            <w:bottom w:val="none" w:sz="0" w:space="0" w:color="auto"/>
            <w:right w:val="none" w:sz="0" w:space="0" w:color="auto"/>
          </w:divBdr>
          <w:divsChild>
            <w:div w:id="186455775">
              <w:marLeft w:val="0"/>
              <w:marRight w:val="0"/>
              <w:marTop w:val="0"/>
              <w:marBottom w:val="0"/>
              <w:divBdr>
                <w:top w:val="none" w:sz="0" w:space="0" w:color="auto"/>
                <w:left w:val="none" w:sz="0" w:space="0" w:color="auto"/>
                <w:bottom w:val="none" w:sz="0" w:space="0" w:color="auto"/>
                <w:right w:val="none" w:sz="0" w:space="0" w:color="auto"/>
              </w:divBdr>
              <w:divsChild>
                <w:div w:id="1230464261">
                  <w:marLeft w:val="0"/>
                  <w:marRight w:val="0"/>
                  <w:marTop w:val="0"/>
                  <w:marBottom w:val="0"/>
                  <w:divBdr>
                    <w:top w:val="none" w:sz="0" w:space="0" w:color="auto"/>
                    <w:left w:val="none" w:sz="0" w:space="0" w:color="auto"/>
                    <w:bottom w:val="none" w:sz="0" w:space="0" w:color="auto"/>
                    <w:right w:val="none" w:sz="0" w:space="0" w:color="auto"/>
                  </w:divBdr>
                  <w:divsChild>
                    <w:div w:id="1077627164">
                      <w:marLeft w:val="0"/>
                      <w:marRight w:val="0"/>
                      <w:marTop w:val="0"/>
                      <w:marBottom w:val="0"/>
                      <w:divBdr>
                        <w:top w:val="none" w:sz="0" w:space="0" w:color="auto"/>
                        <w:left w:val="none" w:sz="0" w:space="0" w:color="auto"/>
                        <w:bottom w:val="none" w:sz="0" w:space="0" w:color="auto"/>
                        <w:right w:val="none" w:sz="0" w:space="0" w:color="auto"/>
                      </w:divBdr>
                      <w:divsChild>
                        <w:div w:id="899242752">
                          <w:marLeft w:val="0"/>
                          <w:marRight w:val="0"/>
                          <w:marTop w:val="0"/>
                          <w:marBottom w:val="0"/>
                          <w:divBdr>
                            <w:top w:val="none" w:sz="0" w:space="0" w:color="auto"/>
                            <w:left w:val="none" w:sz="0" w:space="0" w:color="auto"/>
                            <w:bottom w:val="none" w:sz="0" w:space="0" w:color="auto"/>
                            <w:right w:val="none" w:sz="0" w:space="0" w:color="auto"/>
                          </w:divBdr>
                          <w:divsChild>
                            <w:div w:id="1603414764">
                              <w:marLeft w:val="0"/>
                              <w:marRight w:val="0"/>
                              <w:marTop w:val="0"/>
                              <w:marBottom w:val="0"/>
                              <w:divBdr>
                                <w:top w:val="none" w:sz="0" w:space="0" w:color="auto"/>
                                <w:left w:val="none" w:sz="0" w:space="0" w:color="auto"/>
                                <w:bottom w:val="none" w:sz="0" w:space="0" w:color="auto"/>
                                <w:right w:val="none" w:sz="0" w:space="0" w:color="auto"/>
                              </w:divBdr>
                              <w:divsChild>
                                <w:div w:id="1387922368">
                                  <w:marLeft w:val="0"/>
                                  <w:marRight w:val="0"/>
                                  <w:marTop w:val="0"/>
                                  <w:marBottom w:val="0"/>
                                  <w:divBdr>
                                    <w:top w:val="none" w:sz="0" w:space="0" w:color="auto"/>
                                    <w:left w:val="none" w:sz="0" w:space="0" w:color="auto"/>
                                    <w:bottom w:val="none" w:sz="0" w:space="0" w:color="auto"/>
                                    <w:right w:val="none" w:sz="0" w:space="0" w:color="auto"/>
                                  </w:divBdr>
                                  <w:divsChild>
                                    <w:div w:id="1924757931">
                                      <w:marLeft w:val="0"/>
                                      <w:marRight w:val="0"/>
                                      <w:marTop w:val="0"/>
                                      <w:marBottom w:val="0"/>
                                      <w:divBdr>
                                        <w:top w:val="none" w:sz="0" w:space="0" w:color="auto"/>
                                        <w:left w:val="none" w:sz="0" w:space="0" w:color="auto"/>
                                        <w:bottom w:val="none" w:sz="0" w:space="0" w:color="auto"/>
                                        <w:right w:val="none" w:sz="0" w:space="0" w:color="auto"/>
                                      </w:divBdr>
                                      <w:divsChild>
                                        <w:div w:id="908463648">
                                          <w:marLeft w:val="0"/>
                                          <w:marRight w:val="0"/>
                                          <w:marTop w:val="0"/>
                                          <w:marBottom w:val="0"/>
                                          <w:divBdr>
                                            <w:top w:val="none" w:sz="0" w:space="0" w:color="auto"/>
                                            <w:left w:val="none" w:sz="0" w:space="0" w:color="auto"/>
                                            <w:bottom w:val="none" w:sz="0" w:space="0" w:color="auto"/>
                                            <w:right w:val="none" w:sz="0" w:space="0" w:color="auto"/>
                                          </w:divBdr>
                                          <w:divsChild>
                                            <w:div w:id="788625815">
                                              <w:marLeft w:val="0"/>
                                              <w:marRight w:val="0"/>
                                              <w:marTop w:val="0"/>
                                              <w:marBottom w:val="0"/>
                                              <w:divBdr>
                                                <w:top w:val="none" w:sz="0" w:space="0" w:color="auto"/>
                                                <w:left w:val="none" w:sz="0" w:space="0" w:color="auto"/>
                                                <w:bottom w:val="none" w:sz="0" w:space="0" w:color="auto"/>
                                                <w:right w:val="none" w:sz="0" w:space="0" w:color="auto"/>
                                              </w:divBdr>
                                              <w:divsChild>
                                                <w:div w:id="198705990">
                                                  <w:marLeft w:val="0"/>
                                                  <w:marRight w:val="0"/>
                                                  <w:marTop w:val="0"/>
                                                  <w:marBottom w:val="705"/>
                                                  <w:divBdr>
                                                    <w:top w:val="none" w:sz="0" w:space="0" w:color="auto"/>
                                                    <w:left w:val="none" w:sz="0" w:space="0" w:color="auto"/>
                                                    <w:bottom w:val="none" w:sz="0" w:space="0" w:color="auto"/>
                                                    <w:right w:val="none" w:sz="0" w:space="0" w:color="auto"/>
                                                  </w:divBdr>
                                                  <w:divsChild>
                                                    <w:div w:id="1311133188">
                                                      <w:marLeft w:val="0"/>
                                                      <w:marRight w:val="0"/>
                                                      <w:marTop w:val="0"/>
                                                      <w:marBottom w:val="0"/>
                                                      <w:divBdr>
                                                        <w:top w:val="none" w:sz="0" w:space="0" w:color="auto"/>
                                                        <w:left w:val="none" w:sz="0" w:space="0" w:color="auto"/>
                                                        <w:bottom w:val="none" w:sz="0" w:space="0" w:color="auto"/>
                                                        <w:right w:val="none" w:sz="0" w:space="0" w:color="auto"/>
                                                      </w:divBdr>
                                                      <w:divsChild>
                                                        <w:div w:id="183590790">
                                                          <w:marLeft w:val="0"/>
                                                          <w:marRight w:val="0"/>
                                                          <w:marTop w:val="0"/>
                                                          <w:marBottom w:val="0"/>
                                                          <w:divBdr>
                                                            <w:top w:val="single" w:sz="12" w:space="0" w:color="ABABAB"/>
                                                            <w:left w:val="single" w:sz="6" w:space="0" w:color="ABABAB"/>
                                                            <w:bottom w:val="single" w:sz="6" w:space="0" w:color="ABABAB"/>
                                                            <w:right w:val="single" w:sz="6" w:space="0" w:color="ABABAB"/>
                                                          </w:divBdr>
                                                          <w:divsChild>
                                                            <w:div w:id="297497151">
                                                              <w:marLeft w:val="0"/>
                                                              <w:marRight w:val="0"/>
                                                              <w:marTop w:val="0"/>
                                                              <w:marBottom w:val="0"/>
                                                              <w:divBdr>
                                                                <w:top w:val="none" w:sz="0" w:space="0" w:color="auto"/>
                                                                <w:left w:val="none" w:sz="0" w:space="0" w:color="auto"/>
                                                                <w:bottom w:val="none" w:sz="0" w:space="0" w:color="auto"/>
                                                                <w:right w:val="none" w:sz="0" w:space="0" w:color="auto"/>
                                                              </w:divBdr>
                                                              <w:divsChild>
                                                                <w:div w:id="1110322840">
                                                                  <w:marLeft w:val="0"/>
                                                                  <w:marRight w:val="0"/>
                                                                  <w:marTop w:val="0"/>
                                                                  <w:marBottom w:val="0"/>
                                                                  <w:divBdr>
                                                                    <w:top w:val="none" w:sz="0" w:space="0" w:color="auto"/>
                                                                    <w:left w:val="none" w:sz="0" w:space="0" w:color="auto"/>
                                                                    <w:bottom w:val="none" w:sz="0" w:space="0" w:color="auto"/>
                                                                    <w:right w:val="none" w:sz="0" w:space="0" w:color="auto"/>
                                                                  </w:divBdr>
                                                                  <w:divsChild>
                                                                    <w:div w:id="911042963">
                                                                      <w:marLeft w:val="0"/>
                                                                      <w:marRight w:val="0"/>
                                                                      <w:marTop w:val="0"/>
                                                                      <w:marBottom w:val="0"/>
                                                                      <w:divBdr>
                                                                        <w:top w:val="none" w:sz="0" w:space="0" w:color="auto"/>
                                                                        <w:left w:val="none" w:sz="0" w:space="0" w:color="auto"/>
                                                                        <w:bottom w:val="none" w:sz="0" w:space="0" w:color="auto"/>
                                                                        <w:right w:val="none" w:sz="0" w:space="0" w:color="auto"/>
                                                                      </w:divBdr>
                                                                      <w:divsChild>
                                                                        <w:div w:id="189926092">
                                                                          <w:marLeft w:val="0"/>
                                                                          <w:marRight w:val="0"/>
                                                                          <w:marTop w:val="0"/>
                                                                          <w:marBottom w:val="0"/>
                                                                          <w:divBdr>
                                                                            <w:top w:val="none" w:sz="0" w:space="0" w:color="auto"/>
                                                                            <w:left w:val="none" w:sz="0" w:space="0" w:color="auto"/>
                                                                            <w:bottom w:val="none" w:sz="0" w:space="0" w:color="auto"/>
                                                                            <w:right w:val="none" w:sz="0" w:space="0" w:color="auto"/>
                                                                          </w:divBdr>
                                                                          <w:divsChild>
                                                                            <w:div w:id="2086489047">
                                                                              <w:marLeft w:val="-75"/>
                                                                              <w:marRight w:val="0"/>
                                                                              <w:marTop w:val="30"/>
                                                                              <w:marBottom w:val="30"/>
                                                                              <w:divBdr>
                                                                                <w:top w:val="none" w:sz="0" w:space="0" w:color="auto"/>
                                                                                <w:left w:val="none" w:sz="0" w:space="0" w:color="auto"/>
                                                                                <w:bottom w:val="none" w:sz="0" w:space="0" w:color="auto"/>
                                                                                <w:right w:val="none" w:sz="0" w:space="0" w:color="auto"/>
                                                                              </w:divBdr>
                                                                              <w:divsChild>
                                                                                <w:div w:id="1637375061">
                                                                                  <w:marLeft w:val="0"/>
                                                                                  <w:marRight w:val="0"/>
                                                                                  <w:marTop w:val="0"/>
                                                                                  <w:marBottom w:val="0"/>
                                                                                  <w:divBdr>
                                                                                    <w:top w:val="none" w:sz="0" w:space="0" w:color="auto"/>
                                                                                    <w:left w:val="none" w:sz="0" w:space="0" w:color="auto"/>
                                                                                    <w:bottom w:val="none" w:sz="0" w:space="0" w:color="auto"/>
                                                                                    <w:right w:val="none" w:sz="0" w:space="0" w:color="auto"/>
                                                                                  </w:divBdr>
                                                                                  <w:divsChild>
                                                                                    <w:div w:id="949700272">
                                                                                      <w:marLeft w:val="0"/>
                                                                                      <w:marRight w:val="0"/>
                                                                                      <w:marTop w:val="0"/>
                                                                                      <w:marBottom w:val="0"/>
                                                                                      <w:divBdr>
                                                                                        <w:top w:val="none" w:sz="0" w:space="0" w:color="auto"/>
                                                                                        <w:left w:val="none" w:sz="0" w:space="0" w:color="auto"/>
                                                                                        <w:bottom w:val="none" w:sz="0" w:space="0" w:color="auto"/>
                                                                                        <w:right w:val="none" w:sz="0" w:space="0" w:color="auto"/>
                                                                                      </w:divBdr>
                                                                                      <w:divsChild>
                                                                                        <w:div w:id="674571254">
                                                                                          <w:marLeft w:val="0"/>
                                                                                          <w:marRight w:val="0"/>
                                                                                          <w:marTop w:val="0"/>
                                                                                          <w:marBottom w:val="0"/>
                                                                                          <w:divBdr>
                                                                                            <w:top w:val="none" w:sz="0" w:space="0" w:color="auto"/>
                                                                                            <w:left w:val="none" w:sz="0" w:space="0" w:color="auto"/>
                                                                                            <w:bottom w:val="none" w:sz="0" w:space="0" w:color="auto"/>
                                                                                            <w:right w:val="none" w:sz="0" w:space="0" w:color="auto"/>
                                                                                          </w:divBdr>
                                                                                          <w:divsChild>
                                                                                            <w:div w:id="40441505">
                                                                                              <w:marLeft w:val="0"/>
                                                                                              <w:marRight w:val="0"/>
                                                                                              <w:marTop w:val="0"/>
                                                                                              <w:marBottom w:val="0"/>
                                                                                              <w:divBdr>
                                                                                                <w:top w:val="none" w:sz="0" w:space="0" w:color="auto"/>
                                                                                                <w:left w:val="none" w:sz="0" w:space="0" w:color="auto"/>
                                                                                                <w:bottom w:val="none" w:sz="0" w:space="0" w:color="auto"/>
                                                                                                <w:right w:val="none" w:sz="0" w:space="0" w:color="auto"/>
                                                                                              </w:divBdr>
                                                                                              <w:divsChild>
                                                                                                <w:div w:id="1817990297">
                                                                                                  <w:marLeft w:val="0"/>
                                                                                                  <w:marRight w:val="0"/>
                                                                                                  <w:marTop w:val="0"/>
                                                                                                  <w:marBottom w:val="0"/>
                                                                                                  <w:divBdr>
                                                                                                    <w:top w:val="none" w:sz="0" w:space="0" w:color="auto"/>
                                                                                                    <w:left w:val="none" w:sz="0" w:space="0" w:color="auto"/>
                                                                                                    <w:bottom w:val="none" w:sz="0" w:space="0" w:color="auto"/>
                                                                                                    <w:right w:val="none" w:sz="0" w:space="0" w:color="auto"/>
                                                                                                  </w:divBdr>
                                                                                                  <w:divsChild>
                                                                                                    <w:div w:id="1517386443">
                                                                                                      <w:marLeft w:val="0"/>
                                                                                                      <w:marRight w:val="0"/>
                                                                                                      <w:marTop w:val="30"/>
                                                                                                      <w:marBottom w:val="30"/>
                                                                                                      <w:divBdr>
                                                                                                        <w:top w:val="none" w:sz="0" w:space="0" w:color="auto"/>
                                                                                                        <w:left w:val="none" w:sz="0" w:space="0" w:color="auto"/>
                                                                                                        <w:bottom w:val="none" w:sz="0" w:space="0" w:color="auto"/>
                                                                                                        <w:right w:val="none" w:sz="0" w:space="0" w:color="auto"/>
                                                                                                      </w:divBdr>
                                                                                                      <w:divsChild>
                                                                                                        <w:div w:id="55590042">
                                                                                                          <w:marLeft w:val="0"/>
                                                                                                          <w:marRight w:val="0"/>
                                                                                                          <w:marTop w:val="0"/>
                                                                                                          <w:marBottom w:val="0"/>
                                                                                                          <w:divBdr>
                                                                                                            <w:top w:val="none" w:sz="0" w:space="0" w:color="auto"/>
                                                                                                            <w:left w:val="none" w:sz="0" w:space="0" w:color="auto"/>
                                                                                                            <w:bottom w:val="none" w:sz="0" w:space="0" w:color="auto"/>
                                                                                                            <w:right w:val="none" w:sz="0" w:space="0" w:color="auto"/>
                                                                                                          </w:divBdr>
                                                                                                          <w:divsChild>
                                                                                                            <w:div w:id="1659380331">
                                                                                                              <w:marLeft w:val="0"/>
                                                                                                              <w:marRight w:val="0"/>
                                                                                                              <w:marTop w:val="0"/>
                                                                                                              <w:marBottom w:val="0"/>
                                                                                                              <w:divBdr>
                                                                                                                <w:top w:val="none" w:sz="0" w:space="0" w:color="auto"/>
                                                                                                                <w:left w:val="none" w:sz="0" w:space="0" w:color="auto"/>
                                                                                                                <w:bottom w:val="none" w:sz="0" w:space="0" w:color="auto"/>
                                                                                                                <w:right w:val="none" w:sz="0" w:space="0" w:color="auto"/>
                                                                                                              </w:divBdr>
                                                                                                            </w:div>
                                                                                                          </w:divsChild>
                                                                                                        </w:div>
                                                                                                        <w:div w:id="123501898">
                                                                                                          <w:marLeft w:val="0"/>
                                                                                                          <w:marRight w:val="0"/>
                                                                                                          <w:marTop w:val="0"/>
                                                                                                          <w:marBottom w:val="0"/>
                                                                                                          <w:divBdr>
                                                                                                            <w:top w:val="none" w:sz="0" w:space="0" w:color="auto"/>
                                                                                                            <w:left w:val="none" w:sz="0" w:space="0" w:color="auto"/>
                                                                                                            <w:bottom w:val="none" w:sz="0" w:space="0" w:color="auto"/>
                                                                                                            <w:right w:val="none" w:sz="0" w:space="0" w:color="auto"/>
                                                                                                          </w:divBdr>
                                                                                                          <w:divsChild>
                                                                                                            <w:div w:id="1655185530">
                                                                                                              <w:marLeft w:val="0"/>
                                                                                                              <w:marRight w:val="0"/>
                                                                                                              <w:marTop w:val="0"/>
                                                                                                              <w:marBottom w:val="0"/>
                                                                                                              <w:divBdr>
                                                                                                                <w:top w:val="none" w:sz="0" w:space="0" w:color="auto"/>
                                                                                                                <w:left w:val="none" w:sz="0" w:space="0" w:color="auto"/>
                                                                                                                <w:bottom w:val="none" w:sz="0" w:space="0" w:color="auto"/>
                                                                                                                <w:right w:val="none" w:sz="0" w:space="0" w:color="auto"/>
                                                                                                              </w:divBdr>
                                                                                                            </w:div>
                                                                                                          </w:divsChild>
                                                                                                        </w:div>
                                                                                                        <w:div w:id="130946059">
                                                                                                          <w:marLeft w:val="0"/>
                                                                                                          <w:marRight w:val="0"/>
                                                                                                          <w:marTop w:val="0"/>
                                                                                                          <w:marBottom w:val="0"/>
                                                                                                          <w:divBdr>
                                                                                                            <w:top w:val="none" w:sz="0" w:space="0" w:color="auto"/>
                                                                                                            <w:left w:val="none" w:sz="0" w:space="0" w:color="auto"/>
                                                                                                            <w:bottom w:val="none" w:sz="0" w:space="0" w:color="auto"/>
                                                                                                            <w:right w:val="none" w:sz="0" w:space="0" w:color="auto"/>
                                                                                                          </w:divBdr>
                                                                                                          <w:divsChild>
                                                                                                            <w:div w:id="1169754633">
                                                                                                              <w:marLeft w:val="0"/>
                                                                                                              <w:marRight w:val="0"/>
                                                                                                              <w:marTop w:val="0"/>
                                                                                                              <w:marBottom w:val="0"/>
                                                                                                              <w:divBdr>
                                                                                                                <w:top w:val="none" w:sz="0" w:space="0" w:color="auto"/>
                                                                                                                <w:left w:val="none" w:sz="0" w:space="0" w:color="auto"/>
                                                                                                                <w:bottom w:val="none" w:sz="0" w:space="0" w:color="auto"/>
                                                                                                                <w:right w:val="none" w:sz="0" w:space="0" w:color="auto"/>
                                                                                                              </w:divBdr>
                                                                                                            </w:div>
                                                                                                          </w:divsChild>
                                                                                                        </w:div>
                                                                                                        <w:div w:id="189879400">
                                                                                                          <w:marLeft w:val="0"/>
                                                                                                          <w:marRight w:val="0"/>
                                                                                                          <w:marTop w:val="0"/>
                                                                                                          <w:marBottom w:val="0"/>
                                                                                                          <w:divBdr>
                                                                                                            <w:top w:val="none" w:sz="0" w:space="0" w:color="auto"/>
                                                                                                            <w:left w:val="none" w:sz="0" w:space="0" w:color="auto"/>
                                                                                                            <w:bottom w:val="none" w:sz="0" w:space="0" w:color="auto"/>
                                                                                                            <w:right w:val="none" w:sz="0" w:space="0" w:color="auto"/>
                                                                                                          </w:divBdr>
                                                                                                          <w:divsChild>
                                                                                                            <w:div w:id="2007635162">
                                                                                                              <w:marLeft w:val="0"/>
                                                                                                              <w:marRight w:val="0"/>
                                                                                                              <w:marTop w:val="0"/>
                                                                                                              <w:marBottom w:val="0"/>
                                                                                                              <w:divBdr>
                                                                                                                <w:top w:val="none" w:sz="0" w:space="0" w:color="auto"/>
                                                                                                                <w:left w:val="none" w:sz="0" w:space="0" w:color="auto"/>
                                                                                                                <w:bottom w:val="none" w:sz="0" w:space="0" w:color="auto"/>
                                                                                                                <w:right w:val="none" w:sz="0" w:space="0" w:color="auto"/>
                                                                                                              </w:divBdr>
                                                                                                            </w:div>
                                                                                                          </w:divsChild>
                                                                                                        </w:div>
                                                                                                        <w:div w:id="201526469">
                                                                                                          <w:marLeft w:val="0"/>
                                                                                                          <w:marRight w:val="0"/>
                                                                                                          <w:marTop w:val="0"/>
                                                                                                          <w:marBottom w:val="0"/>
                                                                                                          <w:divBdr>
                                                                                                            <w:top w:val="none" w:sz="0" w:space="0" w:color="auto"/>
                                                                                                            <w:left w:val="none" w:sz="0" w:space="0" w:color="auto"/>
                                                                                                            <w:bottom w:val="none" w:sz="0" w:space="0" w:color="auto"/>
                                                                                                            <w:right w:val="none" w:sz="0" w:space="0" w:color="auto"/>
                                                                                                          </w:divBdr>
                                                                                                          <w:divsChild>
                                                                                                            <w:div w:id="289896463">
                                                                                                              <w:marLeft w:val="0"/>
                                                                                                              <w:marRight w:val="0"/>
                                                                                                              <w:marTop w:val="0"/>
                                                                                                              <w:marBottom w:val="0"/>
                                                                                                              <w:divBdr>
                                                                                                                <w:top w:val="none" w:sz="0" w:space="0" w:color="auto"/>
                                                                                                                <w:left w:val="none" w:sz="0" w:space="0" w:color="auto"/>
                                                                                                                <w:bottom w:val="none" w:sz="0" w:space="0" w:color="auto"/>
                                                                                                                <w:right w:val="none" w:sz="0" w:space="0" w:color="auto"/>
                                                                                                              </w:divBdr>
                                                                                                            </w:div>
                                                                                                          </w:divsChild>
                                                                                                        </w:div>
                                                                                                        <w:div w:id="209415916">
                                                                                                          <w:marLeft w:val="0"/>
                                                                                                          <w:marRight w:val="0"/>
                                                                                                          <w:marTop w:val="0"/>
                                                                                                          <w:marBottom w:val="0"/>
                                                                                                          <w:divBdr>
                                                                                                            <w:top w:val="none" w:sz="0" w:space="0" w:color="auto"/>
                                                                                                            <w:left w:val="none" w:sz="0" w:space="0" w:color="auto"/>
                                                                                                            <w:bottom w:val="none" w:sz="0" w:space="0" w:color="auto"/>
                                                                                                            <w:right w:val="none" w:sz="0" w:space="0" w:color="auto"/>
                                                                                                          </w:divBdr>
                                                                                                          <w:divsChild>
                                                                                                            <w:div w:id="1781409932">
                                                                                                              <w:marLeft w:val="0"/>
                                                                                                              <w:marRight w:val="0"/>
                                                                                                              <w:marTop w:val="0"/>
                                                                                                              <w:marBottom w:val="0"/>
                                                                                                              <w:divBdr>
                                                                                                                <w:top w:val="none" w:sz="0" w:space="0" w:color="auto"/>
                                                                                                                <w:left w:val="none" w:sz="0" w:space="0" w:color="auto"/>
                                                                                                                <w:bottom w:val="none" w:sz="0" w:space="0" w:color="auto"/>
                                                                                                                <w:right w:val="none" w:sz="0" w:space="0" w:color="auto"/>
                                                                                                              </w:divBdr>
                                                                                                            </w:div>
                                                                                                          </w:divsChild>
                                                                                                        </w:div>
                                                                                                        <w:div w:id="212348592">
                                                                                                          <w:marLeft w:val="0"/>
                                                                                                          <w:marRight w:val="0"/>
                                                                                                          <w:marTop w:val="0"/>
                                                                                                          <w:marBottom w:val="0"/>
                                                                                                          <w:divBdr>
                                                                                                            <w:top w:val="none" w:sz="0" w:space="0" w:color="auto"/>
                                                                                                            <w:left w:val="none" w:sz="0" w:space="0" w:color="auto"/>
                                                                                                            <w:bottom w:val="none" w:sz="0" w:space="0" w:color="auto"/>
                                                                                                            <w:right w:val="none" w:sz="0" w:space="0" w:color="auto"/>
                                                                                                          </w:divBdr>
                                                                                                          <w:divsChild>
                                                                                                            <w:div w:id="939992624">
                                                                                                              <w:marLeft w:val="0"/>
                                                                                                              <w:marRight w:val="0"/>
                                                                                                              <w:marTop w:val="0"/>
                                                                                                              <w:marBottom w:val="0"/>
                                                                                                              <w:divBdr>
                                                                                                                <w:top w:val="none" w:sz="0" w:space="0" w:color="auto"/>
                                                                                                                <w:left w:val="none" w:sz="0" w:space="0" w:color="auto"/>
                                                                                                                <w:bottom w:val="none" w:sz="0" w:space="0" w:color="auto"/>
                                                                                                                <w:right w:val="none" w:sz="0" w:space="0" w:color="auto"/>
                                                                                                              </w:divBdr>
                                                                                                            </w:div>
                                                                                                          </w:divsChild>
                                                                                                        </w:div>
                                                                                                        <w:div w:id="286662599">
                                                                                                          <w:marLeft w:val="0"/>
                                                                                                          <w:marRight w:val="0"/>
                                                                                                          <w:marTop w:val="0"/>
                                                                                                          <w:marBottom w:val="0"/>
                                                                                                          <w:divBdr>
                                                                                                            <w:top w:val="none" w:sz="0" w:space="0" w:color="auto"/>
                                                                                                            <w:left w:val="none" w:sz="0" w:space="0" w:color="auto"/>
                                                                                                            <w:bottom w:val="none" w:sz="0" w:space="0" w:color="auto"/>
                                                                                                            <w:right w:val="none" w:sz="0" w:space="0" w:color="auto"/>
                                                                                                          </w:divBdr>
                                                                                                          <w:divsChild>
                                                                                                            <w:div w:id="947270747">
                                                                                                              <w:marLeft w:val="0"/>
                                                                                                              <w:marRight w:val="0"/>
                                                                                                              <w:marTop w:val="0"/>
                                                                                                              <w:marBottom w:val="0"/>
                                                                                                              <w:divBdr>
                                                                                                                <w:top w:val="none" w:sz="0" w:space="0" w:color="auto"/>
                                                                                                                <w:left w:val="none" w:sz="0" w:space="0" w:color="auto"/>
                                                                                                                <w:bottom w:val="none" w:sz="0" w:space="0" w:color="auto"/>
                                                                                                                <w:right w:val="none" w:sz="0" w:space="0" w:color="auto"/>
                                                                                                              </w:divBdr>
                                                                                                            </w:div>
                                                                                                          </w:divsChild>
                                                                                                        </w:div>
                                                                                                        <w:div w:id="290286971">
                                                                                                          <w:marLeft w:val="0"/>
                                                                                                          <w:marRight w:val="0"/>
                                                                                                          <w:marTop w:val="0"/>
                                                                                                          <w:marBottom w:val="0"/>
                                                                                                          <w:divBdr>
                                                                                                            <w:top w:val="none" w:sz="0" w:space="0" w:color="auto"/>
                                                                                                            <w:left w:val="none" w:sz="0" w:space="0" w:color="auto"/>
                                                                                                            <w:bottom w:val="none" w:sz="0" w:space="0" w:color="auto"/>
                                                                                                            <w:right w:val="none" w:sz="0" w:space="0" w:color="auto"/>
                                                                                                          </w:divBdr>
                                                                                                          <w:divsChild>
                                                                                                            <w:div w:id="1316715169">
                                                                                                              <w:marLeft w:val="0"/>
                                                                                                              <w:marRight w:val="0"/>
                                                                                                              <w:marTop w:val="0"/>
                                                                                                              <w:marBottom w:val="0"/>
                                                                                                              <w:divBdr>
                                                                                                                <w:top w:val="none" w:sz="0" w:space="0" w:color="auto"/>
                                                                                                                <w:left w:val="none" w:sz="0" w:space="0" w:color="auto"/>
                                                                                                                <w:bottom w:val="none" w:sz="0" w:space="0" w:color="auto"/>
                                                                                                                <w:right w:val="none" w:sz="0" w:space="0" w:color="auto"/>
                                                                                                              </w:divBdr>
                                                                                                            </w:div>
                                                                                                          </w:divsChild>
                                                                                                        </w:div>
                                                                                                        <w:div w:id="359088508">
                                                                                                          <w:marLeft w:val="0"/>
                                                                                                          <w:marRight w:val="0"/>
                                                                                                          <w:marTop w:val="0"/>
                                                                                                          <w:marBottom w:val="0"/>
                                                                                                          <w:divBdr>
                                                                                                            <w:top w:val="none" w:sz="0" w:space="0" w:color="auto"/>
                                                                                                            <w:left w:val="none" w:sz="0" w:space="0" w:color="auto"/>
                                                                                                            <w:bottom w:val="none" w:sz="0" w:space="0" w:color="auto"/>
                                                                                                            <w:right w:val="none" w:sz="0" w:space="0" w:color="auto"/>
                                                                                                          </w:divBdr>
                                                                                                          <w:divsChild>
                                                                                                            <w:div w:id="1482428050">
                                                                                                              <w:marLeft w:val="0"/>
                                                                                                              <w:marRight w:val="0"/>
                                                                                                              <w:marTop w:val="0"/>
                                                                                                              <w:marBottom w:val="0"/>
                                                                                                              <w:divBdr>
                                                                                                                <w:top w:val="none" w:sz="0" w:space="0" w:color="auto"/>
                                                                                                                <w:left w:val="none" w:sz="0" w:space="0" w:color="auto"/>
                                                                                                                <w:bottom w:val="none" w:sz="0" w:space="0" w:color="auto"/>
                                                                                                                <w:right w:val="none" w:sz="0" w:space="0" w:color="auto"/>
                                                                                                              </w:divBdr>
                                                                                                            </w:div>
                                                                                                          </w:divsChild>
                                                                                                        </w:div>
                                                                                                        <w:div w:id="365832378">
                                                                                                          <w:marLeft w:val="0"/>
                                                                                                          <w:marRight w:val="0"/>
                                                                                                          <w:marTop w:val="0"/>
                                                                                                          <w:marBottom w:val="0"/>
                                                                                                          <w:divBdr>
                                                                                                            <w:top w:val="none" w:sz="0" w:space="0" w:color="auto"/>
                                                                                                            <w:left w:val="none" w:sz="0" w:space="0" w:color="auto"/>
                                                                                                            <w:bottom w:val="none" w:sz="0" w:space="0" w:color="auto"/>
                                                                                                            <w:right w:val="none" w:sz="0" w:space="0" w:color="auto"/>
                                                                                                          </w:divBdr>
                                                                                                          <w:divsChild>
                                                                                                            <w:div w:id="95448499">
                                                                                                              <w:marLeft w:val="0"/>
                                                                                                              <w:marRight w:val="0"/>
                                                                                                              <w:marTop w:val="0"/>
                                                                                                              <w:marBottom w:val="0"/>
                                                                                                              <w:divBdr>
                                                                                                                <w:top w:val="none" w:sz="0" w:space="0" w:color="auto"/>
                                                                                                                <w:left w:val="none" w:sz="0" w:space="0" w:color="auto"/>
                                                                                                                <w:bottom w:val="none" w:sz="0" w:space="0" w:color="auto"/>
                                                                                                                <w:right w:val="none" w:sz="0" w:space="0" w:color="auto"/>
                                                                                                              </w:divBdr>
                                                                                                            </w:div>
                                                                                                          </w:divsChild>
                                                                                                        </w:div>
                                                                                                        <w:div w:id="377701067">
                                                                                                          <w:marLeft w:val="0"/>
                                                                                                          <w:marRight w:val="0"/>
                                                                                                          <w:marTop w:val="0"/>
                                                                                                          <w:marBottom w:val="0"/>
                                                                                                          <w:divBdr>
                                                                                                            <w:top w:val="none" w:sz="0" w:space="0" w:color="auto"/>
                                                                                                            <w:left w:val="none" w:sz="0" w:space="0" w:color="auto"/>
                                                                                                            <w:bottom w:val="none" w:sz="0" w:space="0" w:color="auto"/>
                                                                                                            <w:right w:val="none" w:sz="0" w:space="0" w:color="auto"/>
                                                                                                          </w:divBdr>
                                                                                                          <w:divsChild>
                                                                                                            <w:div w:id="976304790">
                                                                                                              <w:marLeft w:val="0"/>
                                                                                                              <w:marRight w:val="0"/>
                                                                                                              <w:marTop w:val="0"/>
                                                                                                              <w:marBottom w:val="0"/>
                                                                                                              <w:divBdr>
                                                                                                                <w:top w:val="none" w:sz="0" w:space="0" w:color="auto"/>
                                                                                                                <w:left w:val="none" w:sz="0" w:space="0" w:color="auto"/>
                                                                                                                <w:bottom w:val="none" w:sz="0" w:space="0" w:color="auto"/>
                                                                                                                <w:right w:val="none" w:sz="0" w:space="0" w:color="auto"/>
                                                                                                              </w:divBdr>
                                                                                                            </w:div>
                                                                                                          </w:divsChild>
                                                                                                        </w:div>
                                                                                                        <w:div w:id="449975141">
                                                                                                          <w:marLeft w:val="0"/>
                                                                                                          <w:marRight w:val="0"/>
                                                                                                          <w:marTop w:val="0"/>
                                                                                                          <w:marBottom w:val="0"/>
                                                                                                          <w:divBdr>
                                                                                                            <w:top w:val="none" w:sz="0" w:space="0" w:color="auto"/>
                                                                                                            <w:left w:val="none" w:sz="0" w:space="0" w:color="auto"/>
                                                                                                            <w:bottom w:val="none" w:sz="0" w:space="0" w:color="auto"/>
                                                                                                            <w:right w:val="none" w:sz="0" w:space="0" w:color="auto"/>
                                                                                                          </w:divBdr>
                                                                                                          <w:divsChild>
                                                                                                            <w:div w:id="299531770">
                                                                                                              <w:marLeft w:val="0"/>
                                                                                                              <w:marRight w:val="0"/>
                                                                                                              <w:marTop w:val="0"/>
                                                                                                              <w:marBottom w:val="0"/>
                                                                                                              <w:divBdr>
                                                                                                                <w:top w:val="none" w:sz="0" w:space="0" w:color="auto"/>
                                                                                                                <w:left w:val="none" w:sz="0" w:space="0" w:color="auto"/>
                                                                                                                <w:bottom w:val="none" w:sz="0" w:space="0" w:color="auto"/>
                                                                                                                <w:right w:val="none" w:sz="0" w:space="0" w:color="auto"/>
                                                                                                              </w:divBdr>
                                                                                                            </w:div>
                                                                                                          </w:divsChild>
                                                                                                        </w:div>
                                                                                                        <w:div w:id="452292620">
                                                                                                          <w:marLeft w:val="0"/>
                                                                                                          <w:marRight w:val="0"/>
                                                                                                          <w:marTop w:val="0"/>
                                                                                                          <w:marBottom w:val="0"/>
                                                                                                          <w:divBdr>
                                                                                                            <w:top w:val="none" w:sz="0" w:space="0" w:color="auto"/>
                                                                                                            <w:left w:val="none" w:sz="0" w:space="0" w:color="auto"/>
                                                                                                            <w:bottom w:val="none" w:sz="0" w:space="0" w:color="auto"/>
                                                                                                            <w:right w:val="none" w:sz="0" w:space="0" w:color="auto"/>
                                                                                                          </w:divBdr>
                                                                                                          <w:divsChild>
                                                                                                            <w:div w:id="389156792">
                                                                                                              <w:marLeft w:val="0"/>
                                                                                                              <w:marRight w:val="0"/>
                                                                                                              <w:marTop w:val="0"/>
                                                                                                              <w:marBottom w:val="0"/>
                                                                                                              <w:divBdr>
                                                                                                                <w:top w:val="none" w:sz="0" w:space="0" w:color="auto"/>
                                                                                                                <w:left w:val="none" w:sz="0" w:space="0" w:color="auto"/>
                                                                                                                <w:bottom w:val="none" w:sz="0" w:space="0" w:color="auto"/>
                                                                                                                <w:right w:val="none" w:sz="0" w:space="0" w:color="auto"/>
                                                                                                              </w:divBdr>
                                                                                                            </w:div>
                                                                                                          </w:divsChild>
                                                                                                        </w:div>
                                                                                                        <w:div w:id="472915587">
                                                                                                          <w:marLeft w:val="0"/>
                                                                                                          <w:marRight w:val="0"/>
                                                                                                          <w:marTop w:val="0"/>
                                                                                                          <w:marBottom w:val="0"/>
                                                                                                          <w:divBdr>
                                                                                                            <w:top w:val="none" w:sz="0" w:space="0" w:color="auto"/>
                                                                                                            <w:left w:val="none" w:sz="0" w:space="0" w:color="auto"/>
                                                                                                            <w:bottom w:val="none" w:sz="0" w:space="0" w:color="auto"/>
                                                                                                            <w:right w:val="none" w:sz="0" w:space="0" w:color="auto"/>
                                                                                                          </w:divBdr>
                                                                                                          <w:divsChild>
                                                                                                            <w:div w:id="981081251">
                                                                                                              <w:marLeft w:val="0"/>
                                                                                                              <w:marRight w:val="0"/>
                                                                                                              <w:marTop w:val="0"/>
                                                                                                              <w:marBottom w:val="0"/>
                                                                                                              <w:divBdr>
                                                                                                                <w:top w:val="none" w:sz="0" w:space="0" w:color="auto"/>
                                                                                                                <w:left w:val="none" w:sz="0" w:space="0" w:color="auto"/>
                                                                                                                <w:bottom w:val="none" w:sz="0" w:space="0" w:color="auto"/>
                                                                                                                <w:right w:val="none" w:sz="0" w:space="0" w:color="auto"/>
                                                                                                              </w:divBdr>
                                                                                                            </w:div>
                                                                                                          </w:divsChild>
                                                                                                        </w:div>
                                                                                                        <w:div w:id="558440455">
                                                                                                          <w:marLeft w:val="0"/>
                                                                                                          <w:marRight w:val="0"/>
                                                                                                          <w:marTop w:val="0"/>
                                                                                                          <w:marBottom w:val="0"/>
                                                                                                          <w:divBdr>
                                                                                                            <w:top w:val="none" w:sz="0" w:space="0" w:color="auto"/>
                                                                                                            <w:left w:val="none" w:sz="0" w:space="0" w:color="auto"/>
                                                                                                            <w:bottom w:val="none" w:sz="0" w:space="0" w:color="auto"/>
                                                                                                            <w:right w:val="none" w:sz="0" w:space="0" w:color="auto"/>
                                                                                                          </w:divBdr>
                                                                                                          <w:divsChild>
                                                                                                            <w:div w:id="1590652196">
                                                                                                              <w:marLeft w:val="0"/>
                                                                                                              <w:marRight w:val="0"/>
                                                                                                              <w:marTop w:val="0"/>
                                                                                                              <w:marBottom w:val="0"/>
                                                                                                              <w:divBdr>
                                                                                                                <w:top w:val="none" w:sz="0" w:space="0" w:color="auto"/>
                                                                                                                <w:left w:val="none" w:sz="0" w:space="0" w:color="auto"/>
                                                                                                                <w:bottom w:val="none" w:sz="0" w:space="0" w:color="auto"/>
                                                                                                                <w:right w:val="none" w:sz="0" w:space="0" w:color="auto"/>
                                                                                                              </w:divBdr>
                                                                                                            </w:div>
                                                                                                          </w:divsChild>
                                                                                                        </w:div>
                                                                                                        <w:div w:id="558784361">
                                                                                                          <w:marLeft w:val="0"/>
                                                                                                          <w:marRight w:val="0"/>
                                                                                                          <w:marTop w:val="0"/>
                                                                                                          <w:marBottom w:val="0"/>
                                                                                                          <w:divBdr>
                                                                                                            <w:top w:val="none" w:sz="0" w:space="0" w:color="auto"/>
                                                                                                            <w:left w:val="none" w:sz="0" w:space="0" w:color="auto"/>
                                                                                                            <w:bottom w:val="none" w:sz="0" w:space="0" w:color="auto"/>
                                                                                                            <w:right w:val="none" w:sz="0" w:space="0" w:color="auto"/>
                                                                                                          </w:divBdr>
                                                                                                          <w:divsChild>
                                                                                                            <w:div w:id="1907446177">
                                                                                                              <w:marLeft w:val="0"/>
                                                                                                              <w:marRight w:val="0"/>
                                                                                                              <w:marTop w:val="0"/>
                                                                                                              <w:marBottom w:val="0"/>
                                                                                                              <w:divBdr>
                                                                                                                <w:top w:val="none" w:sz="0" w:space="0" w:color="auto"/>
                                                                                                                <w:left w:val="none" w:sz="0" w:space="0" w:color="auto"/>
                                                                                                                <w:bottom w:val="none" w:sz="0" w:space="0" w:color="auto"/>
                                                                                                                <w:right w:val="none" w:sz="0" w:space="0" w:color="auto"/>
                                                                                                              </w:divBdr>
                                                                                                            </w:div>
                                                                                                          </w:divsChild>
                                                                                                        </w:div>
                                                                                                        <w:div w:id="579677981">
                                                                                                          <w:marLeft w:val="0"/>
                                                                                                          <w:marRight w:val="0"/>
                                                                                                          <w:marTop w:val="0"/>
                                                                                                          <w:marBottom w:val="0"/>
                                                                                                          <w:divBdr>
                                                                                                            <w:top w:val="none" w:sz="0" w:space="0" w:color="auto"/>
                                                                                                            <w:left w:val="none" w:sz="0" w:space="0" w:color="auto"/>
                                                                                                            <w:bottom w:val="none" w:sz="0" w:space="0" w:color="auto"/>
                                                                                                            <w:right w:val="none" w:sz="0" w:space="0" w:color="auto"/>
                                                                                                          </w:divBdr>
                                                                                                          <w:divsChild>
                                                                                                            <w:div w:id="1174959393">
                                                                                                              <w:marLeft w:val="0"/>
                                                                                                              <w:marRight w:val="0"/>
                                                                                                              <w:marTop w:val="0"/>
                                                                                                              <w:marBottom w:val="0"/>
                                                                                                              <w:divBdr>
                                                                                                                <w:top w:val="none" w:sz="0" w:space="0" w:color="auto"/>
                                                                                                                <w:left w:val="none" w:sz="0" w:space="0" w:color="auto"/>
                                                                                                                <w:bottom w:val="none" w:sz="0" w:space="0" w:color="auto"/>
                                                                                                                <w:right w:val="none" w:sz="0" w:space="0" w:color="auto"/>
                                                                                                              </w:divBdr>
                                                                                                            </w:div>
                                                                                                          </w:divsChild>
                                                                                                        </w:div>
                                                                                                        <w:div w:id="582111262">
                                                                                                          <w:marLeft w:val="0"/>
                                                                                                          <w:marRight w:val="0"/>
                                                                                                          <w:marTop w:val="0"/>
                                                                                                          <w:marBottom w:val="0"/>
                                                                                                          <w:divBdr>
                                                                                                            <w:top w:val="none" w:sz="0" w:space="0" w:color="auto"/>
                                                                                                            <w:left w:val="none" w:sz="0" w:space="0" w:color="auto"/>
                                                                                                            <w:bottom w:val="none" w:sz="0" w:space="0" w:color="auto"/>
                                                                                                            <w:right w:val="none" w:sz="0" w:space="0" w:color="auto"/>
                                                                                                          </w:divBdr>
                                                                                                          <w:divsChild>
                                                                                                            <w:div w:id="10837833">
                                                                                                              <w:marLeft w:val="0"/>
                                                                                                              <w:marRight w:val="0"/>
                                                                                                              <w:marTop w:val="0"/>
                                                                                                              <w:marBottom w:val="0"/>
                                                                                                              <w:divBdr>
                                                                                                                <w:top w:val="none" w:sz="0" w:space="0" w:color="auto"/>
                                                                                                                <w:left w:val="none" w:sz="0" w:space="0" w:color="auto"/>
                                                                                                                <w:bottom w:val="none" w:sz="0" w:space="0" w:color="auto"/>
                                                                                                                <w:right w:val="none" w:sz="0" w:space="0" w:color="auto"/>
                                                                                                              </w:divBdr>
                                                                                                            </w:div>
                                                                                                          </w:divsChild>
                                                                                                        </w:div>
                                                                                                        <w:div w:id="593513346">
                                                                                                          <w:marLeft w:val="0"/>
                                                                                                          <w:marRight w:val="0"/>
                                                                                                          <w:marTop w:val="0"/>
                                                                                                          <w:marBottom w:val="0"/>
                                                                                                          <w:divBdr>
                                                                                                            <w:top w:val="none" w:sz="0" w:space="0" w:color="auto"/>
                                                                                                            <w:left w:val="none" w:sz="0" w:space="0" w:color="auto"/>
                                                                                                            <w:bottom w:val="none" w:sz="0" w:space="0" w:color="auto"/>
                                                                                                            <w:right w:val="none" w:sz="0" w:space="0" w:color="auto"/>
                                                                                                          </w:divBdr>
                                                                                                          <w:divsChild>
                                                                                                            <w:div w:id="401292486">
                                                                                                              <w:marLeft w:val="0"/>
                                                                                                              <w:marRight w:val="0"/>
                                                                                                              <w:marTop w:val="0"/>
                                                                                                              <w:marBottom w:val="0"/>
                                                                                                              <w:divBdr>
                                                                                                                <w:top w:val="none" w:sz="0" w:space="0" w:color="auto"/>
                                                                                                                <w:left w:val="none" w:sz="0" w:space="0" w:color="auto"/>
                                                                                                                <w:bottom w:val="none" w:sz="0" w:space="0" w:color="auto"/>
                                                                                                                <w:right w:val="none" w:sz="0" w:space="0" w:color="auto"/>
                                                                                                              </w:divBdr>
                                                                                                            </w:div>
                                                                                                          </w:divsChild>
                                                                                                        </w:div>
                                                                                                        <w:div w:id="675158153">
                                                                                                          <w:marLeft w:val="0"/>
                                                                                                          <w:marRight w:val="0"/>
                                                                                                          <w:marTop w:val="0"/>
                                                                                                          <w:marBottom w:val="0"/>
                                                                                                          <w:divBdr>
                                                                                                            <w:top w:val="none" w:sz="0" w:space="0" w:color="auto"/>
                                                                                                            <w:left w:val="none" w:sz="0" w:space="0" w:color="auto"/>
                                                                                                            <w:bottom w:val="none" w:sz="0" w:space="0" w:color="auto"/>
                                                                                                            <w:right w:val="none" w:sz="0" w:space="0" w:color="auto"/>
                                                                                                          </w:divBdr>
                                                                                                          <w:divsChild>
                                                                                                            <w:div w:id="889224579">
                                                                                                              <w:marLeft w:val="0"/>
                                                                                                              <w:marRight w:val="0"/>
                                                                                                              <w:marTop w:val="0"/>
                                                                                                              <w:marBottom w:val="0"/>
                                                                                                              <w:divBdr>
                                                                                                                <w:top w:val="none" w:sz="0" w:space="0" w:color="auto"/>
                                                                                                                <w:left w:val="none" w:sz="0" w:space="0" w:color="auto"/>
                                                                                                                <w:bottom w:val="none" w:sz="0" w:space="0" w:color="auto"/>
                                                                                                                <w:right w:val="none" w:sz="0" w:space="0" w:color="auto"/>
                                                                                                              </w:divBdr>
                                                                                                            </w:div>
                                                                                                          </w:divsChild>
                                                                                                        </w:div>
                                                                                                        <w:div w:id="704332868">
                                                                                                          <w:marLeft w:val="0"/>
                                                                                                          <w:marRight w:val="0"/>
                                                                                                          <w:marTop w:val="0"/>
                                                                                                          <w:marBottom w:val="0"/>
                                                                                                          <w:divBdr>
                                                                                                            <w:top w:val="none" w:sz="0" w:space="0" w:color="auto"/>
                                                                                                            <w:left w:val="none" w:sz="0" w:space="0" w:color="auto"/>
                                                                                                            <w:bottom w:val="none" w:sz="0" w:space="0" w:color="auto"/>
                                                                                                            <w:right w:val="none" w:sz="0" w:space="0" w:color="auto"/>
                                                                                                          </w:divBdr>
                                                                                                          <w:divsChild>
                                                                                                            <w:div w:id="988363044">
                                                                                                              <w:marLeft w:val="0"/>
                                                                                                              <w:marRight w:val="0"/>
                                                                                                              <w:marTop w:val="0"/>
                                                                                                              <w:marBottom w:val="0"/>
                                                                                                              <w:divBdr>
                                                                                                                <w:top w:val="none" w:sz="0" w:space="0" w:color="auto"/>
                                                                                                                <w:left w:val="none" w:sz="0" w:space="0" w:color="auto"/>
                                                                                                                <w:bottom w:val="none" w:sz="0" w:space="0" w:color="auto"/>
                                                                                                                <w:right w:val="none" w:sz="0" w:space="0" w:color="auto"/>
                                                                                                              </w:divBdr>
                                                                                                            </w:div>
                                                                                                          </w:divsChild>
                                                                                                        </w:div>
                                                                                                        <w:div w:id="713118888">
                                                                                                          <w:marLeft w:val="0"/>
                                                                                                          <w:marRight w:val="0"/>
                                                                                                          <w:marTop w:val="0"/>
                                                                                                          <w:marBottom w:val="0"/>
                                                                                                          <w:divBdr>
                                                                                                            <w:top w:val="none" w:sz="0" w:space="0" w:color="auto"/>
                                                                                                            <w:left w:val="none" w:sz="0" w:space="0" w:color="auto"/>
                                                                                                            <w:bottom w:val="none" w:sz="0" w:space="0" w:color="auto"/>
                                                                                                            <w:right w:val="none" w:sz="0" w:space="0" w:color="auto"/>
                                                                                                          </w:divBdr>
                                                                                                          <w:divsChild>
                                                                                                            <w:div w:id="740953503">
                                                                                                              <w:marLeft w:val="0"/>
                                                                                                              <w:marRight w:val="0"/>
                                                                                                              <w:marTop w:val="0"/>
                                                                                                              <w:marBottom w:val="0"/>
                                                                                                              <w:divBdr>
                                                                                                                <w:top w:val="none" w:sz="0" w:space="0" w:color="auto"/>
                                                                                                                <w:left w:val="none" w:sz="0" w:space="0" w:color="auto"/>
                                                                                                                <w:bottom w:val="none" w:sz="0" w:space="0" w:color="auto"/>
                                                                                                                <w:right w:val="none" w:sz="0" w:space="0" w:color="auto"/>
                                                                                                              </w:divBdr>
                                                                                                            </w:div>
                                                                                                          </w:divsChild>
                                                                                                        </w:div>
                                                                                                        <w:div w:id="912398002">
                                                                                                          <w:marLeft w:val="0"/>
                                                                                                          <w:marRight w:val="0"/>
                                                                                                          <w:marTop w:val="0"/>
                                                                                                          <w:marBottom w:val="0"/>
                                                                                                          <w:divBdr>
                                                                                                            <w:top w:val="none" w:sz="0" w:space="0" w:color="auto"/>
                                                                                                            <w:left w:val="none" w:sz="0" w:space="0" w:color="auto"/>
                                                                                                            <w:bottom w:val="none" w:sz="0" w:space="0" w:color="auto"/>
                                                                                                            <w:right w:val="none" w:sz="0" w:space="0" w:color="auto"/>
                                                                                                          </w:divBdr>
                                                                                                          <w:divsChild>
                                                                                                            <w:div w:id="1541630348">
                                                                                                              <w:marLeft w:val="0"/>
                                                                                                              <w:marRight w:val="0"/>
                                                                                                              <w:marTop w:val="0"/>
                                                                                                              <w:marBottom w:val="0"/>
                                                                                                              <w:divBdr>
                                                                                                                <w:top w:val="none" w:sz="0" w:space="0" w:color="auto"/>
                                                                                                                <w:left w:val="none" w:sz="0" w:space="0" w:color="auto"/>
                                                                                                                <w:bottom w:val="none" w:sz="0" w:space="0" w:color="auto"/>
                                                                                                                <w:right w:val="none" w:sz="0" w:space="0" w:color="auto"/>
                                                                                                              </w:divBdr>
                                                                                                            </w:div>
                                                                                                          </w:divsChild>
                                                                                                        </w:div>
                                                                                                        <w:div w:id="922295347">
                                                                                                          <w:marLeft w:val="0"/>
                                                                                                          <w:marRight w:val="0"/>
                                                                                                          <w:marTop w:val="0"/>
                                                                                                          <w:marBottom w:val="0"/>
                                                                                                          <w:divBdr>
                                                                                                            <w:top w:val="none" w:sz="0" w:space="0" w:color="auto"/>
                                                                                                            <w:left w:val="none" w:sz="0" w:space="0" w:color="auto"/>
                                                                                                            <w:bottom w:val="none" w:sz="0" w:space="0" w:color="auto"/>
                                                                                                            <w:right w:val="none" w:sz="0" w:space="0" w:color="auto"/>
                                                                                                          </w:divBdr>
                                                                                                          <w:divsChild>
                                                                                                            <w:div w:id="1357804627">
                                                                                                              <w:marLeft w:val="0"/>
                                                                                                              <w:marRight w:val="0"/>
                                                                                                              <w:marTop w:val="0"/>
                                                                                                              <w:marBottom w:val="0"/>
                                                                                                              <w:divBdr>
                                                                                                                <w:top w:val="none" w:sz="0" w:space="0" w:color="auto"/>
                                                                                                                <w:left w:val="none" w:sz="0" w:space="0" w:color="auto"/>
                                                                                                                <w:bottom w:val="none" w:sz="0" w:space="0" w:color="auto"/>
                                                                                                                <w:right w:val="none" w:sz="0" w:space="0" w:color="auto"/>
                                                                                                              </w:divBdr>
                                                                                                            </w:div>
                                                                                                          </w:divsChild>
                                                                                                        </w:div>
                                                                                                        <w:div w:id="947543564">
                                                                                                          <w:marLeft w:val="0"/>
                                                                                                          <w:marRight w:val="0"/>
                                                                                                          <w:marTop w:val="0"/>
                                                                                                          <w:marBottom w:val="0"/>
                                                                                                          <w:divBdr>
                                                                                                            <w:top w:val="none" w:sz="0" w:space="0" w:color="auto"/>
                                                                                                            <w:left w:val="none" w:sz="0" w:space="0" w:color="auto"/>
                                                                                                            <w:bottom w:val="none" w:sz="0" w:space="0" w:color="auto"/>
                                                                                                            <w:right w:val="none" w:sz="0" w:space="0" w:color="auto"/>
                                                                                                          </w:divBdr>
                                                                                                          <w:divsChild>
                                                                                                            <w:div w:id="935865001">
                                                                                                              <w:marLeft w:val="0"/>
                                                                                                              <w:marRight w:val="0"/>
                                                                                                              <w:marTop w:val="0"/>
                                                                                                              <w:marBottom w:val="0"/>
                                                                                                              <w:divBdr>
                                                                                                                <w:top w:val="none" w:sz="0" w:space="0" w:color="auto"/>
                                                                                                                <w:left w:val="none" w:sz="0" w:space="0" w:color="auto"/>
                                                                                                                <w:bottom w:val="none" w:sz="0" w:space="0" w:color="auto"/>
                                                                                                                <w:right w:val="none" w:sz="0" w:space="0" w:color="auto"/>
                                                                                                              </w:divBdr>
                                                                                                            </w:div>
                                                                                                          </w:divsChild>
                                                                                                        </w:div>
                                                                                                        <w:div w:id="983002545">
                                                                                                          <w:marLeft w:val="0"/>
                                                                                                          <w:marRight w:val="0"/>
                                                                                                          <w:marTop w:val="0"/>
                                                                                                          <w:marBottom w:val="0"/>
                                                                                                          <w:divBdr>
                                                                                                            <w:top w:val="none" w:sz="0" w:space="0" w:color="auto"/>
                                                                                                            <w:left w:val="none" w:sz="0" w:space="0" w:color="auto"/>
                                                                                                            <w:bottom w:val="none" w:sz="0" w:space="0" w:color="auto"/>
                                                                                                            <w:right w:val="none" w:sz="0" w:space="0" w:color="auto"/>
                                                                                                          </w:divBdr>
                                                                                                          <w:divsChild>
                                                                                                            <w:div w:id="963584824">
                                                                                                              <w:marLeft w:val="0"/>
                                                                                                              <w:marRight w:val="0"/>
                                                                                                              <w:marTop w:val="0"/>
                                                                                                              <w:marBottom w:val="0"/>
                                                                                                              <w:divBdr>
                                                                                                                <w:top w:val="none" w:sz="0" w:space="0" w:color="auto"/>
                                                                                                                <w:left w:val="none" w:sz="0" w:space="0" w:color="auto"/>
                                                                                                                <w:bottom w:val="none" w:sz="0" w:space="0" w:color="auto"/>
                                                                                                                <w:right w:val="none" w:sz="0" w:space="0" w:color="auto"/>
                                                                                                              </w:divBdr>
                                                                                                            </w:div>
                                                                                                          </w:divsChild>
                                                                                                        </w:div>
                                                                                                        <w:div w:id="1184829111">
                                                                                                          <w:marLeft w:val="0"/>
                                                                                                          <w:marRight w:val="0"/>
                                                                                                          <w:marTop w:val="0"/>
                                                                                                          <w:marBottom w:val="0"/>
                                                                                                          <w:divBdr>
                                                                                                            <w:top w:val="none" w:sz="0" w:space="0" w:color="auto"/>
                                                                                                            <w:left w:val="none" w:sz="0" w:space="0" w:color="auto"/>
                                                                                                            <w:bottom w:val="none" w:sz="0" w:space="0" w:color="auto"/>
                                                                                                            <w:right w:val="none" w:sz="0" w:space="0" w:color="auto"/>
                                                                                                          </w:divBdr>
                                                                                                          <w:divsChild>
                                                                                                            <w:div w:id="486481740">
                                                                                                              <w:marLeft w:val="0"/>
                                                                                                              <w:marRight w:val="0"/>
                                                                                                              <w:marTop w:val="0"/>
                                                                                                              <w:marBottom w:val="0"/>
                                                                                                              <w:divBdr>
                                                                                                                <w:top w:val="none" w:sz="0" w:space="0" w:color="auto"/>
                                                                                                                <w:left w:val="none" w:sz="0" w:space="0" w:color="auto"/>
                                                                                                                <w:bottom w:val="none" w:sz="0" w:space="0" w:color="auto"/>
                                                                                                                <w:right w:val="none" w:sz="0" w:space="0" w:color="auto"/>
                                                                                                              </w:divBdr>
                                                                                                            </w:div>
                                                                                                          </w:divsChild>
                                                                                                        </w:div>
                                                                                                        <w:div w:id="1214542578">
                                                                                                          <w:marLeft w:val="0"/>
                                                                                                          <w:marRight w:val="0"/>
                                                                                                          <w:marTop w:val="0"/>
                                                                                                          <w:marBottom w:val="0"/>
                                                                                                          <w:divBdr>
                                                                                                            <w:top w:val="none" w:sz="0" w:space="0" w:color="auto"/>
                                                                                                            <w:left w:val="none" w:sz="0" w:space="0" w:color="auto"/>
                                                                                                            <w:bottom w:val="none" w:sz="0" w:space="0" w:color="auto"/>
                                                                                                            <w:right w:val="none" w:sz="0" w:space="0" w:color="auto"/>
                                                                                                          </w:divBdr>
                                                                                                          <w:divsChild>
                                                                                                            <w:div w:id="1051928354">
                                                                                                              <w:marLeft w:val="0"/>
                                                                                                              <w:marRight w:val="0"/>
                                                                                                              <w:marTop w:val="0"/>
                                                                                                              <w:marBottom w:val="0"/>
                                                                                                              <w:divBdr>
                                                                                                                <w:top w:val="none" w:sz="0" w:space="0" w:color="auto"/>
                                                                                                                <w:left w:val="none" w:sz="0" w:space="0" w:color="auto"/>
                                                                                                                <w:bottom w:val="none" w:sz="0" w:space="0" w:color="auto"/>
                                                                                                                <w:right w:val="none" w:sz="0" w:space="0" w:color="auto"/>
                                                                                                              </w:divBdr>
                                                                                                            </w:div>
                                                                                                          </w:divsChild>
                                                                                                        </w:div>
                                                                                                        <w:div w:id="1226376276">
                                                                                                          <w:marLeft w:val="0"/>
                                                                                                          <w:marRight w:val="0"/>
                                                                                                          <w:marTop w:val="0"/>
                                                                                                          <w:marBottom w:val="0"/>
                                                                                                          <w:divBdr>
                                                                                                            <w:top w:val="none" w:sz="0" w:space="0" w:color="auto"/>
                                                                                                            <w:left w:val="none" w:sz="0" w:space="0" w:color="auto"/>
                                                                                                            <w:bottom w:val="none" w:sz="0" w:space="0" w:color="auto"/>
                                                                                                            <w:right w:val="none" w:sz="0" w:space="0" w:color="auto"/>
                                                                                                          </w:divBdr>
                                                                                                          <w:divsChild>
                                                                                                            <w:div w:id="558249146">
                                                                                                              <w:marLeft w:val="0"/>
                                                                                                              <w:marRight w:val="0"/>
                                                                                                              <w:marTop w:val="0"/>
                                                                                                              <w:marBottom w:val="0"/>
                                                                                                              <w:divBdr>
                                                                                                                <w:top w:val="none" w:sz="0" w:space="0" w:color="auto"/>
                                                                                                                <w:left w:val="none" w:sz="0" w:space="0" w:color="auto"/>
                                                                                                                <w:bottom w:val="none" w:sz="0" w:space="0" w:color="auto"/>
                                                                                                                <w:right w:val="none" w:sz="0" w:space="0" w:color="auto"/>
                                                                                                              </w:divBdr>
                                                                                                            </w:div>
                                                                                                          </w:divsChild>
                                                                                                        </w:div>
                                                                                                        <w:div w:id="1269775536">
                                                                                                          <w:marLeft w:val="0"/>
                                                                                                          <w:marRight w:val="0"/>
                                                                                                          <w:marTop w:val="0"/>
                                                                                                          <w:marBottom w:val="0"/>
                                                                                                          <w:divBdr>
                                                                                                            <w:top w:val="none" w:sz="0" w:space="0" w:color="auto"/>
                                                                                                            <w:left w:val="none" w:sz="0" w:space="0" w:color="auto"/>
                                                                                                            <w:bottom w:val="none" w:sz="0" w:space="0" w:color="auto"/>
                                                                                                            <w:right w:val="none" w:sz="0" w:space="0" w:color="auto"/>
                                                                                                          </w:divBdr>
                                                                                                          <w:divsChild>
                                                                                                            <w:div w:id="1149133159">
                                                                                                              <w:marLeft w:val="0"/>
                                                                                                              <w:marRight w:val="0"/>
                                                                                                              <w:marTop w:val="0"/>
                                                                                                              <w:marBottom w:val="0"/>
                                                                                                              <w:divBdr>
                                                                                                                <w:top w:val="none" w:sz="0" w:space="0" w:color="auto"/>
                                                                                                                <w:left w:val="none" w:sz="0" w:space="0" w:color="auto"/>
                                                                                                                <w:bottom w:val="none" w:sz="0" w:space="0" w:color="auto"/>
                                                                                                                <w:right w:val="none" w:sz="0" w:space="0" w:color="auto"/>
                                                                                                              </w:divBdr>
                                                                                                            </w:div>
                                                                                                          </w:divsChild>
                                                                                                        </w:div>
                                                                                                        <w:div w:id="1314874145">
                                                                                                          <w:marLeft w:val="0"/>
                                                                                                          <w:marRight w:val="0"/>
                                                                                                          <w:marTop w:val="0"/>
                                                                                                          <w:marBottom w:val="0"/>
                                                                                                          <w:divBdr>
                                                                                                            <w:top w:val="none" w:sz="0" w:space="0" w:color="auto"/>
                                                                                                            <w:left w:val="none" w:sz="0" w:space="0" w:color="auto"/>
                                                                                                            <w:bottom w:val="none" w:sz="0" w:space="0" w:color="auto"/>
                                                                                                            <w:right w:val="none" w:sz="0" w:space="0" w:color="auto"/>
                                                                                                          </w:divBdr>
                                                                                                          <w:divsChild>
                                                                                                            <w:div w:id="978463002">
                                                                                                              <w:marLeft w:val="0"/>
                                                                                                              <w:marRight w:val="0"/>
                                                                                                              <w:marTop w:val="0"/>
                                                                                                              <w:marBottom w:val="0"/>
                                                                                                              <w:divBdr>
                                                                                                                <w:top w:val="none" w:sz="0" w:space="0" w:color="auto"/>
                                                                                                                <w:left w:val="none" w:sz="0" w:space="0" w:color="auto"/>
                                                                                                                <w:bottom w:val="none" w:sz="0" w:space="0" w:color="auto"/>
                                                                                                                <w:right w:val="none" w:sz="0" w:space="0" w:color="auto"/>
                                                                                                              </w:divBdr>
                                                                                                            </w:div>
                                                                                                          </w:divsChild>
                                                                                                        </w:div>
                                                                                                        <w:div w:id="1326056155">
                                                                                                          <w:marLeft w:val="0"/>
                                                                                                          <w:marRight w:val="0"/>
                                                                                                          <w:marTop w:val="0"/>
                                                                                                          <w:marBottom w:val="0"/>
                                                                                                          <w:divBdr>
                                                                                                            <w:top w:val="none" w:sz="0" w:space="0" w:color="auto"/>
                                                                                                            <w:left w:val="none" w:sz="0" w:space="0" w:color="auto"/>
                                                                                                            <w:bottom w:val="none" w:sz="0" w:space="0" w:color="auto"/>
                                                                                                            <w:right w:val="none" w:sz="0" w:space="0" w:color="auto"/>
                                                                                                          </w:divBdr>
                                                                                                          <w:divsChild>
                                                                                                            <w:div w:id="1197036432">
                                                                                                              <w:marLeft w:val="0"/>
                                                                                                              <w:marRight w:val="0"/>
                                                                                                              <w:marTop w:val="0"/>
                                                                                                              <w:marBottom w:val="0"/>
                                                                                                              <w:divBdr>
                                                                                                                <w:top w:val="none" w:sz="0" w:space="0" w:color="auto"/>
                                                                                                                <w:left w:val="none" w:sz="0" w:space="0" w:color="auto"/>
                                                                                                                <w:bottom w:val="none" w:sz="0" w:space="0" w:color="auto"/>
                                                                                                                <w:right w:val="none" w:sz="0" w:space="0" w:color="auto"/>
                                                                                                              </w:divBdr>
                                                                                                            </w:div>
                                                                                                          </w:divsChild>
                                                                                                        </w:div>
                                                                                                        <w:div w:id="1327973389">
                                                                                                          <w:marLeft w:val="0"/>
                                                                                                          <w:marRight w:val="0"/>
                                                                                                          <w:marTop w:val="0"/>
                                                                                                          <w:marBottom w:val="0"/>
                                                                                                          <w:divBdr>
                                                                                                            <w:top w:val="none" w:sz="0" w:space="0" w:color="auto"/>
                                                                                                            <w:left w:val="none" w:sz="0" w:space="0" w:color="auto"/>
                                                                                                            <w:bottom w:val="none" w:sz="0" w:space="0" w:color="auto"/>
                                                                                                            <w:right w:val="none" w:sz="0" w:space="0" w:color="auto"/>
                                                                                                          </w:divBdr>
                                                                                                          <w:divsChild>
                                                                                                            <w:div w:id="1169902402">
                                                                                                              <w:marLeft w:val="0"/>
                                                                                                              <w:marRight w:val="0"/>
                                                                                                              <w:marTop w:val="0"/>
                                                                                                              <w:marBottom w:val="0"/>
                                                                                                              <w:divBdr>
                                                                                                                <w:top w:val="none" w:sz="0" w:space="0" w:color="auto"/>
                                                                                                                <w:left w:val="none" w:sz="0" w:space="0" w:color="auto"/>
                                                                                                                <w:bottom w:val="none" w:sz="0" w:space="0" w:color="auto"/>
                                                                                                                <w:right w:val="none" w:sz="0" w:space="0" w:color="auto"/>
                                                                                                              </w:divBdr>
                                                                                                            </w:div>
                                                                                                          </w:divsChild>
                                                                                                        </w:div>
                                                                                                        <w:div w:id="1417743903">
                                                                                                          <w:marLeft w:val="0"/>
                                                                                                          <w:marRight w:val="0"/>
                                                                                                          <w:marTop w:val="0"/>
                                                                                                          <w:marBottom w:val="0"/>
                                                                                                          <w:divBdr>
                                                                                                            <w:top w:val="none" w:sz="0" w:space="0" w:color="auto"/>
                                                                                                            <w:left w:val="none" w:sz="0" w:space="0" w:color="auto"/>
                                                                                                            <w:bottom w:val="none" w:sz="0" w:space="0" w:color="auto"/>
                                                                                                            <w:right w:val="none" w:sz="0" w:space="0" w:color="auto"/>
                                                                                                          </w:divBdr>
                                                                                                          <w:divsChild>
                                                                                                            <w:div w:id="381902453">
                                                                                                              <w:marLeft w:val="0"/>
                                                                                                              <w:marRight w:val="0"/>
                                                                                                              <w:marTop w:val="0"/>
                                                                                                              <w:marBottom w:val="0"/>
                                                                                                              <w:divBdr>
                                                                                                                <w:top w:val="none" w:sz="0" w:space="0" w:color="auto"/>
                                                                                                                <w:left w:val="none" w:sz="0" w:space="0" w:color="auto"/>
                                                                                                                <w:bottom w:val="none" w:sz="0" w:space="0" w:color="auto"/>
                                                                                                                <w:right w:val="none" w:sz="0" w:space="0" w:color="auto"/>
                                                                                                              </w:divBdr>
                                                                                                            </w:div>
                                                                                                          </w:divsChild>
                                                                                                        </w:div>
                                                                                                        <w:div w:id="1439568189">
                                                                                                          <w:marLeft w:val="0"/>
                                                                                                          <w:marRight w:val="0"/>
                                                                                                          <w:marTop w:val="0"/>
                                                                                                          <w:marBottom w:val="0"/>
                                                                                                          <w:divBdr>
                                                                                                            <w:top w:val="none" w:sz="0" w:space="0" w:color="auto"/>
                                                                                                            <w:left w:val="none" w:sz="0" w:space="0" w:color="auto"/>
                                                                                                            <w:bottom w:val="none" w:sz="0" w:space="0" w:color="auto"/>
                                                                                                            <w:right w:val="none" w:sz="0" w:space="0" w:color="auto"/>
                                                                                                          </w:divBdr>
                                                                                                          <w:divsChild>
                                                                                                            <w:div w:id="854074306">
                                                                                                              <w:marLeft w:val="0"/>
                                                                                                              <w:marRight w:val="0"/>
                                                                                                              <w:marTop w:val="0"/>
                                                                                                              <w:marBottom w:val="0"/>
                                                                                                              <w:divBdr>
                                                                                                                <w:top w:val="none" w:sz="0" w:space="0" w:color="auto"/>
                                                                                                                <w:left w:val="none" w:sz="0" w:space="0" w:color="auto"/>
                                                                                                                <w:bottom w:val="none" w:sz="0" w:space="0" w:color="auto"/>
                                                                                                                <w:right w:val="none" w:sz="0" w:space="0" w:color="auto"/>
                                                                                                              </w:divBdr>
                                                                                                            </w:div>
                                                                                                          </w:divsChild>
                                                                                                        </w:div>
                                                                                                        <w:div w:id="1467897793">
                                                                                                          <w:marLeft w:val="0"/>
                                                                                                          <w:marRight w:val="0"/>
                                                                                                          <w:marTop w:val="0"/>
                                                                                                          <w:marBottom w:val="0"/>
                                                                                                          <w:divBdr>
                                                                                                            <w:top w:val="none" w:sz="0" w:space="0" w:color="auto"/>
                                                                                                            <w:left w:val="none" w:sz="0" w:space="0" w:color="auto"/>
                                                                                                            <w:bottom w:val="none" w:sz="0" w:space="0" w:color="auto"/>
                                                                                                            <w:right w:val="none" w:sz="0" w:space="0" w:color="auto"/>
                                                                                                          </w:divBdr>
                                                                                                          <w:divsChild>
                                                                                                            <w:div w:id="1560284864">
                                                                                                              <w:marLeft w:val="0"/>
                                                                                                              <w:marRight w:val="0"/>
                                                                                                              <w:marTop w:val="0"/>
                                                                                                              <w:marBottom w:val="0"/>
                                                                                                              <w:divBdr>
                                                                                                                <w:top w:val="none" w:sz="0" w:space="0" w:color="auto"/>
                                                                                                                <w:left w:val="none" w:sz="0" w:space="0" w:color="auto"/>
                                                                                                                <w:bottom w:val="none" w:sz="0" w:space="0" w:color="auto"/>
                                                                                                                <w:right w:val="none" w:sz="0" w:space="0" w:color="auto"/>
                                                                                                              </w:divBdr>
                                                                                                            </w:div>
                                                                                                          </w:divsChild>
                                                                                                        </w:div>
                                                                                                        <w:div w:id="1522276067">
                                                                                                          <w:marLeft w:val="0"/>
                                                                                                          <w:marRight w:val="0"/>
                                                                                                          <w:marTop w:val="0"/>
                                                                                                          <w:marBottom w:val="0"/>
                                                                                                          <w:divBdr>
                                                                                                            <w:top w:val="none" w:sz="0" w:space="0" w:color="auto"/>
                                                                                                            <w:left w:val="none" w:sz="0" w:space="0" w:color="auto"/>
                                                                                                            <w:bottom w:val="none" w:sz="0" w:space="0" w:color="auto"/>
                                                                                                            <w:right w:val="none" w:sz="0" w:space="0" w:color="auto"/>
                                                                                                          </w:divBdr>
                                                                                                          <w:divsChild>
                                                                                                            <w:div w:id="1127820190">
                                                                                                              <w:marLeft w:val="0"/>
                                                                                                              <w:marRight w:val="0"/>
                                                                                                              <w:marTop w:val="0"/>
                                                                                                              <w:marBottom w:val="0"/>
                                                                                                              <w:divBdr>
                                                                                                                <w:top w:val="none" w:sz="0" w:space="0" w:color="auto"/>
                                                                                                                <w:left w:val="none" w:sz="0" w:space="0" w:color="auto"/>
                                                                                                                <w:bottom w:val="none" w:sz="0" w:space="0" w:color="auto"/>
                                                                                                                <w:right w:val="none" w:sz="0" w:space="0" w:color="auto"/>
                                                                                                              </w:divBdr>
                                                                                                            </w:div>
                                                                                                          </w:divsChild>
                                                                                                        </w:div>
                                                                                                        <w:div w:id="1534997689">
                                                                                                          <w:marLeft w:val="0"/>
                                                                                                          <w:marRight w:val="0"/>
                                                                                                          <w:marTop w:val="0"/>
                                                                                                          <w:marBottom w:val="0"/>
                                                                                                          <w:divBdr>
                                                                                                            <w:top w:val="none" w:sz="0" w:space="0" w:color="auto"/>
                                                                                                            <w:left w:val="none" w:sz="0" w:space="0" w:color="auto"/>
                                                                                                            <w:bottom w:val="none" w:sz="0" w:space="0" w:color="auto"/>
                                                                                                            <w:right w:val="none" w:sz="0" w:space="0" w:color="auto"/>
                                                                                                          </w:divBdr>
                                                                                                          <w:divsChild>
                                                                                                            <w:div w:id="426463540">
                                                                                                              <w:marLeft w:val="0"/>
                                                                                                              <w:marRight w:val="0"/>
                                                                                                              <w:marTop w:val="0"/>
                                                                                                              <w:marBottom w:val="0"/>
                                                                                                              <w:divBdr>
                                                                                                                <w:top w:val="none" w:sz="0" w:space="0" w:color="auto"/>
                                                                                                                <w:left w:val="none" w:sz="0" w:space="0" w:color="auto"/>
                                                                                                                <w:bottom w:val="none" w:sz="0" w:space="0" w:color="auto"/>
                                                                                                                <w:right w:val="none" w:sz="0" w:space="0" w:color="auto"/>
                                                                                                              </w:divBdr>
                                                                                                            </w:div>
                                                                                                          </w:divsChild>
                                                                                                        </w:div>
                                                                                                        <w:div w:id="1581601976">
                                                                                                          <w:marLeft w:val="0"/>
                                                                                                          <w:marRight w:val="0"/>
                                                                                                          <w:marTop w:val="0"/>
                                                                                                          <w:marBottom w:val="0"/>
                                                                                                          <w:divBdr>
                                                                                                            <w:top w:val="none" w:sz="0" w:space="0" w:color="auto"/>
                                                                                                            <w:left w:val="none" w:sz="0" w:space="0" w:color="auto"/>
                                                                                                            <w:bottom w:val="none" w:sz="0" w:space="0" w:color="auto"/>
                                                                                                            <w:right w:val="none" w:sz="0" w:space="0" w:color="auto"/>
                                                                                                          </w:divBdr>
                                                                                                          <w:divsChild>
                                                                                                            <w:div w:id="581069220">
                                                                                                              <w:marLeft w:val="0"/>
                                                                                                              <w:marRight w:val="0"/>
                                                                                                              <w:marTop w:val="0"/>
                                                                                                              <w:marBottom w:val="0"/>
                                                                                                              <w:divBdr>
                                                                                                                <w:top w:val="none" w:sz="0" w:space="0" w:color="auto"/>
                                                                                                                <w:left w:val="none" w:sz="0" w:space="0" w:color="auto"/>
                                                                                                                <w:bottom w:val="none" w:sz="0" w:space="0" w:color="auto"/>
                                                                                                                <w:right w:val="none" w:sz="0" w:space="0" w:color="auto"/>
                                                                                                              </w:divBdr>
                                                                                                            </w:div>
                                                                                                          </w:divsChild>
                                                                                                        </w:div>
                                                                                                        <w:div w:id="1612206107">
                                                                                                          <w:marLeft w:val="0"/>
                                                                                                          <w:marRight w:val="0"/>
                                                                                                          <w:marTop w:val="0"/>
                                                                                                          <w:marBottom w:val="0"/>
                                                                                                          <w:divBdr>
                                                                                                            <w:top w:val="none" w:sz="0" w:space="0" w:color="auto"/>
                                                                                                            <w:left w:val="none" w:sz="0" w:space="0" w:color="auto"/>
                                                                                                            <w:bottom w:val="none" w:sz="0" w:space="0" w:color="auto"/>
                                                                                                            <w:right w:val="none" w:sz="0" w:space="0" w:color="auto"/>
                                                                                                          </w:divBdr>
                                                                                                          <w:divsChild>
                                                                                                            <w:div w:id="1068503367">
                                                                                                              <w:marLeft w:val="0"/>
                                                                                                              <w:marRight w:val="0"/>
                                                                                                              <w:marTop w:val="0"/>
                                                                                                              <w:marBottom w:val="0"/>
                                                                                                              <w:divBdr>
                                                                                                                <w:top w:val="none" w:sz="0" w:space="0" w:color="auto"/>
                                                                                                                <w:left w:val="none" w:sz="0" w:space="0" w:color="auto"/>
                                                                                                                <w:bottom w:val="none" w:sz="0" w:space="0" w:color="auto"/>
                                                                                                                <w:right w:val="none" w:sz="0" w:space="0" w:color="auto"/>
                                                                                                              </w:divBdr>
                                                                                                            </w:div>
                                                                                                          </w:divsChild>
                                                                                                        </w:div>
                                                                                                        <w:div w:id="1669284417">
                                                                                                          <w:marLeft w:val="0"/>
                                                                                                          <w:marRight w:val="0"/>
                                                                                                          <w:marTop w:val="0"/>
                                                                                                          <w:marBottom w:val="0"/>
                                                                                                          <w:divBdr>
                                                                                                            <w:top w:val="none" w:sz="0" w:space="0" w:color="auto"/>
                                                                                                            <w:left w:val="none" w:sz="0" w:space="0" w:color="auto"/>
                                                                                                            <w:bottom w:val="none" w:sz="0" w:space="0" w:color="auto"/>
                                                                                                            <w:right w:val="none" w:sz="0" w:space="0" w:color="auto"/>
                                                                                                          </w:divBdr>
                                                                                                          <w:divsChild>
                                                                                                            <w:div w:id="229385311">
                                                                                                              <w:marLeft w:val="0"/>
                                                                                                              <w:marRight w:val="0"/>
                                                                                                              <w:marTop w:val="0"/>
                                                                                                              <w:marBottom w:val="0"/>
                                                                                                              <w:divBdr>
                                                                                                                <w:top w:val="none" w:sz="0" w:space="0" w:color="auto"/>
                                                                                                                <w:left w:val="none" w:sz="0" w:space="0" w:color="auto"/>
                                                                                                                <w:bottom w:val="none" w:sz="0" w:space="0" w:color="auto"/>
                                                                                                                <w:right w:val="none" w:sz="0" w:space="0" w:color="auto"/>
                                                                                                              </w:divBdr>
                                                                                                            </w:div>
                                                                                                          </w:divsChild>
                                                                                                        </w:div>
                                                                                                        <w:div w:id="1715084276">
                                                                                                          <w:marLeft w:val="0"/>
                                                                                                          <w:marRight w:val="0"/>
                                                                                                          <w:marTop w:val="0"/>
                                                                                                          <w:marBottom w:val="0"/>
                                                                                                          <w:divBdr>
                                                                                                            <w:top w:val="none" w:sz="0" w:space="0" w:color="auto"/>
                                                                                                            <w:left w:val="none" w:sz="0" w:space="0" w:color="auto"/>
                                                                                                            <w:bottom w:val="none" w:sz="0" w:space="0" w:color="auto"/>
                                                                                                            <w:right w:val="none" w:sz="0" w:space="0" w:color="auto"/>
                                                                                                          </w:divBdr>
                                                                                                          <w:divsChild>
                                                                                                            <w:div w:id="1038167836">
                                                                                                              <w:marLeft w:val="0"/>
                                                                                                              <w:marRight w:val="0"/>
                                                                                                              <w:marTop w:val="0"/>
                                                                                                              <w:marBottom w:val="0"/>
                                                                                                              <w:divBdr>
                                                                                                                <w:top w:val="none" w:sz="0" w:space="0" w:color="auto"/>
                                                                                                                <w:left w:val="none" w:sz="0" w:space="0" w:color="auto"/>
                                                                                                                <w:bottom w:val="none" w:sz="0" w:space="0" w:color="auto"/>
                                                                                                                <w:right w:val="none" w:sz="0" w:space="0" w:color="auto"/>
                                                                                                              </w:divBdr>
                                                                                                            </w:div>
                                                                                                          </w:divsChild>
                                                                                                        </w:div>
                                                                                                        <w:div w:id="1760249329">
                                                                                                          <w:marLeft w:val="0"/>
                                                                                                          <w:marRight w:val="0"/>
                                                                                                          <w:marTop w:val="0"/>
                                                                                                          <w:marBottom w:val="0"/>
                                                                                                          <w:divBdr>
                                                                                                            <w:top w:val="none" w:sz="0" w:space="0" w:color="auto"/>
                                                                                                            <w:left w:val="none" w:sz="0" w:space="0" w:color="auto"/>
                                                                                                            <w:bottom w:val="none" w:sz="0" w:space="0" w:color="auto"/>
                                                                                                            <w:right w:val="none" w:sz="0" w:space="0" w:color="auto"/>
                                                                                                          </w:divBdr>
                                                                                                          <w:divsChild>
                                                                                                            <w:div w:id="2045131679">
                                                                                                              <w:marLeft w:val="0"/>
                                                                                                              <w:marRight w:val="0"/>
                                                                                                              <w:marTop w:val="0"/>
                                                                                                              <w:marBottom w:val="0"/>
                                                                                                              <w:divBdr>
                                                                                                                <w:top w:val="none" w:sz="0" w:space="0" w:color="auto"/>
                                                                                                                <w:left w:val="none" w:sz="0" w:space="0" w:color="auto"/>
                                                                                                                <w:bottom w:val="none" w:sz="0" w:space="0" w:color="auto"/>
                                                                                                                <w:right w:val="none" w:sz="0" w:space="0" w:color="auto"/>
                                                                                                              </w:divBdr>
                                                                                                            </w:div>
                                                                                                          </w:divsChild>
                                                                                                        </w:div>
                                                                                                        <w:div w:id="1774088229">
                                                                                                          <w:marLeft w:val="0"/>
                                                                                                          <w:marRight w:val="0"/>
                                                                                                          <w:marTop w:val="0"/>
                                                                                                          <w:marBottom w:val="0"/>
                                                                                                          <w:divBdr>
                                                                                                            <w:top w:val="none" w:sz="0" w:space="0" w:color="auto"/>
                                                                                                            <w:left w:val="none" w:sz="0" w:space="0" w:color="auto"/>
                                                                                                            <w:bottom w:val="none" w:sz="0" w:space="0" w:color="auto"/>
                                                                                                            <w:right w:val="none" w:sz="0" w:space="0" w:color="auto"/>
                                                                                                          </w:divBdr>
                                                                                                          <w:divsChild>
                                                                                                            <w:div w:id="989332433">
                                                                                                              <w:marLeft w:val="0"/>
                                                                                                              <w:marRight w:val="0"/>
                                                                                                              <w:marTop w:val="0"/>
                                                                                                              <w:marBottom w:val="0"/>
                                                                                                              <w:divBdr>
                                                                                                                <w:top w:val="none" w:sz="0" w:space="0" w:color="auto"/>
                                                                                                                <w:left w:val="none" w:sz="0" w:space="0" w:color="auto"/>
                                                                                                                <w:bottom w:val="none" w:sz="0" w:space="0" w:color="auto"/>
                                                                                                                <w:right w:val="none" w:sz="0" w:space="0" w:color="auto"/>
                                                                                                              </w:divBdr>
                                                                                                            </w:div>
                                                                                                          </w:divsChild>
                                                                                                        </w:div>
                                                                                                        <w:div w:id="1774787291">
                                                                                                          <w:marLeft w:val="0"/>
                                                                                                          <w:marRight w:val="0"/>
                                                                                                          <w:marTop w:val="0"/>
                                                                                                          <w:marBottom w:val="0"/>
                                                                                                          <w:divBdr>
                                                                                                            <w:top w:val="none" w:sz="0" w:space="0" w:color="auto"/>
                                                                                                            <w:left w:val="none" w:sz="0" w:space="0" w:color="auto"/>
                                                                                                            <w:bottom w:val="none" w:sz="0" w:space="0" w:color="auto"/>
                                                                                                            <w:right w:val="none" w:sz="0" w:space="0" w:color="auto"/>
                                                                                                          </w:divBdr>
                                                                                                          <w:divsChild>
                                                                                                            <w:div w:id="1331446825">
                                                                                                              <w:marLeft w:val="0"/>
                                                                                                              <w:marRight w:val="0"/>
                                                                                                              <w:marTop w:val="0"/>
                                                                                                              <w:marBottom w:val="0"/>
                                                                                                              <w:divBdr>
                                                                                                                <w:top w:val="none" w:sz="0" w:space="0" w:color="auto"/>
                                                                                                                <w:left w:val="none" w:sz="0" w:space="0" w:color="auto"/>
                                                                                                                <w:bottom w:val="none" w:sz="0" w:space="0" w:color="auto"/>
                                                                                                                <w:right w:val="none" w:sz="0" w:space="0" w:color="auto"/>
                                                                                                              </w:divBdr>
                                                                                                            </w:div>
                                                                                                          </w:divsChild>
                                                                                                        </w:div>
                                                                                                        <w:div w:id="1781100110">
                                                                                                          <w:marLeft w:val="0"/>
                                                                                                          <w:marRight w:val="0"/>
                                                                                                          <w:marTop w:val="0"/>
                                                                                                          <w:marBottom w:val="0"/>
                                                                                                          <w:divBdr>
                                                                                                            <w:top w:val="none" w:sz="0" w:space="0" w:color="auto"/>
                                                                                                            <w:left w:val="none" w:sz="0" w:space="0" w:color="auto"/>
                                                                                                            <w:bottom w:val="none" w:sz="0" w:space="0" w:color="auto"/>
                                                                                                            <w:right w:val="none" w:sz="0" w:space="0" w:color="auto"/>
                                                                                                          </w:divBdr>
                                                                                                          <w:divsChild>
                                                                                                            <w:div w:id="747993329">
                                                                                                              <w:marLeft w:val="0"/>
                                                                                                              <w:marRight w:val="0"/>
                                                                                                              <w:marTop w:val="0"/>
                                                                                                              <w:marBottom w:val="0"/>
                                                                                                              <w:divBdr>
                                                                                                                <w:top w:val="none" w:sz="0" w:space="0" w:color="auto"/>
                                                                                                                <w:left w:val="none" w:sz="0" w:space="0" w:color="auto"/>
                                                                                                                <w:bottom w:val="none" w:sz="0" w:space="0" w:color="auto"/>
                                                                                                                <w:right w:val="none" w:sz="0" w:space="0" w:color="auto"/>
                                                                                                              </w:divBdr>
                                                                                                            </w:div>
                                                                                                          </w:divsChild>
                                                                                                        </w:div>
                                                                                                        <w:div w:id="1782148151">
                                                                                                          <w:marLeft w:val="0"/>
                                                                                                          <w:marRight w:val="0"/>
                                                                                                          <w:marTop w:val="0"/>
                                                                                                          <w:marBottom w:val="0"/>
                                                                                                          <w:divBdr>
                                                                                                            <w:top w:val="none" w:sz="0" w:space="0" w:color="auto"/>
                                                                                                            <w:left w:val="none" w:sz="0" w:space="0" w:color="auto"/>
                                                                                                            <w:bottom w:val="none" w:sz="0" w:space="0" w:color="auto"/>
                                                                                                            <w:right w:val="none" w:sz="0" w:space="0" w:color="auto"/>
                                                                                                          </w:divBdr>
                                                                                                          <w:divsChild>
                                                                                                            <w:div w:id="608051755">
                                                                                                              <w:marLeft w:val="0"/>
                                                                                                              <w:marRight w:val="0"/>
                                                                                                              <w:marTop w:val="0"/>
                                                                                                              <w:marBottom w:val="0"/>
                                                                                                              <w:divBdr>
                                                                                                                <w:top w:val="none" w:sz="0" w:space="0" w:color="auto"/>
                                                                                                                <w:left w:val="none" w:sz="0" w:space="0" w:color="auto"/>
                                                                                                                <w:bottom w:val="none" w:sz="0" w:space="0" w:color="auto"/>
                                                                                                                <w:right w:val="none" w:sz="0" w:space="0" w:color="auto"/>
                                                                                                              </w:divBdr>
                                                                                                            </w:div>
                                                                                                          </w:divsChild>
                                                                                                        </w:div>
                                                                                                        <w:div w:id="1819806155">
                                                                                                          <w:marLeft w:val="0"/>
                                                                                                          <w:marRight w:val="0"/>
                                                                                                          <w:marTop w:val="0"/>
                                                                                                          <w:marBottom w:val="0"/>
                                                                                                          <w:divBdr>
                                                                                                            <w:top w:val="none" w:sz="0" w:space="0" w:color="auto"/>
                                                                                                            <w:left w:val="none" w:sz="0" w:space="0" w:color="auto"/>
                                                                                                            <w:bottom w:val="none" w:sz="0" w:space="0" w:color="auto"/>
                                                                                                            <w:right w:val="none" w:sz="0" w:space="0" w:color="auto"/>
                                                                                                          </w:divBdr>
                                                                                                          <w:divsChild>
                                                                                                            <w:div w:id="907762006">
                                                                                                              <w:marLeft w:val="0"/>
                                                                                                              <w:marRight w:val="0"/>
                                                                                                              <w:marTop w:val="0"/>
                                                                                                              <w:marBottom w:val="0"/>
                                                                                                              <w:divBdr>
                                                                                                                <w:top w:val="none" w:sz="0" w:space="0" w:color="auto"/>
                                                                                                                <w:left w:val="none" w:sz="0" w:space="0" w:color="auto"/>
                                                                                                                <w:bottom w:val="none" w:sz="0" w:space="0" w:color="auto"/>
                                                                                                                <w:right w:val="none" w:sz="0" w:space="0" w:color="auto"/>
                                                                                                              </w:divBdr>
                                                                                                            </w:div>
                                                                                                          </w:divsChild>
                                                                                                        </w:div>
                                                                                                        <w:div w:id="1828276788">
                                                                                                          <w:marLeft w:val="0"/>
                                                                                                          <w:marRight w:val="0"/>
                                                                                                          <w:marTop w:val="0"/>
                                                                                                          <w:marBottom w:val="0"/>
                                                                                                          <w:divBdr>
                                                                                                            <w:top w:val="none" w:sz="0" w:space="0" w:color="auto"/>
                                                                                                            <w:left w:val="none" w:sz="0" w:space="0" w:color="auto"/>
                                                                                                            <w:bottom w:val="none" w:sz="0" w:space="0" w:color="auto"/>
                                                                                                            <w:right w:val="none" w:sz="0" w:space="0" w:color="auto"/>
                                                                                                          </w:divBdr>
                                                                                                          <w:divsChild>
                                                                                                            <w:div w:id="1267156436">
                                                                                                              <w:marLeft w:val="0"/>
                                                                                                              <w:marRight w:val="0"/>
                                                                                                              <w:marTop w:val="0"/>
                                                                                                              <w:marBottom w:val="0"/>
                                                                                                              <w:divBdr>
                                                                                                                <w:top w:val="none" w:sz="0" w:space="0" w:color="auto"/>
                                                                                                                <w:left w:val="none" w:sz="0" w:space="0" w:color="auto"/>
                                                                                                                <w:bottom w:val="none" w:sz="0" w:space="0" w:color="auto"/>
                                                                                                                <w:right w:val="none" w:sz="0" w:space="0" w:color="auto"/>
                                                                                                              </w:divBdr>
                                                                                                            </w:div>
                                                                                                          </w:divsChild>
                                                                                                        </w:div>
                                                                                                        <w:div w:id="1835992150">
                                                                                                          <w:marLeft w:val="0"/>
                                                                                                          <w:marRight w:val="0"/>
                                                                                                          <w:marTop w:val="0"/>
                                                                                                          <w:marBottom w:val="0"/>
                                                                                                          <w:divBdr>
                                                                                                            <w:top w:val="none" w:sz="0" w:space="0" w:color="auto"/>
                                                                                                            <w:left w:val="none" w:sz="0" w:space="0" w:color="auto"/>
                                                                                                            <w:bottom w:val="none" w:sz="0" w:space="0" w:color="auto"/>
                                                                                                            <w:right w:val="none" w:sz="0" w:space="0" w:color="auto"/>
                                                                                                          </w:divBdr>
                                                                                                          <w:divsChild>
                                                                                                            <w:div w:id="138957876">
                                                                                                              <w:marLeft w:val="0"/>
                                                                                                              <w:marRight w:val="0"/>
                                                                                                              <w:marTop w:val="0"/>
                                                                                                              <w:marBottom w:val="0"/>
                                                                                                              <w:divBdr>
                                                                                                                <w:top w:val="none" w:sz="0" w:space="0" w:color="auto"/>
                                                                                                                <w:left w:val="none" w:sz="0" w:space="0" w:color="auto"/>
                                                                                                                <w:bottom w:val="none" w:sz="0" w:space="0" w:color="auto"/>
                                                                                                                <w:right w:val="none" w:sz="0" w:space="0" w:color="auto"/>
                                                                                                              </w:divBdr>
                                                                                                            </w:div>
                                                                                                          </w:divsChild>
                                                                                                        </w:div>
                                                                                                        <w:div w:id="1895121285">
                                                                                                          <w:marLeft w:val="0"/>
                                                                                                          <w:marRight w:val="0"/>
                                                                                                          <w:marTop w:val="0"/>
                                                                                                          <w:marBottom w:val="0"/>
                                                                                                          <w:divBdr>
                                                                                                            <w:top w:val="none" w:sz="0" w:space="0" w:color="auto"/>
                                                                                                            <w:left w:val="none" w:sz="0" w:space="0" w:color="auto"/>
                                                                                                            <w:bottom w:val="none" w:sz="0" w:space="0" w:color="auto"/>
                                                                                                            <w:right w:val="none" w:sz="0" w:space="0" w:color="auto"/>
                                                                                                          </w:divBdr>
                                                                                                          <w:divsChild>
                                                                                                            <w:div w:id="590818557">
                                                                                                              <w:marLeft w:val="0"/>
                                                                                                              <w:marRight w:val="0"/>
                                                                                                              <w:marTop w:val="0"/>
                                                                                                              <w:marBottom w:val="0"/>
                                                                                                              <w:divBdr>
                                                                                                                <w:top w:val="none" w:sz="0" w:space="0" w:color="auto"/>
                                                                                                                <w:left w:val="none" w:sz="0" w:space="0" w:color="auto"/>
                                                                                                                <w:bottom w:val="none" w:sz="0" w:space="0" w:color="auto"/>
                                                                                                                <w:right w:val="none" w:sz="0" w:space="0" w:color="auto"/>
                                                                                                              </w:divBdr>
                                                                                                            </w:div>
                                                                                                          </w:divsChild>
                                                                                                        </w:div>
                                                                                                        <w:div w:id="1950701435">
                                                                                                          <w:marLeft w:val="0"/>
                                                                                                          <w:marRight w:val="0"/>
                                                                                                          <w:marTop w:val="0"/>
                                                                                                          <w:marBottom w:val="0"/>
                                                                                                          <w:divBdr>
                                                                                                            <w:top w:val="none" w:sz="0" w:space="0" w:color="auto"/>
                                                                                                            <w:left w:val="none" w:sz="0" w:space="0" w:color="auto"/>
                                                                                                            <w:bottom w:val="none" w:sz="0" w:space="0" w:color="auto"/>
                                                                                                            <w:right w:val="none" w:sz="0" w:space="0" w:color="auto"/>
                                                                                                          </w:divBdr>
                                                                                                          <w:divsChild>
                                                                                                            <w:div w:id="1096173873">
                                                                                                              <w:marLeft w:val="0"/>
                                                                                                              <w:marRight w:val="0"/>
                                                                                                              <w:marTop w:val="0"/>
                                                                                                              <w:marBottom w:val="0"/>
                                                                                                              <w:divBdr>
                                                                                                                <w:top w:val="none" w:sz="0" w:space="0" w:color="auto"/>
                                                                                                                <w:left w:val="none" w:sz="0" w:space="0" w:color="auto"/>
                                                                                                                <w:bottom w:val="none" w:sz="0" w:space="0" w:color="auto"/>
                                                                                                                <w:right w:val="none" w:sz="0" w:space="0" w:color="auto"/>
                                                                                                              </w:divBdr>
                                                                                                            </w:div>
                                                                                                          </w:divsChild>
                                                                                                        </w:div>
                                                                                                        <w:div w:id="2019581803">
                                                                                                          <w:marLeft w:val="0"/>
                                                                                                          <w:marRight w:val="0"/>
                                                                                                          <w:marTop w:val="0"/>
                                                                                                          <w:marBottom w:val="0"/>
                                                                                                          <w:divBdr>
                                                                                                            <w:top w:val="none" w:sz="0" w:space="0" w:color="auto"/>
                                                                                                            <w:left w:val="none" w:sz="0" w:space="0" w:color="auto"/>
                                                                                                            <w:bottom w:val="none" w:sz="0" w:space="0" w:color="auto"/>
                                                                                                            <w:right w:val="none" w:sz="0" w:space="0" w:color="auto"/>
                                                                                                          </w:divBdr>
                                                                                                          <w:divsChild>
                                                                                                            <w:div w:id="632517940">
                                                                                                              <w:marLeft w:val="0"/>
                                                                                                              <w:marRight w:val="0"/>
                                                                                                              <w:marTop w:val="0"/>
                                                                                                              <w:marBottom w:val="0"/>
                                                                                                              <w:divBdr>
                                                                                                                <w:top w:val="none" w:sz="0" w:space="0" w:color="auto"/>
                                                                                                                <w:left w:val="none" w:sz="0" w:space="0" w:color="auto"/>
                                                                                                                <w:bottom w:val="none" w:sz="0" w:space="0" w:color="auto"/>
                                                                                                                <w:right w:val="none" w:sz="0" w:space="0" w:color="auto"/>
                                                                                                              </w:divBdr>
                                                                                                            </w:div>
                                                                                                          </w:divsChild>
                                                                                                        </w:div>
                                                                                                        <w:div w:id="2056001982">
                                                                                                          <w:marLeft w:val="0"/>
                                                                                                          <w:marRight w:val="0"/>
                                                                                                          <w:marTop w:val="0"/>
                                                                                                          <w:marBottom w:val="0"/>
                                                                                                          <w:divBdr>
                                                                                                            <w:top w:val="none" w:sz="0" w:space="0" w:color="auto"/>
                                                                                                            <w:left w:val="none" w:sz="0" w:space="0" w:color="auto"/>
                                                                                                            <w:bottom w:val="none" w:sz="0" w:space="0" w:color="auto"/>
                                                                                                            <w:right w:val="none" w:sz="0" w:space="0" w:color="auto"/>
                                                                                                          </w:divBdr>
                                                                                                          <w:divsChild>
                                                                                                            <w:div w:id="1538005771">
                                                                                                              <w:marLeft w:val="0"/>
                                                                                                              <w:marRight w:val="0"/>
                                                                                                              <w:marTop w:val="0"/>
                                                                                                              <w:marBottom w:val="0"/>
                                                                                                              <w:divBdr>
                                                                                                                <w:top w:val="none" w:sz="0" w:space="0" w:color="auto"/>
                                                                                                                <w:left w:val="none" w:sz="0" w:space="0" w:color="auto"/>
                                                                                                                <w:bottom w:val="none" w:sz="0" w:space="0" w:color="auto"/>
                                                                                                                <w:right w:val="none" w:sz="0" w:space="0" w:color="auto"/>
                                                                                                              </w:divBdr>
                                                                                                            </w:div>
                                                                                                          </w:divsChild>
                                                                                                        </w:div>
                                                                                                        <w:div w:id="2139185003">
                                                                                                          <w:marLeft w:val="0"/>
                                                                                                          <w:marRight w:val="0"/>
                                                                                                          <w:marTop w:val="0"/>
                                                                                                          <w:marBottom w:val="0"/>
                                                                                                          <w:divBdr>
                                                                                                            <w:top w:val="none" w:sz="0" w:space="0" w:color="auto"/>
                                                                                                            <w:left w:val="none" w:sz="0" w:space="0" w:color="auto"/>
                                                                                                            <w:bottom w:val="none" w:sz="0" w:space="0" w:color="auto"/>
                                                                                                            <w:right w:val="none" w:sz="0" w:space="0" w:color="auto"/>
                                                                                                          </w:divBdr>
                                                                                                          <w:divsChild>
                                                                                                            <w:div w:id="10923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1156219">
      <w:bodyDiv w:val="1"/>
      <w:marLeft w:val="0"/>
      <w:marRight w:val="0"/>
      <w:marTop w:val="0"/>
      <w:marBottom w:val="0"/>
      <w:divBdr>
        <w:top w:val="none" w:sz="0" w:space="0" w:color="auto"/>
        <w:left w:val="none" w:sz="0" w:space="0" w:color="auto"/>
        <w:bottom w:val="none" w:sz="0" w:space="0" w:color="auto"/>
        <w:right w:val="none" w:sz="0" w:space="0" w:color="auto"/>
      </w:divBdr>
      <w:divsChild>
        <w:div w:id="195386292">
          <w:marLeft w:val="0"/>
          <w:marRight w:val="0"/>
          <w:marTop w:val="30"/>
          <w:marBottom w:val="30"/>
          <w:divBdr>
            <w:top w:val="none" w:sz="0" w:space="0" w:color="auto"/>
            <w:left w:val="none" w:sz="0" w:space="0" w:color="auto"/>
            <w:bottom w:val="none" w:sz="0" w:space="0" w:color="auto"/>
            <w:right w:val="none" w:sz="0" w:space="0" w:color="auto"/>
          </w:divBdr>
          <w:divsChild>
            <w:div w:id="25328058">
              <w:marLeft w:val="0"/>
              <w:marRight w:val="0"/>
              <w:marTop w:val="0"/>
              <w:marBottom w:val="0"/>
              <w:divBdr>
                <w:top w:val="none" w:sz="0" w:space="0" w:color="auto"/>
                <w:left w:val="none" w:sz="0" w:space="0" w:color="auto"/>
                <w:bottom w:val="none" w:sz="0" w:space="0" w:color="auto"/>
                <w:right w:val="none" w:sz="0" w:space="0" w:color="auto"/>
              </w:divBdr>
              <w:divsChild>
                <w:div w:id="276834680">
                  <w:marLeft w:val="0"/>
                  <w:marRight w:val="0"/>
                  <w:marTop w:val="0"/>
                  <w:marBottom w:val="0"/>
                  <w:divBdr>
                    <w:top w:val="none" w:sz="0" w:space="0" w:color="auto"/>
                    <w:left w:val="none" w:sz="0" w:space="0" w:color="auto"/>
                    <w:bottom w:val="none" w:sz="0" w:space="0" w:color="auto"/>
                    <w:right w:val="none" w:sz="0" w:space="0" w:color="auto"/>
                  </w:divBdr>
                </w:div>
              </w:divsChild>
            </w:div>
            <w:div w:id="953169781">
              <w:marLeft w:val="0"/>
              <w:marRight w:val="0"/>
              <w:marTop w:val="0"/>
              <w:marBottom w:val="0"/>
              <w:divBdr>
                <w:top w:val="none" w:sz="0" w:space="0" w:color="auto"/>
                <w:left w:val="none" w:sz="0" w:space="0" w:color="auto"/>
                <w:bottom w:val="none" w:sz="0" w:space="0" w:color="auto"/>
                <w:right w:val="none" w:sz="0" w:space="0" w:color="auto"/>
              </w:divBdr>
              <w:divsChild>
                <w:div w:id="122315104">
                  <w:marLeft w:val="0"/>
                  <w:marRight w:val="0"/>
                  <w:marTop w:val="0"/>
                  <w:marBottom w:val="0"/>
                  <w:divBdr>
                    <w:top w:val="none" w:sz="0" w:space="0" w:color="auto"/>
                    <w:left w:val="none" w:sz="0" w:space="0" w:color="auto"/>
                    <w:bottom w:val="none" w:sz="0" w:space="0" w:color="auto"/>
                    <w:right w:val="none" w:sz="0" w:space="0" w:color="auto"/>
                  </w:divBdr>
                </w:div>
              </w:divsChild>
            </w:div>
            <w:div w:id="1474445521">
              <w:marLeft w:val="0"/>
              <w:marRight w:val="0"/>
              <w:marTop w:val="0"/>
              <w:marBottom w:val="0"/>
              <w:divBdr>
                <w:top w:val="none" w:sz="0" w:space="0" w:color="auto"/>
                <w:left w:val="none" w:sz="0" w:space="0" w:color="auto"/>
                <w:bottom w:val="none" w:sz="0" w:space="0" w:color="auto"/>
                <w:right w:val="none" w:sz="0" w:space="0" w:color="auto"/>
              </w:divBdr>
              <w:divsChild>
                <w:div w:id="333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927109">
      <w:bodyDiv w:val="1"/>
      <w:marLeft w:val="0"/>
      <w:marRight w:val="0"/>
      <w:marTop w:val="0"/>
      <w:marBottom w:val="0"/>
      <w:divBdr>
        <w:top w:val="none" w:sz="0" w:space="0" w:color="auto"/>
        <w:left w:val="none" w:sz="0" w:space="0" w:color="auto"/>
        <w:bottom w:val="none" w:sz="0" w:space="0" w:color="auto"/>
        <w:right w:val="none" w:sz="0" w:space="0" w:color="auto"/>
      </w:divBdr>
    </w:div>
    <w:div w:id="885994920">
      <w:bodyDiv w:val="1"/>
      <w:marLeft w:val="0"/>
      <w:marRight w:val="0"/>
      <w:marTop w:val="0"/>
      <w:marBottom w:val="0"/>
      <w:divBdr>
        <w:top w:val="none" w:sz="0" w:space="0" w:color="auto"/>
        <w:left w:val="none" w:sz="0" w:space="0" w:color="auto"/>
        <w:bottom w:val="none" w:sz="0" w:space="0" w:color="auto"/>
        <w:right w:val="none" w:sz="0" w:space="0" w:color="auto"/>
      </w:divBdr>
      <w:divsChild>
        <w:div w:id="1482968094">
          <w:marLeft w:val="0"/>
          <w:marRight w:val="0"/>
          <w:marTop w:val="30"/>
          <w:marBottom w:val="30"/>
          <w:divBdr>
            <w:top w:val="none" w:sz="0" w:space="0" w:color="auto"/>
            <w:left w:val="none" w:sz="0" w:space="0" w:color="auto"/>
            <w:bottom w:val="none" w:sz="0" w:space="0" w:color="auto"/>
            <w:right w:val="none" w:sz="0" w:space="0" w:color="auto"/>
          </w:divBdr>
          <w:divsChild>
            <w:div w:id="17707632">
              <w:marLeft w:val="0"/>
              <w:marRight w:val="0"/>
              <w:marTop w:val="0"/>
              <w:marBottom w:val="0"/>
              <w:divBdr>
                <w:top w:val="none" w:sz="0" w:space="0" w:color="auto"/>
                <w:left w:val="none" w:sz="0" w:space="0" w:color="auto"/>
                <w:bottom w:val="none" w:sz="0" w:space="0" w:color="auto"/>
                <w:right w:val="none" w:sz="0" w:space="0" w:color="auto"/>
              </w:divBdr>
              <w:divsChild>
                <w:div w:id="1109659399">
                  <w:marLeft w:val="0"/>
                  <w:marRight w:val="0"/>
                  <w:marTop w:val="0"/>
                  <w:marBottom w:val="0"/>
                  <w:divBdr>
                    <w:top w:val="none" w:sz="0" w:space="0" w:color="auto"/>
                    <w:left w:val="none" w:sz="0" w:space="0" w:color="auto"/>
                    <w:bottom w:val="none" w:sz="0" w:space="0" w:color="auto"/>
                    <w:right w:val="none" w:sz="0" w:space="0" w:color="auto"/>
                  </w:divBdr>
                </w:div>
              </w:divsChild>
            </w:div>
            <w:div w:id="63186792">
              <w:marLeft w:val="0"/>
              <w:marRight w:val="0"/>
              <w:marTop w:val="0"/>
              <w:marBottom w:val="0"/>
              <w:divBdr>
                <w:top w:val="none" w:sz="0" w:space="0" w:color="auto"/>
                <w:left w:val="none" w:sz="0" w:space="0" w:color="auto"/>
                <w:bottom w:val="none" w:sz="0" w:space="0" w:color="auto"/>
                <w:right w:val="none" w:sz="0" w:space="0" w:color="auto"/>
              </w:divBdr>
              <w:divsChild>
                <w:div w:id="170409835">
                  <w:marLeft w:val="0"/>
                  <w:marRight w:val="0"/>
                  <w:marTop w:val="0"/>
                  <w:marBottom w:val="0"/>
                  <w:divBdr>
                    <w:top w:val="none" w:sz="0" w:space="0" w:color="auto"/>
                    <w:left w:val="none" w:sz="0" w:space="0" w:color="auto"/>
                    <w:bottom w:val="none" w:sz="0" w:space="0" w:color="auto"/>
                    <w:right w:val="none" w:sz="0" w:space="0" w:color="auto"/>
                  </w:divBdr>
                </w:div>
              </w:divsChild>
            </w:div>
            <w:div w:id="116920369">
              <w:marLeft w:val="0"/>
              <w:marRight w:val="0"/>
              <w:marTop w:val="0"/>
              <w:marBottom w:val="0"/>
              <w:divBdr>
                <w:top w:val="none" w:sz="0" w:space="0" w:color="auto"/>
                <w:left w:val="none" w:sz="0" w:space="0" w:color="auto"/>
                <w:bottom w:val="none" w:sz="0" w:space="0" w:color="auto"/>
                <w:right w:val="none" w:sz="0" w:space="0" w:color="auto"/>
              </w:divBdr>
              <w:divsChild>
                <w:div w:id="2102528411">
                  <w:marLeft w:val="0"/>
                  <w:marRight w:val="0"/>
                  <w:marTop w:val="0"/>
                  <w:marBottom w:val="0"/>
                  <w:divBdr>
                    <w:top w:val="none" w:sz="0" w:space="0" w:color="auto"/>
                    <w:left w:val="none" w:sz="0" w:space="0" w:color="auto"/>
                    <w:bottom w:val="none" w:sz="0" w:space="0" w:color="auto"/>
                    <w:right w:val="none" w:sz="0" w:space="0" w:color="auto"/>
                  </w:divBdr>
                </w:div>
              </w:divsChild>
            </w:div>
            <w:div w:id="130248488">
              <w:marLeft w:val="0"/>
              <w:marRight w:val="0"/>
              <w:marTop w:val="0"/>
              <w:marBottom w:val="0"/>
              <w:divBdr>
                <w:top w:val="none" w:sz="0" w:space="0" w:color="auto"/>
                <w:left w:val="none" w:sz="0" w:space="0" w:color="auto"/>
                <w:bottom w:val="none" w:sz="0" w:space="0" w:color="auto"/>
                <w:right w:val="none" w:sz="0" w:space="0" w:color="auto"/>
              </w:divBdr>
              <w:divsChild>
                <w:div w:id="534389235">
                  <w:marLeft w:val="0"/>
                  <w:marRight w:val="0"/>
                  <w:marTop w:val="0"/>
                  <w:marBottom w:val="0"/>
                  <w:divBdr>
                    <w:top w:val="none" w:sz="0" w:space="0" w:color="auto"/>
                    <w:left w:val="none" w:sz="0" w:space="0" w:color="auto"/>
                    <w:bottom w:val="none" w:sz="0" w:space="0" w:color="auto"/>
                    <w:right w:val="none" w:sz="0" w:space="0" w:color="auto"/>
                  </w:divBdr>
                </w:div>
              </w:divsChild>
            </w:div>
            <w:div w:id="160856264">
              <w:marLeft w:val="0"/>
              <w:marRight w:val="0"/>
              <w:marTop w:val="0"/>
              <w:marBottom w:val="0"/>
              <w:divBdr>
                <w:top w:val="none" w:sz="0" w:space="0" w:color="auto"/>
                <w:left w:val="none" w:sz="0" w:space="0" w:color="auto"/>
                <w:bottom w:val="none" w:sz="0" w:space="0" w:color="auto"/>
                <w:right w:val="none" w:sz="0" w:space="0" w:color="auto"/>
              </w:divBdr>
              <w:divsChild>
                <w:div w:id="1881473708">
                  <w:marLeft w:val="0"/>
                  <w:marRight w:val="0"/>
                  <w:marTop w:val="0"/>
                  <w:marBottom w:val="0"/>
                  <w:divBdr>
                    <w:top w:val="none" w:sz="0" w:space="0" w:color="auto"/>
                    <w:left w:val="none" w:sz="0" w:space="0" w:color="auto"/>
                    <w:bottom w:val="none" w:sz="0" w:space="0" w:color="auto"/>
                    <w:right w:val="none" w:sz="0" w:space="0" w:color="auto"/>
                  </w:divBdr>
                </w:div>
              </w:divsChild>
            </w:div>
            <w:div w:id="320232971">
              <w:marLeft w:val="0"/>
              <w:marRight w:val="0"/>
              <w:marTop w:val="0"/>
              <w:marBottom w:val="0"/>
              <w:divBdr>
                <w:top w:val="none" w:sz="0" w:space="0" w:color="auto"/>
                <w:left w:val="none" w:sz="0" w:space="0" w:color="auto"/>
                <w:bottom w:val="none" w:sz="0" w:space="0" w:color="auto"/>
                <w:right w:val="none" w:sz="0" w:space="0" w:color="auto"/>
              </w:divBdr>
              <w:divsChild>
                <w:div w:id="2082019333">
                  <w:marLeft w:val="0"/>
                  <w:marRight w:val="0"/>
                  <w:marTop w:val="0"/>
                  <w:marBottom w:val="0"/>
                  <w:divBdr>
                    <w:top w:val="none" w:sz="0" w:space="0" w:color="auto"/>
                    <w:left w:val="none" w:sz="0" w:space="0" w:color="auto"/>
                    <w:bottom w:val="none" w:sz="0" w:space="0" w:color="auto"/>
                    <w:right w:val="none" w:sz="0" w:space="0" w:color="auto"/>
                  </w:divBdr>
                </w:div>
              </w:divsChild>
            </w:div>
            <w:div w:id="442505151">
              <w:marLeft w:val="0"/>
              <w:marRight w:val="0"/>
              <w:marTop w:val="0"/>
              <w:marBottom w:val="0"/>
              <w:divBdr>
                <w:top w:val="none" w:sz="0" w:space="0" w:color="auto"/>
                <w:left w:val="none" w:sz="0" w:space="0" w:color="auto"/>
                <w:bottom w:val="none" w:sz="0" w:space="0" w:color="auto"/>
                <w:right w:val="none" w:sz="0" w:space="0" w:color="auto"/>
              </w:divBdr>
              <w:divsChild>
                <w:div w:id="1805198893">
                  <w:marLeft w:val="0"/>
                  <w:marRight w:val="0"/>
                  <w:marTop w:val="0"/>
                  <w:marBottom w:val="0"/>
                  <w:divBdr>
                    <w:top w:val="none" w:sz="0" w:space="0" w:color="auto"/>
                    <w:left w:val="none" w:sz="0" w:space="0" w:color="auto"/>
                    <w:bottom w:val="none" w:sz="0" w:space="0" w:color="auto"/>
                    <w:right w:val="none" w:sz="0" w:space="0" w:color="auto"/>
                  </w:divBdr>
                </w:div>
              </w:divsChild>
            </w:div>
            <w:div w:id="448358724">
              <w:marLeft w:val="0"/>
              <w:marRight w:val="0"/>
              <w:marTop w:val="0"/>
              <w:marBottom w:val="0"/>
              <w:divBdr>
                <w:top w:val="none" w:sz="0" w:space="0" w:color="auto"/>
                <w:left w:val="none" w:sz="0" w:space="0" w:color="auto"/>
                <w:bottom w:val="none" w:sz="0" w:space="0" w:color="auto"/>
                <w:right w:val="none" w:sz="0" w:space="0" w:color="auto"/>
              </w:divBdr>
              <w:divsChild>
                <w:div w:id="766385391">
                  <w:marLeft w:val="0"/>
                  <w:marRight w:val="0"/>
                  <w:marTop w:val="0"/>
                  <w:marBottom w:val="0"/>
                  <w:divBdr>
                    <w:top w:val="none" w:sz="0" w:space="0" w:color="auto"/>
                    <w:left w:val="none" w:sz="0" w:space="0" w:color="auto"/>
                    <w:bottom w:val="none" w:sz="0" w:space="0" w:color="auto"/>
                    <w:right w:val="none" w:sz="0" w:space="0" w:color="auto"/>
                  </w:divBdr>
                </w:div>
              </w:divsChild>
            </w:div>
            <w:div w:id="581372743">
              <w:marLeft w:val="0"/>
              <w:marRight w:val="0"/>
              <w:marTop w:val="0"/>
              <w:marBottom w:val="0"/>
              <w:divBdr>
                <w:top w:val="none" w:sz="0" w:space="0" w:color="auto"/>
                <w:left w:val="none" w:sz="0" w:space="0" w:color="auto"/>
                <w:bottom w:val="none" w:sz="0" w:space="0" w:color="auto"/>
                <w:right w:val="none" w:sz="0" w:space="0" w:color="auto"/>
              </w:divBdr>
              <w:divsChild>
                <w:div w:id="1403327991">
                  <w:marLeft w:val="0"/>
                  <w:marRight w:val="0"/>
                  <w:marTop w:val="0"/>
                  <w:marBottom w:val="0"/>
                  <w:divBdr>
                    <w:top w:val="none" w:sz="0" w:space="0" w:color="auto"/>
                    <w:left w:val="none" w:sz="0" w:space="0" w:color="auto"/>
                    <w:bottom w:val="none" w:sz="0" w:space="0" w:color="auto"/>
                    <w:right w:val="none" w:sz="0" w:space="0" w:color="auto"/>
                  </w:divBdr>
                </w:div>
              </w:divsChild>
            </w:div>
            <w:div w:id="618335430">
              <w:marLeft w:val="0"/>
              <w:marRight w:val="0"/>
              <w:marTop w:val="0"/>
              <w:marBottom w:val="0"/>
              <w:divBdr>
                <w:top w:val="none" w:sz="0" w:space="0" w:color="auto"/>
                <w:left w:val="none" w:sz="0" w:space="0" w:color="auto"/>
                <w:bottom w:val="none" w:sz="0" w:space="0" w:color="auto"/>
                <w:right w:val="none" w:sz="0" w:space="0" w:color="auto"/>
              </w:divBdr>
              <w:divsChild>
                <w:div w:id="63454553">
                  <w:marLeft w:val="0"/>
                  <w:marRight w:val="0"/>
                  <w:marTop w:val="0"/>
                  <w:marBottom w:val="0"/>
                  <w:divBdr>
                    <w:top w:val="none" w:sz="0" w:space="0" w:color="auto"/>
                    <w:left w:val="none" w:sz="0" w:space="0" w:color="auto"/>
                    <w:bottom w:val="none" w:sz="0" w:space="0" w:color="auto"/>
                    <w:right w:val="none" w:sz="0" w:space="0" w:color="auto"/>
                  </w:divBdr>
                </w:div>
              </w:divsChild>
            </w:div>
            <w:div w:id="672074288">
              <w:marLeft w:val="0"/>
              <w:marRight w:val="0"/>
              <w:marTop w:val="0"/>
              <w:marBottom w:val="0"/>
              <w:divBdr>
                <w:top w:val="none" w:sz="0" w:space="0" w:color="auto"/>
                <w:left w:val="none" w:sz="0" w:space="0" w:color="auto"/>
                <w:bottom w:val="none" w:sz="0" w:space="0" w:color="auto"/>
                <w:right w:val="none" w:sz="0" w:space="0" w:color="auto"/>
              </w:divBdr>
              <w:divsChild>
                <w:div w:id="1280331429">
                  <w:marLeft w:val="0"/>
                  <w:marRight w:val="0"/>
                  <w:marTop w:val="0"/>
                  <w:marBottom w:val="0"/>
                  <w:divBdr>
                    <w:top w:val="none" w:sz="0" w:space="0" w:color="auto"/>
                    <w:left w:val="none" w:sz="0" w:space="0" w:color="auto"/>
                    <w:bottom w:val="none" w:sz="0" w:space="0" w:color="auto"/>
                    <w:right w:val="none" w:sz="0" w:space="0" w:color="auto"/>
                  </w:divBdr>
                </w:div>
              </w:divsChild>
            </w:div>
            <w:div w:id="785545954">
              <w:marLeft w:val="0"/>
              <w:marRight w:val="0"/>
              <w:marTop w:val="0"/>
              <w:marBottom w:val="0"/>
              <w:divBdr>
                <w:top w:val="none" w:sz="0" w:space="0" w:color="auto"/>
                <w:left w:val="none" w:sz="0" w:space="0" w:color="auto"/>
                <w:bottom w:val="none" w:sz="0" w:space="0" w:color="auto"/>
                <w:right w:val="none" w:sz="0" w:space="0" w:color="auto"/>
              </w:divBdr>
              <w:divsChild>
                <w:div w:id="1298297962">
                  <w:marLeft w:val="0"/>
                  <w:marRight w:val="0"/>
                  <w:marTop w:val="0"/>
                  <w:marBottom w:val="0"/>
                  <w:divBdr>
                    <w:top w:val="none" w:sz="0" w:space="0" w:color="auto"/>
                    <w:left w:val="none" w:sz="0" w:space="0" w:color="auto"/>
                    <w:bottom w:val="none" w:sz="0" w:space="0" w:color="auto"/>
                    <w:right w:val="none" w:sz="0" w:space="0" w:color="auto"/>
                  </w:divBdr>
                </w:div>
              </w:divsChild>
            </w:div>
            <w:div w:id="841161650">
              <w:marLeft w:val="0"/>
              <w:marRight w:val="0"/>
              <w:marTop w:val="0"/>
              <w:marBottom w:val="0"/>
              <w:divBdr>
                <w:top w:val="none" w:sz="0" w:space="0" w:color="auto"/>
                <w:left w:val="none" w:sz="0" w:space="0" w:color="auto"/>
                <w:bottom w:val="none" w:sz="0" w:space="0" w:color="auto"/>
                <w:right w:val="none" w:sz="0" w:space="0" w:color="auto"/>
              </w:divBdr>
              <w:divsChild>
                <w:div w:id="362172363">
                  <w:marLeft w:val="0"/>
                  <w:marRight w:val="0"/>
                  <w:marTop w:val="0"/>
                  <w:marBottom w:val="0"/>
                  <w:divBdr>
                    <w:top w:val="none" w:sz="0" w:space="0" w:color="auto"/>
                    <w:left w:val="none" w:sz="0" w:space="0" w:color="auto"/>
                    <w:bottom w:val="none" w:sz="0" w:space="0" w:color="auto"/>
                    <w:right w:val="none" w:sz="0" w:space="0" w:color="auto"/>
                  </w:divBdr>
                </w:div>
              </w:divsChild>
            </w:div>
            <w:div w:id="1135491911">
              <w:marLeft w:val="0"/>
              <w:marRight w:val="0"/>
              <w:marTop w:val="0"/>
              <w:marBottom w:val="0"/>
              <w:divBdr>
                <w:top w:val="none" w:sz="0" w:space="0" w:color="auto"/>
                <w:left w:val="none" w:sz="0" w:space="0" w:color="auto"/>
                <w:bottom w:val="none" w:sz="0" w:space="0" w:color="auto"/>
                <w:right w:val="none" w:sz="0" w:space="0" w:color="auto"/>
              </w:divBdr>
              <w:divsChild>
                <w:div w:id="184877752">
                  <w:marLeft w:val="0"/>
                  <w:marRight w:val="0"/>
                  <w:marTop w:val="0"/>
                  <w:marBottom w:val="0"/>
                  <w:divBdr>
                    <w:top w:val="none" w:sz="0" w:space="0" w:color="auto"/>
                    <w:left w:val="none" w:sz="0" w:space="0" w:color="auto"/>
                    <w:bottom w:val="none" w:sz="0" w:space="0" w:color="auto"/>
                    <w:right w:val="none" w:sz="0" w:space="0" w:color="auto"/>
                  </w:divBdr>
                </w:div>
              </w:divsChild>
            </w:div>
            <w:div w:id="1220478013">
              <w:marLeft w:val="0"/>
              <w:marRight w:val="0"/>
              <w:marTop w:val="0"/>
              <w:marBottom w:val="0"/>
              <w:divBdr>
                <w:top w:val="none" w:sz="0" w:space="0" w:color="auto"/>
                <w:left w:val="none" w:sz="0" w:space="0" w:color="auto"/>
                <w:bottom w:val="none" w:sz="0" w:space="0" w:color="auto"/>
                <w:right w:val="none" w:sz="0" w:space="0" w:color="auto"/>
              </w:divBdr>
              <w:divsChild>
                <w:div w:id="657877949">
                  <w:marLeft w:val="0"/>
                  <w:marRight w:val="0"/>
                  <w:marTop w:val="0"/>
                  <w:marBottom w:val="0"/>
                  <w:divBdr>
                    <w:top w:val="none" w:sz="0" w:space="0" w:color="auto"/>
                    <w:left w:val="none" w:sz="0" w:space="0" w:color="auto"/>
                    <w:bottom w:val="none" w:sz="0" w:space="0" w:color="auto"/>
                    <w:right w:val="none" w:sz="0" w:space="0" w:color="auto"/>
                  </w:divBdr>
                </w:div>
              </w:divsChild>
            </w:div>
            <w:div w:id="1453019447">
              <w:marLeft w:val="0"/>
              <w:marRight w:val="0"/>
              <w:marTop w:val="0"/>
              <w:marBottom w:val="0"/>
              <w:divBdr>
                <w:top w:val="none" w:sz="0" w:space="0" w:color="auto"/>
                <w:left w:val="none" w:sz="0" w:space="0" w:color="auto"/>
                <w:bottom w:val="none" w:sz="0" w:space="0" w:color="auto"/>
                <w:right w:val="none" w:sz="0" w:space="0" w:color="auto"/>
              </w:divBdr>
              <w:divsChild>
                <w:div w:id="492382543">
                  <w:marLeft w:val="0"/>
                  <w:marRight w:val="0"/>
                  <w:marTop w:val="0"/>
                  <w:marBottom w:val="0"/>
                  <w:divBdr>
                    <w:top w:val="none" w:sz="0" w:space="0" w:color="auto"/>
                    <w:left w:val="none" w:sz="0" w:space="0" w:color="auto"/>
                    <w:bottom w:val="none" w:sz="0" w:space="0" w:color="auto"/>
                    <w:right w:val="none" w:sz="0" w:space="0" w:color="auto"/>
                  </w:divBdr>
                </w:div>
              </w:divsChild>
            </w:div>
            <w:div w:id="1511795012">
              <w:marLeft w:val="0"/>
              <w:marRight w:val="0"/>
              <w:marTop w:val="0"/>
              <w:marBottom w:val="0"/>
              <w:divBdr>
                <w:top w:val="none" w:sz="0" w:space="0" w:color="auto"/>
                <w:left w:val="none" w:sz="0" w:space="0" w:color="auto"/>
                <w:bottom w:val="none" w:sz="0" w:space="0" w:color="auto"/>
                <w:right w:val="none" w:sz="0" w:space="0" w:color="auto"/>
              </w:divBdr>
              <w:divsChild>
                <w:div w:id="223031208">
                  <w:marLeft w:val="0"/>
                  <w:marRight w:val="0"/>
                  <w:marTop w:val="0"/>
                  <w:marBottom w:val="0"/>
                  <w:divBdr>
                    <w:top w:val="none" w:sz="0" w:space="0" w:color="auto"/>
                    <w:left w:val="none" w:sz="0" w:space="0" w:color="auto"/>
                    <w:bottom w:val="none" w:sz="0" w:space="0" w:color="auto"/>
                    <w:right w:val="none" w:sz="0" w:space="0" w:color="auto"/>
                  </w:divBdr>
                </w:div>
              </w:divsChild>
            </w:div>
            <w:div w:id="1528251430">
              <w:marLeft w:val="0"/>
              <w:marRight w:val="0"/>
              <w:marTop w:val="0"/>
              <w:marBottom w:val="0"/>
              <w:divBdr>
                <w:top w:val="none" w:sz="0" w:space="0" w:color="auto"/>
                <w:left w:val="none" w:sz="0" w:space="0" w:color="auto"/>
                <w:bottom w:val="none" w:sz="0" w:space="0" w:color="auto"/>
                <w:right w:val="none" w:sz="0" w:space="0" w:color="auto"/>
              </w:divBdr>
              <w:divsChild>
                <w:div w:id="1666278539">
                  <w:marLeft w:val="0"/>
                  <w:marRight w:val="0"/>
                  <w:marTop w:val="0"/>
                  <w:marBottom w:val="0"/>
                  <w:divBdr>
                    <w:top w:val="none" w:sz="0" w:space="0" w:color="auto"/>
                    <w:left w:val="none" w:sz="0" w:space="0" w:color="auto"/>
                    <w:bottom w:val="none" w:sz="0" w:space="0" w:color="auto"/>
                    <w:right w:val="none" w:sz="0" w:space="0" w:color="auto"/>
                  </w:divBdr>
                </w:div>
              </w:divsChild>
            </w:div>
            <w:div w:id="1600335629">
              <w:marLeft w:val="0"/>
              <w:marRight w:val="0"/>
              <w:marTop w:val="0"/>
              <w:marBottom w:val="0"/>
              <w:divBdr>
                <w:top w:val="none" w:sz="0" w:space="0" w:color="auto"/>
                <w:left w:val="none" w:sz="0" w:space="0" w:color="auto"/>
                <w:bottom w:val="none" w:sz="0" w:space="0" w:color="auto"/>
                <w:right w:val="none" w:sz="0" w:space="0" w:color="auto"/>
              </w:divBdr>
              <w:divsChild>
                <w:div w:id="180318232">
                  <w:marLeft w:val="0"/>
                  <w:marRight w:val="0"/>
                  <w:marTop w:val="0"/>
                  <w:marBottom w:val="0"/>
                  <w:divBdr>
                    <w:top w:val="none" w:sz="0" w:space="0" w:color="auto"/>
                    <w:left w:val="none" w:sz="0" w:space="0" w:color="auto"/>
                    <w:bottom w:val="none" w:sz="0" w:space="0" w:color="auto"/>
                    <w:right w:val="none" w:sz="0" w:space="0" w:color="auto"/>
                  </w:divBdr>
                </w:div>
              </w:divsChild>
            </w:div>
            <w:div w:id="1689522146">
              <w:marLeft w:val="0"/>
              <w:marRight w:val="0"/>
              <w:marTop w:val="0"/>
              <w:marBottom w:val="0"/>
              <w:divBdr>
                <w:top w:val="none" w:sz="0" w:space="0" w:color="auto"/>
                <w:left w:val="none" w:sz="0" w:space="0" w:color="auto"/>
                <w:bottom w:val="none" w:sz="0" w:space="0" w:color="auto"/>
                <w:right w:val="none" w:sz="0" w:space="0" w:color="auto"/>
              </w:divBdr>
              <w:divsChild>
                <w:div w:id="1184318545">
                  <w:marLeft w:val="0"/>
                  <w:marRight w:val="0"/>
                  <w:marTop w:val="0"/>
                  <w:marBottom w:val="0"/>
                  <w:divBdr>
                    <w:top w:val="none" w:sz="0" w:space="0" w:color="auto"/>
                    <w:left w:val="none" w:sz="0" w:space="0" w:color="auto"/>
                    <w:bottom w:val="none" w:sz="0" w:space="0" w:color="auto"/>
                    <w:right w:val="none" w:sz="0" w:space="0" w:color="auto"/>
                  </w:divBdr>
                </w:div>
              </w:divsChild>
            </w:div>
            <w:div w:id="1810434471">
              <w:marLeft w:val="0"/>
              <w:marRight w:val="0"/>
              <w:marTop w:val="0"/>
              <w:marBottom w:val="0"/>
              <w:divBdr>
                <w:top w:val="none" w:sz="0" w:space="0" w:color="auto"/>
                <w:left w:val="none" w:sz="0" w:space="0" w:color="auto"/>
                <w:bottom w:val="none" w:sz="0" w:space="0" w:color="auto"/>
                <w:right w:val="none" w:sz="0" w:space="0" w:color="auto"/>
              </w:divBdr>
              <w:divsChild>
                <w:div w:id="250312401">
                  <w:marLeft w:val="0"/>
                  <w:marRight w:val="0"/>
                  <w:marTop w:val="0"/>
                  <w:marBottom w:val="0"/>
                  <w:divBdr>
                    <w:top w:val="none" w:sz="0" w:space="0" w:color="auto"/>
                    <w:left w:val="none" w:sz="0" w:space="0" w:color="auto"/>
                    <w:bottom w:val="none" w:sz="0" w:space="0" w:color="auto"/>
                    <w:right w:val="none" w:sz="0" w:space="0" w:color="auto"/>
                  </w:divBdr>
                </w:div>
              </w:divsChild>
            </w:div>
            <w:div w:id="1867710512">
              <w:marLeft w:val="0"/>
              <w:marRight w:val="0"/>
              <w:marTop w:val="0"/>
              <w:marBottom w:val="0"/>
              <w:divBdr>
                <w:top w:val="none" w:sz="0" w:space="0" w:color="auto"/>
                <w:left w:val="none" w:sz="0" w:space="0" w:color="auto"/>
                <w:bottom w:val="none" w:sz="0" w:space="0" w:color="auto"/>
                <w:right w:val="none" w:sz="0" w:space="0" w:color="auto"/>
              </w:divBdr>
              <w:divsChild>
                <w:div w:id="1294673685">
                  <w:marLeft w:val="0"/>
                  <w:marRight w:val="0"/>
                  <w:marTop w:val="0"/>
                  <w:marBottom w:val="0"/>
                  <w:divBdr>
                    <w:top w:val="none" w:sz="0" w:space="0" w:color="auto"/>
                    <w:left w:val="none" w:sz="0" w:space="0" w:color="auto"/>
                    <w:bottom w:val="none" w:sz="0" w:space="0" w:color="auto"/>
                    <w:right w:val="none" w:sz="0" w:space="0" w:color="auto"/>
                  </w:divBdr>
                </w:div>
              </w:divsChild>
            </w:div>
            <w:div w:id="1966158126">
              <w:marLeft w:val="0"/>
              <w:marRight w:val="0"/>
              <w:marTop w:val="0"/>
              <w:marBottom w:val="0"/>
              <w:divBdr>
                <w:top w:val="none" w:sz="0" w:space="0" w:color="auto"/>
                <w:left w:val="none" w:sz="0" w:space="0" w:color="auto"/>
                <w:bottom w:val="none" w:sz="0" w:space="0" w:color="auto"/>
                <w:right w:val="none" w:sz="0" w:space="0" w:color="auto"/>
              </w:divBdr>
              <w:divsChild>
                <w:div w:id="1539583659">
                  <w:marLeft w:val="0"/>
                  <w:marRight w:val="0"/>
                  <w:marTop w:val="0"/>
                  <w:marBottom w:val="0"/>
                  <w:divBdr>
                    <w:top w:val="none" w:sz="0" w:space="0" w:color="auto"/>
                    <w:left w:val="none" w:sz="0" w:space="0" w:color="auto"/>
                    <w:bottom w:val="none" w:sz="0" w:space="0" w:color="auto"/>
                    <w:right w:val="none" w:sz="0" w:space="0" w:color="auto"/>
                  </w:divBdr>
                </w:div>
              </w:divsChild>
            </w:div>
            <w:div w:id="2024431553">
              <w:marLeft w:val="0"/>
              <w:marRight w:val="0"/>
              <w:marTop w:val="0"/>
              <w:marBottom w:val="0"/>
              <w:divBdr>
                <w:top w:val="none" w:sz="0" w:space="0" w:color="auto"/>
                <w:left w:val="none" w:sz="0" w:space="0" w:color="auto"/>
                <w:bottom w:val="none" w:sz="0" w:space="0" w:color="auto"/>
                <w:right w:val="none" w:sz="0" w:space="0" w:color="auto"/>
              </w:divBdr>
              <w:divsChild>
                <w:div w:id="426772684">
                  <w:marLeft w:val="0"/>
                  <w:marRight w:val="0"/>
                  <w:marTop w:val="0"/>
                  <w:marBottom w:val="0"/>
                  <w:divBdr>
                    <w:top w:val="none" w:sz="0" w:space="0" w:color="auto"/>
                    <w:left w:val="none" w:sz="0" w:space="0" w:color="auto"/>
                    <w:bottom w:val="none" w:sz="0" w:space="0" w:color="auto"/>
                    <w:right w:val="none" w:sz="0" w:space="0" w:color="auto"/>
                  </w:divBdr>
                </w:div>
              </w:divsChild>
            </w:div>
            <w:div w:id="2124616318">
              <w:marLeft w:val="0"/>
              <w:marRight w:val="0"/>
              <w:marTop w:val="0"/>
              <w:marBottom w:val="0"/>
              <w:divBdr>
                <w:top w:val="none" w:sz="0" w:space="0" w:color="auto"/>
                <w:left w:val="none" w:sz="0" w:space="0" w:color="auto"/>
                <w:bottom w:val="none" w:sz="0" w:space="0" w:color="auto"/>
                <w:right w:val="none" w:sz="0" w:space="0" w:color="auto"/>
              </w:divBdr>
              <w:divsChild>
                <w:div w:id="215044612">
                  <w:marLeft w:val="0"/>
                  <w:marRight w:val="0"/>
                  <w:marTop w:val="0"/>
                  <w:marBottom w:val="0"/>
                  <w:divBdr>
                    <w:top w:val="none" w:sz="0" w:space="0" w:color="auto"/>
                    <w:left w:val="none" w:sz="0" w:space="0" w:color="auto"/>
                    <w:bottom w:val="none" w:sz="0" w:space="0" w:color="auto"/>
                    <w:right w:val="none" w:sz="0" w:space="0" w:color="auto"/>
                  </w:divBdr>
                </w:div>
              </w:divsChild>
            </w:div>
            <w:div w:id="2143572524">
              <w:marLeft w:val="0"/>
              <w:marRight w:val="0"/>
              <w:marTop w:val="0"/>
              <w:marBottom w:val="0"/>
              <w:divBdr>
                <w:top w:val="none" w:sz="0" w:space="0" w:color="auto"/>
                <w:left w:val="none" w:sz="0" w:space="0" w:color="auto"/>
                <w:bottom w:val="none" w:sz="0" w:space="0" w:color="auto"/>
                <w:right w:val="none" w:sz="0" w:space="0" w:color="auto"/>
              </w:divBdr>
              <w:divsChild>
                <w:div w:id="1873029873">
                  <w:marLeft w:val="0"/>
                  <w:marRight w:val="0"/>
                  <w:marTop w:val="0"/>
                  <w:marBottom w:val="0"/>
                  <w:divBdr>
                    <w:top w:val="none" w:sz="0" w:space="0" w:color="auto"/>
                    <w:left w:val="none" w:sz="0" w:space="0" w:color="auto"/>
                    <w:bottom w:val="none" w:sz="0" w:space="0" w:color="auto"/>
                    <w:right w:val="none" w:sz="0" w:space="0" w:color="auto"/>
                  </w:divBdr>
                </w:div>
              </w:divsChild>
            </w:div>
            <w:div w:id="2145006585">
              <w:marLeft w:val="0"/>
              <w:marRight w:val="0"/>
              <w:marTop w:val="0"/>
              <w:marBottom w:val="0"/>
              <w:divBdr>
                <w:top w:val="none" w:sz="0" w:space="0" w:color="auto"/>
                <w:left w:val="none" w:sz="0" w:space="0" w:color="auto"/>
                <w:bottom w:val="none" w:sz="0" w:space="0" w:color="auto"/>
                <w:right w:val="none" w:sz="0" w:space="0" w:color="auto"/>
              </w:divBdr>
              <w:divsChild>
                <w:div w:id="89424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71324">
      <w:bodyDiv w:val="1"/>
      <w:marLeft w:val="0"/>
      <w:marRight w:val="0"/>
      <w:marTop w:val="0"/>
      <w:marBottom w:val="0"/>
      <w:divBdr>
        <w:top w:val="none" w:sz="0" w:space="0" w:color="auto"/>
        <w:left w:val="none" w:sz="0" w:space="0" w:color="auto"/>
        <w:bottom w:val="none" w:sz="0" w:space="0" w:color="auto"/>
        <w:right w:val="none" w:sz="0" w:space="0" w:color="auto"/>
      </w:divBdr>
      <w:divsChild>
        <w:div w:id="649139593">
          <w:marLeft w:val="0"/>
          <w:marRight w:val="0"/>
          <w:marTop w:val="30"/>
          <w:marBottom w:val="30"/>
          <w:divBdr>
            <w:top w:val="none" w:sz="0" w:space="0" w:color="auto"/>
            <w:left w:val="none" w:sz="0" w:space="0" w:color="auto"/>
            <w:bottom w:val="none" w:sz="0" w:space="0" w:color="auto"/>
            <w:right w:val="none" w:sz="0" w:space="0" w:color="auto"/>
          </w:divBdr>
          <w:divsChild>
            <w:div w:id="194738382">
              <w:marLeft w:val="0"/>
              <w:marRight w:val="0"/>
              <w:marTop w:val="0"/>
              <w:marBottom w:val="0"/>
              <w:divBdr>
                <w:top w:val="none" w:sz="0" w:space="0" w:color="auto"/>
                <w:left w:val="none" w:sz="0" w:space="0" w:color="auto"/>
                <w:bottom w:val="none" w:sz="0" w:space="0" w:color="auto"/>
                <w:right w:val="none" w:sz="0" w:space="0" w:color="auto"/>
              </w:divBdr>
              <w:divsChild>
                <w:div w:id="553463751">
                  <w:marLeft w:val="0"/>
                  <w:marRight w:val="0"/>
                  <w:marTop w:val="0"/>
                  <w:marBottom w:val="0"/>
                  <w:divBdr>
                    <w:top w:val="none" w:sz="0" w:space="0" w:color="auto"/>
                    <w:left w:val="none" w:sz="0" w:space="0" w:color="auto"/>
                    <w:bottom w:val="none" w:sz="0" w:space="0" w:color="auto"/>
                    <w:right w:val="none" w:sz="0" w:space="0" w:color="auto"/>
                  </w:divBdr>
                </w:div>
              </w:divsChild>
            </w:div>
            <w:div w:id="612133665">
              <w:marLeft w:val="0"/>
              <w:marRight w:val="0"/>
              <w:marTop w:val="0"/>
              <w:marBottom w:val="0"/>
              <w:divBdr>
                <w:top w:val="none" w:sz="0" w:space="0" w:color="auto"/>
                <w:left w:val="none" w:sz="0" w:space="0" w:color="auto"/>
                <w:bottom w:val="none" w:sz="0" w:space="0" w:color="auto"/>
                <w:right w:val="none" w:sz="0" w:space="0" w:color="auto"/>
              </w:divBdr>
              <w:divsChild>
                <w:div w:id="442313378">
                  <w:marLeft w:val="0"/>
                  <w:marRight w:val="0"/>
                  <w:marTop w:val="0"/>
                  <w:marBottom w:val="0"/>
                  <w:divBdr>
                    <w:top w:val="none" w:sz="0" w:space="0" w:color="auto"/>
                    <w:left w:val="none" w:sz="0" w:space="0" w:color="auto"/>
                    <w:bottom w:val="none" w:sz="0" w:space="0" w:color="auto"/>
                    <w:right w:val="none" w:sz="0" w:space="0" w:color="auto"/>
                  </w:divBdr>
                </w:div>
              </w:divsChild>
            </w:div>
            <w:div w:id="1503622593">
              <w:marLeft w:val="0"/>
              <w:marRight w:val="0"/>
              <w:marTop w:val="0"/>
              <w:marBottom w:val="0"/>
              <w:divBdr>
                <w:top w:val="none" w:sz="0" w:space="0" w:color="auto"/>
                <w:left w:val="none" w:sz="0" w:space="0" w:color="auto"/>
                <w:bottom w:val="none" w:sz="0" w:space="0" w:color="auto"/>
                <w:right w:val="none" w:sz="0" w:space="0" w:color="auto"/>
              </w:divBdr>
              <w:divsChild>
                <w:div w:id="523248715">
                  <w:marLeft w:val="0"/>
                  <w:marRight w:val="0"/>
                  <w:marTop w:val="0"/>
                  <w:marBottom w:val="0"/>
                  <w:divBdr>
                    <w:top w:val="none" w:sz="0" w:space="0" w:color="auto"/>
                    <w:left w:val="none" w:sz="0" w:space="0" w:color="auto"/>
                    <w:bottom w:val="none" w:sz="0" w:space="0" w:color="auto"/>
                    <w:right w:val="none" w:sz="0" w:space="0" w:color="auto"/>
                  </w:divBdr>
                </w:div>
              </w:divsChild>
            </w:div>
            <w:div w:id="1711106943">
              <w:marLeft w:val="0"/>
              <w:marRight w:val="0"/>
              <w:marTop w:val="0"/>
              <w:marBottom w:val="0"/>
              <w:divBdr>
                <w:top w:val="none" w:sz="0" w:space="0" w:color="auto"/>
                <w:left w:val="none" w:sz="0" w:space="0" w:color="auto"/>
                <w:bottom w:val="none" w:sz="0" w:space="0" w:color="auto"/>
                <w:right w:val="none" w:sz="0" w:space="0" w:color="auto"/>
              </w:divBdr>
              <w:divsChild>
                <w:div w:id="1355617868">
                  <w:marLeft w:val="0"/>
                  <w:marRight w:val="0"/>
                  <w:marTop w:val="0"/>
                  <w:marBottom w:val="0"/>
                  <w:divBdr>
                    <w:top w:val="none" w:sz="0" w:space="0" w:color="auto"/>
                    <w:left w:val="none" w:sz="0" w:space="0" w:color="auto"/>
                    <w:bottom w:val="none" w:sz="0" w:space="0" w:color="auto"/>
                    <w:right w:val="none" w:sz="0" w:space="0" w:color="auto"/>
                  </w:divBdr>
                </w:div>
              </w:divsChild>
            </w:div>
            <w:div w:id="1902206900">
              <w:marLeft w:val="0"/>
              <w:marRight w:val="0"/>
              <w:marTop w:val="0"/>
              <w:marBottom w:val="0"/>
              <w:divBdr>
                <w:top w:val="none" w:sz="0" w:space="0" w:color="auto"/>
                <w:left w:val="none" w:sz="0" w:space="0" w:color="auto"/>
                <w:bottom w:val="none" w:sz="0" w:space="0" w:color="auto"/>
                <w:right w:val="none" w:sz="0" w:space="0" w:color="auto"/>
              </w:divBdr>
              <w:divsChild>
                <w:div w:id="499004142">
                  <w:marLeft w:val="0"/>
                  <w:marRight w:val="0"/>
                  <w:marTop w:val="0"/>
                  <w:marBottom w:val="0"/>
                  <w:divBdr>
                    <w:top w:val="none" w:sz="0" w:space="0" w:color="auto"/>
                    <w:left w:val="none" w:sz="0" w:space="0" w:color="auto"/>
                    <w:bottom w:val="none" w:sz="0" w:space="0" w:color="auto"/>
                    <w:right w:val="none" w:sz="0" w:space="0" w:color="auto"/>
                  </w:divBdr>
                </w:div>
                <w:div w:id="2011061082">
                  <w:marLeft w:val="0"/>
                  <w:marRight w:val="0"/>
                  <w:marTop w:val="0"/>
                  <w:marBottom w:val="0"/>
                  <w:divBdr>
                    <w:top w:val="none" w:sz="0" w:space="0" w:color="auto"/>
                    <w:left w:val="none" w:sz="0" w:space="0" w:color="auto"/>
                    <w:bottom w:val="none" w:sz="0" w:space="0" w:color="auto"/>
                    <w:right w:val="none" w:sz="0" w:space="0" w:color="auto"/>
                  </w:divBdr>
                </w:div>
              </w:divsChild>
            </w:div>
            <w:div w:id="2065642742">
              <w:marLeft w:val="0"/>
              <w:marRight w:val="0"/>
              <w:marTop w:val="0"/>
              <w:marBottom w:val="0"/>
              <w:divBdr>
                <w:top w:val="none" w:sz="0" w:space="0" w:color="auto"/>
                <w:left w:val="none" w:sz="0" w:space="0" w:color="auto"/>
                <w:bottom w:val="none" w:sz="0" w:space="0" w:color="auto"/>
                <w:right w:val="none" w:sz="0" w:space="0" w:color="auto"/>
              </w:divBdr>
              <w:divsChild>
                <w:div w:id="41505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10082">
      <w:bodyDiv w:val="1"/>
      <w:marLeft w:val="0"/>
      <w:marRight w:val="0"/>
      <w:marTop w:val="0"/>
      <w:marBottom w:val="0"/>
      <w:divBdr>
        <w:top w:val="none" w:sz="0" w:space="0" w:color="auto"/>
        <w:left w:val="none" w:sz="0" w:space="0" w:color="auto"/>
        <w:bottom w:val="none" w:sz="0" w:space="0" w:color="auto"/>
        <w:right w:val="none" w:sz="0" w:space="0" w:color="auto"/>
      </w:divBdr>
    </w:div>
    <w:div w:id="1045107641">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079474941">
      <w:bodyDiv w:val="1"/>
      <w:marLeft w:val="0"/>
      <w:marRight w:val="0"/>
      <w:marTop w:val="0"/>
      <w:marBottom w:val="0"/>
      <w:divBdr>
        <w:top w:val="none" w:sz="0" w:space="0" w:color="auto"/>
        <w:left w:val="none" w:sz="0" w:space="0" w:color="auto"/>
        <w:bottom w:val="none" w:sz="0" w:space="0" w:color="auto"/>
        <w:right w:val="none" w:sz="0" w:space="0" w:color="auto"/>
      </w:divBdr>
    </w:div>
    <w:div w:id="1357845825">
      <w:bodyDiv w:val="1"/>
      <w:marLeft w:val="0"/>
      <w:marRight w:val="0"/>
      <w:marTop w:val="0"/>
      <w:marBottom w:val="0"/>
      <w:divBdr>
        <w:top w:val="none" w:sz="0" w:space="0" w:color="auto"/>
        <w:left w:val="none" w:sz="0" w:space="0" w:color="auto"/>
        <w:bottom w:val="none" w:sz="0" w:space="0" w:color="auto"/>
        <w:right w:val="none" w:sz="0" w:space="0" w:color="auto"/>
      </w:divBdr>
      <w:divsChild>
        <w:div w:id="1233276452">
          <w:marLeft w:val="0"/>
          <w:marRight w:val="0"/>
          <w:marTop w:val="30"/>
          <w:marBottom w:val="30"/>
          <w:divBdr>
            <w:top w:val="none" w:sz="0" w:space="0" w:color="auto"/>
            <w:left w:val="none" w:sz="0" w:space="0" w:color="auto"/>
            <w:bottom w:val="none" w:sz="0" w:space="0" w:color="auto"/>
            <w:right w:val="none" w:sz="0" w:space="0" w:color="auto"/>
          </w:divBdr>
          <w:divsChild>
            <w:div w:id="1926497930">
              <w:marLeft w:val="0"/>
              <w:marRight w:val="0"/>
              <w:marTop w:val="0"/>
              <w:marBottom w:val="0"/>
              <w:divBdr>
                <w:top w:val="none" w:sz="0" w:space="0" w:color="auto"/>
                <w:left w:val="none" w:sz="0" w:space="0" w:color="auto"/>
                <w:bottom w:val="none" w:sz="0" w:space="0" w:color="auto"/>
                <w:right w:val="none" w:sz="0" w:space="0" w:color="auto"/>
              </w:divBdr>
              <w:divsChild>
                <w:div w:id="58310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91479">
      <w:bodyDiv w:val="1"/>
      <w:marLeft w:val="0"/>
      <w:marRight w:val="0"/>
      <w:marTop w:val="0"/>
      <w:marBottom w:val="0"/>
      <w:divBdr>
        <w:top w:val="none" w:sz="0" w:space="0" w:color="auto"/>
        <w:left w:val="none" w:sz="0" w:space="0" w:color="auto"/>
        <w:bottom w:val="none" w:sz="0" w:space="0" w:color="auto"/>
        <w:right w:val="none" w:sz="0" w:space="0" w:color="auto"/>
      </w:divBdr>
      <w:divsChild>
        <w:div w:id="1508248342">
          <w:marLeft w:val="0"/>
          <w:marRight w:val="0"/>
          <w:marTop w:val="30"/>
          <w:marBottom w:val="30"/>
          <w:divBdr>
            <w:top w:val="none" w:sz="0" w:space="0" w:color="auto"/>
            <w:left w:val="none" w:sz="0" w:space="0" w:color="auto"/>
            <w:bottom w:val="none" w:sz="0" w:space="0" w:color="auto"/>
            <w:right w:val="none" w:sz="0" w:space="0" w:color="auto"/>
          </w:divBdr>
          <w:divsChild>
            <w:div w:id="92630322">
              <w:marLeft w:val="0"/>
              <w:marRight w:val="0"/>
              <w:marTop w:val="0"/>
              <w:marBottom w:val="0"/>
              <w:divBdr>
                <w:top w:val="none" w:sz="0" w:space="0" w:color="auto"/>
                <w:left w:val="none" w:sz="0" w:space="0" w:color="auto"/>
                <w:bottom w:val="none" w:sz="0" w:space="0" w:color="auto"/>
                <w:right w:val="none" w:sz="0" w:space="0" w:color="auto"/>
              </w:divBdr>
              <w:divsChild>
                <w:div w:id="787284175">
                  <w:marLeft w:val="0"/>
                  <w:marRight w:val="0"/>
                  <w:marTop w:val="0"/>
                  <w:marBottom w:val="0"/>
                  <w:divBdr>
                    <w:top w:val="none" w:sz="0" w:space="0" w:color="auto"/>
                    <w:left w:val="none" w:sz="0" w:space="0" w:color="auto"/>
                    <w:bottom w:val="none" w:sz="0" w:space="0" w:color="auto"/>
                    <w:right w:val="none" w:sz="0" w:space="0" w:color="auto"/>
                  </w:divBdr>
                </w:div>
              </w:divsChild>
            </w:div>
            <w:div w:id="113141253">
              <w:marLeft w:val="0"/>
              <w:marRight w:val="0"/>
              <w:marTop w:val="0"/>
              <w:marBottom w:val="0"/>
              <w:divBdr>
                <w:top w:val="none" w:sz="0" w:space="0" w:color="auto"/>
                <w:left w:val="none" w:sz="0" w:space="0" w:color="auto"/>
                <w:bottom w:val="none" w:sz="0" w:space="0" w:color="auto"/>
                <w:right w:val="none" w:sz="0" w:space="0" w:color="auto"/>
              </w:divBdr>
              <w:divsChild>
                <w:div w:id="1555658407">
                  <w:marLeft w:val="0"/>
                  <w:marRight w:val="0"/>
                  <w:marTop w:val="0"/>
                  <w:marBottom w:val="0"/>
                  <w:divBdr>
                    <w:top w:val="none" w:sz="0" w:space="0" w:color="auto"/>
                    <w:left w:val="none" w:sz="0" w:space="0" w:color="auto"/>
                    <w:bottom w:val="none" w:sz="0" w:space="0" w:color="auto"/>
                    <w:right w:val="none" w:sz="0" w:space="0" w:color="auto"/>
                  </w:divBdr>
                </w:div>
              </w:divsChild>
            </w:div>
            <w:div w:id="144200998">
              <w:marLeft w:val="0"/>
              <w:marRight w:val="0"/>
              <w:marTop w:val="0"/>
              <w:marBottom w:val="0"/>
              <w:divBdr>
                <w:top w:val="none" w:sz="0" w:space="0" w:color="auto"/>
                <w:left w:val="none" w:sz="0" w:space="0" w:color="auto"/>
                <w:bottom w:val="none" w:sz="0" w:space="0" w:color="auto"/>
                <w:right w:val="none" w:sz="0" w:space="0" w:color="auto"/>
              </w:divBdr>
              <w:divsChild>
                <w:div w:id="1931690873">
                  <w:marLeft w:val="0"/>
                  <w:marRight w:val="0"/>
                  <w:marTop w:val="0"/>
                  <w:marBottom w:val="0"/>
                  <w:divBdr>
                    <w:top w:val="none" w:sz="0" w:space="0" w:color="auto"/>
                    <w:left w:val="none" w:sz="0" w:space="0" w:color="auto"/>
                    <w:bottom w:val="none" w:sz="0" w:space="0" w:color="auto"/>
                    <w:right w:val="none" w:sz="0" w:space="0" w:color="auto"/>
                  </w:divBdr>
                </w:div>
              </w:divsChild>
            </w:div>
            <w:div w:id="228536882">
              <w:marLeft w:val="0"/>
              <w:marRight w:val="0"/>
              <w:marTop w:val="0"/>
              <w:marBottom w:val="0"/>
              <w:divBdr>
                <w:top w:val="none" w:sz="0" w:space="0" w:color="auto"/>
                <w:left w:val="none" w:sz="0" w:space="0" w:color="auto"/>
                <w:bottom w:val="none" w:sz="0" w:space="0" w:color="auto"/>
                <w:right w:val="none" w:sz="0" w:space="0" w:color="auto"/>
              </w:divBdr>
              <w:divsChild>
                <w:div w:id="59210501">
                  <w:marLeft w:val="0"/>
                  <w:marRight w:val="0"/>
                  <w:marTop w:val="0"/>
                  <w:marBottom w:val="0"/>
                  <w:divBdr>
                    <w:top w:val="none" w:sz="0" w:space="0" w:color="auto"/>
                    <w:left w:val="none" w:sz="0" w:space="0" w:color="auto"/>
                    <w:bottom w:val="none" w:sz="0" w:space="0" w:color="auto"/>
                    <w:right w:val="none" w:sz="0" w:space="0" w:color="auto"/>
                  </w:divBdr>
                </w:div>
              </w:divsChild>
            </w:div>
            <w:div w:id="358631687">
              <w:marLeft w:val="0"/>
              <w:marRight w:val="0"/>
              <w:marTop w:val="0"/>
              <w:marBottom w:val="0"/>
              <w:divBdr>
                <w:top w:val="none" w:sz="0" w:space="0" w:color="auto"/>
                <w:left w:val="none" w:sz="0" w:space="0" w:color="auto"/>
                <w:bottom w:val="none" w:sz="0" w:space="0" w:color="auto"/>
                <w:right w:val="none" w:sz="0" w:space="0" w:color="auto"/>
              </w:divBdr>
              <w:divsChild>
                <w:div w:id="757558704">
                  <w:marLeft w:val="0"/>
                  <w:marRight w:val="0"/>
                  <w:marTop w:val="0"/>
                  <w:marBottom w:val="0"/>
                  <w:divBdr>
                    <w:top w:val="none" w:sz="0" w:space="0" w:color="auto"/>
                    <w:left w:val="none" w:sz="0" w:space="0" w:color="auto"/>
                    <w:bottom w:val="none" w:sz="0" w:space="0" w:color="auto"/>
                    <w:right w:val="none" w:sz="0" w:space="0" w:color="auto"/>
                  </w:divBdr>
                </w:div>
              </w:divsChild>
            </w:div>
            <w:div w:id="391468831">
              <w:marLeft w:val="0"/>
              <w:marRight w:val="0"/>
              <w:marTop w:val="0"/>
              <w:marBottom w:val="0"/>
              <w:divBdr>
                <w:top w:val="none" w:sz="0" w:space="0" w:color="auto"/>
                <w:left w:val="none" w:sz="0" w:space="0" w:color="auto"/>
                <w:bottom w:val="none" w:sz="0" w:space="0" w:color="auto"/>
                <w:right w:val="none" w:sz="0" w:space="0" w:color="auto"/>
              </w:divBdr>
              <w:divsChild>
                <w:div w:id="1630622873">
                  <w:marLeft w:val="0"/>
                  <w:marRight w:val="0"/>
                  <w:marTop w:val="0"/>
                  <w:marBottom w:val="0"/>
                  <w:divBdr>
                    <w:top w:val="none" w:sz="0" w:space="0" w:color="auto"/>
                    <w:left w:val="none" w:sz="0" w:space="0" w:color="auto"/>
                    <w:bottom w:val="none" w:sz="0" w:space="0" w:color="auto"/>
                    <w:right w:val="none" w:sz="0" w:space="0" w:color="auto"/>
                  </w:divBdr>
                </w:div>
              </w:divsChild>
            </w:div>
            <w:div w:id="554051722">
              <w:marLeft w:val="0"/>
              <w:marRight w:val="0"/>
              <w:marTop w:val="0"/>
              <w:marBottom w:val="0"/>
              <w:divBdr>
                <w:top w:val="none" w:sz="0" w:space="0" w:color="auto"/>
                <w:left w:val="none" w:sz="0" w:space="0" w:color="auto"/>
                <w:bottom w:val="none" w:sz="0" w:space="0" w:color="auto"/>
                <w:right w:val="none" w:sz="0" w:space="0" w:color="auto"/>
              </w:divBdr>
              <w:divsChild>
                <w:div w:id="37364075">
                  <w:marLeft w:val="0"/>
                  <w:marRight w:val="0"/>
                  <w:marTop w:val="0"/>
                  <w:marBottom w:val="0"/>
                  <w:divBdr>
                    <w:top w:val="none" w:sz="0" w:space="0" w:color="auto"/>
                    <w:left w:val="none" w:sz="0" w:space="0" w:color="auto"/>
                    <w:bottom w:val="none" w:sz="0" w:space="0" w:color="auto"/>
                    <w:right w:val="none" w:sz="0" w:space="0" w:color="auto"/>
                  </w:divBdr>
                </w:div>
              </w:divsChild>
            </w:div>
            <w:div w:id="581140456">
              <w:marLeft w:val="0"/>
              <w:marRight w:val="0"/>
              <w:marTop w:val="0"/>
              <w:marBottom w:val="0"/>
              <w:divBdr>
                <w:top w:val="none" w:sz="0" w:space="0" w:color="auto"/>
                <w:left w:val="none" w:sz="0" w:space="0" w:color="auto"/>
                <w:bottom w:val="none" w:sz="0" w:space="0" w:color="auto"/>
                <w:right w:val="none" w:sz="0" w:space="0" w:color="auto"/>
              </w:divBdr>
              <w:divsChild>
                <w:div w:id="1185441410">
                  <w:marLeft w:val="0"/>
                  <w:marRight w:val="0"/>
                  <w:marTop w:val="0"/>
                  <w:marBottom w:val="0"/>
                  <w:divBdr>
                    <w:top w:val="none" w:sz="0" w:space="0" w:color="auto"/>
                    <w:left w:val="none" w:sz="0" w:space="0" w:color="auto"/>
                    <w:bottom w:val="none" w:sz="0" w:space="0" w:color="auto"/>
                    <w:right w:val="none" w:sz="0" w:space="0" w:color="auto"/>
                  </w:divBdr>
                </w:div>
              </w:divsChild>
            </w:div>
            <w:div w:id="669672199">
              <w:marLeft w:val="0"/>
              <w:marRight w:val="0"/>
              <w:marTop w:val="0"/>
              <w:marBottom w:val="0"/>
              <w:divBdr>
                <w:top w:val="none" w:sz="0" w:space="0" w:color="auto"/>
                <w:left w:val="none" w:sz="0" w:space="0" w:color="auto"/>
                <w:bottom w:val="none" w:sz="0" w:space="0" w:color="auto"/>
                <w:right w:val="none" w:sz="0" w:space="0" w:color="auto"/>
              </w:divBdr>
              <w:divsChild>
                <w:div w:id="2108307371">
                  <w:marLeft w:val="0"/>
                  <w:marRight w:val="0"/>
                  <w:marTop w:val="0"/>
                  <w:marBottom w:val="0"/>
                  <w:divBdr>
                    <w:top w:val="none" w:sz="0" w:space="0" w:color="auto"/>
                    <w:left w:val="none" w:sz="0" w:space="0" w:color="auto"/>
                    <w:bottom w:val="none" w:sz="0" w:space="0" w:color="auto"/>
                    <w:right w:val="none" w:sz="0" w:space="0" w:color="auto"/>
                  </w:divBdr>
                </w:div>
              </w:divsChild>
            </w:div>
            <w:div w:id="695932127">
              <w:marLeft w:val="0"/>
              <w:marRight w:val="0"/>
              <w:marTop w:val="0"/>
              <w:marBottom w:val="0"/>
              <w:divBdr>
                <w:top w:val="none" w:sz="0" w:space="0" w:color="auto"/>
                <w:left w:val="none" w:sz="0" w:space="0" w:color="auto"/>
                <w:bottom w:val="none" w:sz="0" w:space="0" w:color="auto"/>
                <w:right w:val="none" w:sz="0" w:space="0" w:color="auto"/>
              </w:divBdr>
              <w:divsChild>
                <w:div w:id="85659710">
                  <w:marLeft w:val="0"/>
                  <w:marRight w:val="0"/>
                  <w:marTop w:val="0"/>
                  <w:marBottom w:val="0"/>
                  <w:divBdr>
                    <w:top w:val="none" w:sz="0" w:space="0" w:color="auto"/>
                    <w:left w:val="none" w:sz="0" w:space="0" w:color="auto"/>
                    <w:bottom w:val="none" w:sz="0" w:space="0" w:color="auto"/>
                    <w:right w:val="none" w:sz="0" w:space="0" w:color="auto"/>
                  </w:divBdr>
                </w:div>
              </w:divsChild>
            </w:div>
            <w:div w:id="787969481">
              <w:marLeft w:val="0"/>
              <w:marRight w:val="0"/>
              <w:marTop w:val="0"/>
              <w:marBottom w:val="0"/>
              <w:divBdr>
                <w:top w:val="none" w:sz="0" w:space="0" w:color="auto"/>
                <w:left w:val="none" w:sz="0" w:space="0" w:color="auto"/>
                <w:bottom w:val="none" w:sz="0" w:space="0" w:color="auto"/>
                <w:right w:val="none" w:sz="0" w:space="0" w:color="auto"/>
              </w:divBdr>
              <w:divsChild>
                <w:div w:id="742138453">
                  <w:marLeft w:val="0"/>
                  <w:marRight w:val="0"/>
                  <w:marTop w:val="0"/>
                  <w:marBottom w:val="0"/>
                  <w:divBdr>
                    <w:top w:val="none" w:sz="0" w:space="0" w:color="auto"/>
                    <w:left w:val="none" w:sz="0" w:space="0" w:color="auto"/>
                    <w:bottom w:val="none" w:sz="0" w:space="0" w:color="auto"/>
                    <w:right w:val="none" w:sz="0" w:space="0" w:color="auto"/>
                  </w:divBdr>
                </w:div>
              </w:divsChild>
            </w:div>
            <w:div w:id="914627702">
              <w:marLeft w:val="0"/>
              <w:marRight w:val="0"/>
              <w:marTop w:val="0"/>
              <w:marBottom w:val="0"/>
              <w:divBdr>
                <w:top w:val="none" w:sz="0" w:space="0" w:color="auto"/>
                <w:left w:val="none" w:sz="0" w:space="0" w:color="auto"/>
                <w:bottom w:val="none" w:sz="0" w:space="0" w:color="auto"/>
                <w:right w:val="none" w:sz="0" w:space="0" w:color="auto"/>
              </w:divBdr>
              <w:divsChild>
                <w:div w:id="1762531418">
                  <w:marLeft w:val="0"/>
                  <w:marRight w:val="0"/>
                  <w:marTop w:val="0"/>
                  <w:marBottom w:val="0"/>
                  <w:divBdr>
                    <w:top w:val="none" w:sz="0" w:space="0" w:color="auto"/>
                    <w:left w:val="none" w:sz="0" w:space="0" w:color="auto"/>
                    <w:bottom w:val="none" w:sz="0" w:space="0" w:color="auto"/>
                    <w:right w:val="none" w:sz="0" w:space="0" w:color="auto"/>
                  </w:divBdr>
                </w:div>
              </w:divsChild>
            </w:div>
            <w:div w:id="965626981">
              <w:marLeft w:val="0"/>
              <w:marRight w:val="0"/>
              <w:marTop w:val="0"/>
              <w:marBottom w:val="0"/>
              <w:divBdr>
                <w:top w:val="none" w:sz="0" w:space="0" w:color="auto"/>
                <w:left w:val="none" w:sz="0" w:space="0" w:color="auto"/>
                <w:bottom w:val="none" w:sz="0" w:space="0" w:color="auto"/>
                <w:right w:val="none" w:sz="0" w:space="0" w:color="auto"/>
              </w:divBdr>
              <w:divsChild>
                <w:div w:id="1012562831">
                  <w:marLeft w:val="0"/>
                  <w:marRight w:val="0"/>
                  <w:marTop w:val="0"/>
                  <w:marBottom w:val="0"/>
                  <w:divBdr>
                    <w:top w:val="none" w:sz="0" w:space="0" w:color="auto"/>
                    <w:left w:val="none" w:sz="0" w:space="0" w:color="auto"/>
                    <w:bottom w:val="none" w:sz="0" w:space="0" w:color="auto"/>
                    <w:right w:val="none" w:sz="0" w:space="0" w:color="auto"/>
                  </w:divBdr>
                </w:div>
              </w:divsChild>
            </w:div>
            <w:div w:id="995377736">
              <w:marLeft w:val="0"/>
              <w:marRight w:val="0"/>
              <w:marTop w:val="0"/>
              <w:marBottom w:val="0"/>
              <w:divBdr>
                <w:top w:val="none" w:sz="0" w:space="0" w:color="auto"/>
                <w:left w:val="none" w:sz="0" w:space="0" w:color="auto"/>
                <w:bottom w:val="none" w:sz="0" w:space="0" w:color="auto"/>
                <w:right w:val="none" w:sz="0" w:space="0" w:color="auto"/>
              </w:divBdr>
              <w:divsChild>
                <w:div w:id="214004022">
                  <w:marLeft w:val="0"/>
                  <w:marRight w:val="0"/>
                  <w:marTop w:val="0"/>
                  <w:marBottom w:val="0"/>
                  <w:divBdr>
                    <w:top w:val="none" w:sz="0" w:space="0" w:color="auto"/>
                    <w:left w:val="none" w:sz="0" w:space="0" w:color="auto"/>
                    <w:bottom w:val="none" w:sz="0" w:space="0" w:color="auto"/>
                    <w:right w:val="none" w:sz="0" w:space="0" w:color="auto"/>
                  </w:divBdr>
                </w:div>
              </w:divsChild>
            </w:div>
            <w:div w:id="1006712911">
              <w:marLeft w:val="0"/>
              <w:marRight w:val="0"/>
              <w:marTop w:val="0"/>
              <w:marBottom w:val="0"/>
              <w:divBdr>
                <w:top w:val="none" w:sz="0" w:space="0" w:color="auto"/>
                <w:left w:val="none" w:sz="0" w:space="0" w:color="auto"/>
                <w:bottom w:val="none" w:sz="0" w:space="0" w:color="auto"/>
                <w:right w:val="none" w:sz="0" w:space="0" w:color="auto"/>
              </w:divBdr>
              <w:divsChild>
                <w:div w:id="1774980979">
                  <w:marLeft w:val="0"/>
                  <w:marRight w:val="0"/>
                  <w:marTop w:val="0"/>
                  <w:marBottom w:val="0"/>
                  <w:divBdr>
                    <w:top w:val="none" w:sz="0" w:space="0" w:color="auto"/>
                    <w:left w:val="none" w:sz="0" w:space="0" w:color="auto"/>
                    <w:bottom w:val="none" w:sz="0" w:space="0" w:color="auto"/>
                    <w:right w:val="none" w:sz="0" w:space="0" w:color="auto"/>
                  </w:divBdr>
                </w:div>
              </w:divsChild>
            </w:div>
            <w:div w:id="1033382334">
              <w:marLeft w:val="0"/>
              <w:marRight w:val="0"/>
              <w:marTop w:val="0"/>
              <w:marBottom w:val="0"/>
              <w:divBdr>
                <w:top w:val="none" w:sz="0" w:space="0" w:color="auto"/>
                <w:left w:val="none" w:sz="0" w:space="0" w:color="auto"/>
                <w:bottom w:val="none" w:sz="0" w:space="0" w:color="auto"/>
                <w:right w:val="none" w:sz="0" w:space="0" w:color="auto"/>
              </w:divBdr>
              <w:divsChild>
                <w:div w:id="485783745">
                  <w:marLeft w:val="0"/>
                  <w:marRight w:val="0"/>
                  <w:marTop w:val="0"/>
                  <w:marBottom w:val="0"/>
                  <w:divBdr>
                    <w:top w:val="none" w:sz="0" w:space="0" w:color="auto"/>
                    <w:left w:val="none" w:sz="0" w:space="0" w:color="auto"/>
                    <w:bottom w:val="none" w:sz="0" w:space="0" w:color="auto"/>
                    <w:right w:val="none" w:sz="0" w:space="0" w:color="auto"/>
                  </w:divBdr>
                </w:div>
              </w:divsChild>
            </w:div>
            <w:div w:id="1442142341">
              <w:marLeft w:val="0"/>
              <w:marRight w:val="0"/>
              <w:marTop w:val="0"/>
              <w:marBottom w:val="0"/>
              <w:divBdr>
                <w:top w:val="none" w:sz="0" w:space="0" w:color="auto"/>
                <w:left w:val="none" w:sz="0" w:space="0" w:color="auto"/>
                <w:bottom w:val="none" w:sz="0" w:space="0" w:color="auto"/>
                <w:right w:val="none" w:sz="0" w:space="0" w:color="auto"/>
              </w:divBdr>
              <w:divsChild>
                <w:div w:id="1051736537">
                  <w:marLeft w:val="0"/>
                  <w:marRight w:val="0"/>
                  <w:marTop w:val="0"/>
                  <w:marBottom w:val="0"/>
                  <w:divBdr>
                    <w:top w:val="none" w:sz="0" w:space="0" w:color="auto"/>
                    <w:left w:val="none" w:sz="0" w:space="0" w:color="auto"/>
                    <w:bottom w:val="none" w:sz="0" w:space="0" w:color="auto"/>
                    <w:right w:val="none" w:sz="0" w:space="0" w:color="auto"/>
                  </w:divBdr>
                </w:div>
              </w:divsChild>
            </w:div>
            <w:div w:id="1548369372">
              <w:marLeft w:val="0"/>
              <w:marRight w:val="0"/>
              <w:marTop w:val="0"/>
              <w:marBottom w:val="0"/>
              <w:divBdr>
                <w:top w:val="none" w:sz="0" w:space="0" w:color="auto"/>
                <w:left w:val="none" w:sz="0" w:space="0" w:color="auto"/>
                <w:bottom w:val="none" w:sz="0" w:space="0" w:color="auto"/>
                <w:right w:val="none" w:sz="0" w:space="0" w:color="auto"/>
              </w:divBdr>
              <w:divsChild>
                <w:div w:id="2897282">
                  <w:marLeft w:val="0"/>
                  <w:marRight w:val="0"/>
                  <w:marTop w:val="0"/>
                  <w:marBottom w:val="0"/>
                  <w:divBdr>
                    <w:top w:val="none" w:sz="0" w:space="0" w:color="auto"/>
                    <w:left w:val="none" w:sz="0" w:space="0" w:color="auto"/>
                    <w:bottom w:val="none" w:sz="0" w:space="0" w:color="auto"/>
                    <w:right w:val="none" w:sz="0" w:space="0" w:color="auto"/>
                  </w:divBdr>
                </w:div>
              </w:divsChild>
            </w:div>
            <w:div w:id="1581065180">
              <w:marLeft w:val="0"/>
              <w:marRight w:val="0"/>
              <w:marTop w:val="0"/>
              <w:marBottom w:val="0"/>
              <w:divBdr>
                <w:top w:val="none" w:sz="0" w:space="0" w:color="auto"/>
                <w:left w:val="none" w:sz="0" w:space="0" w:color="auto"/>
                <w:bottom w:val="none" w:sz="0" w:space="0" w:color="auto"/>
                <w:right w:val="none" w:sz="0" w:space="0" w:color="auto"/>
              </w:divBdr>
              <w:divsChild>
                <w:div w:id="1230116398">
                  <w:marLeft w:val="0"/>
                  <w:marRight w:val="0"/>
                  <w:marTop w:val="0"/>
                  <w:marBottom w:val="0"/>
                  <w:divBdr>
                    <w:top w:val="none" w:sz="0" w:space="0" w:color="auto"/>
                    <w:left w:val="none" w:sz="0" w:space="0" w:color="auto"/>
                    <w:bottom w:val="none" w:sz="0" w:space="0" w:color="auto"/>
                    <w:right w:val="none" w:sz="0" w:space="0" w:color="auto"/>
                  </w:divBdr>
                </w:div>
              </w:divsChild>
            </w:div>
            <w:div w:id="1655526969">
              <w:marLeft w:val="0"/>
              <w:marRight w:val="0"/>
              <w:marTop w:val="0"/>
              <w:marBottom w:val="0"/>
              <w:divBdr>
                <w:top w:val="none" w:sz="0" w:space="0" w:color="auto"/>
                <w:left w:val="none" w:sz="0" w:space="0" w:color="auto"/>
                <w:bottom w:val="none" w:sz="0" w:space="0" w:color="auto"/>
                <w:right w:val="none" w:sz="0" w:space="0" w:color="auto"/>
              </w:divBdr>
              <w:divsChild>
                <w:div w:id="1267230149">
                  <w:marLeft w:val="0"/>
                  <w:marRight w:val="0"/>
                  <w:marTop w:val="0"/>
                  <w:marBottom w:val="0"/>
                  <w:divBdr>
                    <w:top w:val="none" w:sz="0" w:space="0" w:color="auto"/>
                    <w:left w:val="none" w:sz="0" w:space="0" w:color="auto"/>
                    <w:bottom w:val="none" w:sz="0" w:space="0" w:color="auto"/>
                    <w:right w:val="none" w:sz="0" w:space="0" w:color="auto"/>
                  </w:divBdr>
                </w:div>
              </w:divsChild>
            </w:div>
            <w:div w:id="1770346207">
              <w:marLeft w:val="0"/>
              <w:marRight w:val="0"/>
              <w:marTop w:val="0"/>
              <w:marBottom w:val="0"/>
              <w:divBdr>
                <w:top w:val="none" w:sz="0" w:space="0" w:color="auto"/>
                <w:left w:val="none" w:sz="0" w:space="0" w:color="auto"/>
                <w:bottom w:val="none" w:sz="0" w:space="0" w:color="auto"/>
                <w:right w:val="none" w:sz="0" w:space="0" w:color="auto"/>
              </w:divBdr>
              <w:divsChild>
                <w:div w:id="1553999437">
                  <w:marLeft w:val="0"/>
                  <w:marRight w:val="0"/>
                  <w:marTop w:val="0"/>
                  <w:marBottom w:val="0"/>
                  <w:divBdr>
                    <w:top w:val="none" w:sz="0" w:space="0" w:color="auto"/>
                    <w:left w:val="none" w:sz="0" w:space="0" w:color="auto"/>
                    <w:bottom w:val="none" w:sz="0" w:space="0" w:color="auto"/>
                    <w:right w:val="none" w:sz="0" w:space="0" w:color="auto"/>
                  </w:divBdr>
                </w:div>
              </w:divsChild>
            </w:div>
            <w:div w:id="1795296468">
              <w:marLeft w:val="0"/>
              <w:marRight w:val="0"/>
              <w:marTop w:val="0"/>
              <w:marBottom w:val="0"/>
              <w:divBdr>
                <w:top w:val="none" w:sz="0" w:space="0" w:color="auto"/>
                <w:left w:val="none" w:sz="0" w:space="0" w:color="auto"/>
                <w:bottom w:val="none" w:sz="0" w:space="0" w:color="auto"/>
                <w:right w:val="none" w:sz="0" w:space="0" w:color="auto"/>
              </w:divBdr>
              <w:divsChild>
                <w:div w:id="1290239718">
                  <w:marLeft w:val="0"/>
                  <w:marRight w:val="0"/>
                  <w:marTop w:val="0"/>
                  <w:marBottom w:val="0"/>
                  <w:divBdr>
                    <w:top w:val="none" w:sz="0" w:space="0" w:color="auto"/>
                    <w:left w:val="none" w:sz="0" w:space="0" w:color="auto"/>
                    <w:bottom w:val="none" w:sz="0" w:space="0" w:color="auto"/>
                    <w:right w:val="none" w:sz="0" w:space="0" w:color="auto"/>
                  </w:divBdr>
                </w:div>
              </w:divsChild>
            </w:div>
            <w:div w:id="1933079600">
              <w:marLeft w:val="0"/>
              <w:marRight w:val="0"/>
              <w:marTop w:val="0"/>
              <w:marBottom w:val="0"/>
              <w:divBdr>
                <w:top w:val="none" w:sz="0" w:space="0" w:color="auto"/>
                <w:left w:val="none" w:sz="0" w:space="0" w:color="auto"/>
                <w:bottom w:val="none" w:sz="0" w:space="0" w:color="auto"/>
                <w:right w:val="none" w:sz="0" w:space="0" w:color="auto"/>
              </w:divBdr>
              <w:divsChild>
                <w:div w:id="1466004194">
                  <w:marLeft w:val="0"/>
                  <w:marRight w:val="0"/>
                  <w:marTop w:val="0"/>
                  <w:marBottom w:val="0"/>
                  <w:divBdr>
                    <w:top w:val="none" w:sz="0" w:space="0" w:color="auto"/>
                    <w:left w:val="none" w:sz="0" w:space="0" w:color="auto"/>
                    <w:bottom w:val="none" w:sz="0" w:space="0" w:color="auto"/>
                    <w:right w:val="none" w:sz="0" w:space="0" w:color="auto"/>
                  </w:divBdr>
                </w:div>
              </w:divsChild>
            </w:div>
            <w:div w:id="1949072242">
              <w:marLeft w:val="0"/>
              <w:marRight w:val="0"/>
              <w:marTop w:val="0"/>
              <w:marBottom w:val="0"/>
              <w:divBdr>
                <w:top w:val="none" w:sz="0" w:space="0" w:color="auto"/>
                <w:left w:val="none" w:sz="0" w:space="0" w:color="auto"/>
                <w:bottom w:val="none" w:sz="0" w:space="0" w:color="auto"/>
                <w:right w:val="none" w:sz="0" w:space="0" w:color="auto"/>
              </w:divBdr>
              <w:divsChild>
                <w:div w:id="1950158845">
                  <w:marLeft w:val="0"/>
                  <w:marRight w:val="0"/>
                  <w:marTop w:val="0"/>
                  <w:marBottom w:val="0"/>
                  <w:divBdr>
                    <w:top w:val="none" w:sz="0" w:space="0" w:color="auto"/>
                    <w:left w:val="none" w:sz="0" w:space="0" w:color="auto"/>
                    <w:bottom w:val="none" w:sz="0" w:space="0" w:color="auto"/>
                    <w:right w:val="none" w:sz="0" w:space="0" w:color="auto"/>
                  </w:divBdr>
                </w:div>
              </w:divsChild>
            </w:div>
            <w:div w:id="2003192445">
              <w:marLeft w:val="0"/>
              <w:marRight w:val="0"/>
              <w:marTop w:val="0"/>
              <w:marBottom w:val="0"/>
              <w:divBdr>
                <w:top w:val="none" w:sz="0" w:space="0" w:color="auto"/>
                <w:left w:val="none" w:sz="0" w:space="0" w:color="auto"/>
                <w:bottom w:val="none" w:sz="0" w:space="0" w:color="auto"/>
                <w:right w:val="none" w:sz="0" w:space="0" w:color="auto"/>
              </w:divBdr>
              <w:divsChild>
                <w:div w:id="1699114138">
                  <w:marLeft w:val="0"/>
                  <w:marRight w:val="0"/>
                  <w:marTop w:val="0"/>
                  <w:marBottom w:val="0"/>
                  <w:divBdr>
                    <w:top w:val="none" w:sz="0" w:space="0" w:color="auto"/>
                    <w:left w:val="none" w:sz="0" w:space="0" w:color="auto"/>
                    <w:bottom w:val="none" w:sz="0" w:space="0" w:color="auto"/>
                    <w:right w:val="none" w:sz="0" w:space="0" w:color="auto"/>
                  </w:divBdr>
                </w:div>
              </w:divsChild>
            </w:div>
            <w:div w:id="2020427627">
              <w:marLeft w:val="0"/>
              <w:marRight w:val="0"/>
              <w:marTop w:val="0"/>
              <w:marBottom w:val="0"/>
              <w:divBdr>
                <w:top w:val="none" w:sz="0" w:space="0" w:color="auto"/>
                <w:left w:val="none" w:sz="0" w:space="0" w:color="auto"/>
                <w:bottom w:val="none" w:sz="0" w:space="0" w:color="auto"/>
                <w:right w:val="none" w:sz="0" w:space="0" w:color="auto"/>
              </w:divBdr>
              <w:divsChild>
                <w:div w:id="843520031">
                  <w:marLeft w:val="0"/>
                  <w:marRight w:val="0"/>
                  <w:marTop w:val="0"/>
                  <w:marBottom w:val="0"/>
                  <w:divBdr>
                    <w:top w:val="none" w:sz="0" w:space="0" w:color="auto"/>
                    <w:left w:val="none" w:sz="0" w:space="0" w:color="auto"/>
                    <w:bottom w:val="none" w:sz="0" w:space="0" w:color="auto"/>
                    <w:right w:val="none" w:sz="0" w:space="0" w:color="auto"/>
                  </w:divBdr>
                </w:div>
              </w:divsChild>
            </w:div>
            <w:div w:id="2063870387">
              <w:marLeft w:val="0"/>
              <w:marRight w:val="0"/>
              <w:marTop w:val="0"/>
              <w:marBottom w:val="0"/>
              <w:divBdr>
                <w:top w:val="none" w:sz="0" w:space="0" w:color="auto"/>
                <w:left w:val="none" w:sz="0" w:space="0" w:color="auto"/>
                <w:bottom w:val="none" w:sz="0" w:space="0" w:color="auto"/>
                <w:right w:val="none" w:sz="0" w:space="0" w:color="auto"/>
              </w:divBdr>
              <w:divsChild>
                <w:div w:id="55570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2003582659">
      <w:bodyDiv w:val="1"/>
      <w:marLeft w:val="0"/>
      <w:marRight w:val="0"/>
      <w:marTop w:val="0"/>
      <w:marBottom w:val="0"/>
      <w:divBdr>
        <w:top w:val="none" w:sz="0" w:space="0" w:color="auto"/>
        <w:left w:val="none" w:sz="0" w:space="0" w:color="auto"/>
        <w:bottom w:val="none" w:sz="0" w:space="0" w:color="auto"/>
        <w:right w:val="none" w:sz="0" w:space="0" w:color="auto"/>
      </w:divBdr>
      <w:divsChild>
        <w:div w:id="1633515291">
          <w:marLeft w:val="0"/>
          <w:marRight w:val="0"/>
          <w:marTop w:val="30"/>
          <w:marBottom w:val="30"/>
          <w:divBdr>
            <w:top w:val="none" w:sz="0" w:space="0" w:color="auto"/>
            <w:left w:val="none" w:sz="0" w:space="0" w:color="auto"/>
            <w:bottom w:val="none" w:sz="0" w:space="0" w:color="auto"/>
            <w:right w:val="none" w:sz="0" w:space="0" w:color="auto"/>
          </w:divBdr>
          <w:divsChild>
            <w:div w:id="1585531788">
              <w:marLeft w:val="0"/>
              <w:marRight w:val="0"/>
              <w:marTop w:val="0"/>
              <w:marBottom w:val="0"/>
              <w:divBdr>
                <w:top w:val="none" w:sz="0" w:space="0" w:color="auto"/>
                <w:left w:val="none" w:sz="0" w:space="0" w:color="auto"/>
                <w:bottom w:val="none" w:sz="0" w:space="0" w:color="auto"/>
                <w:right w:val="none" w:sz="0" w:space="0" w:color="auto"/>
              </w:divBdr>
              <w:divsChild>
                <w:div w:id="139102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30550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justice.vic.gov.au" TargetMode="External"/><Relationship Id="rId18" Type="http://schemas.openxmlformats.org/officeDocument/2006/relationships/hyperlink" Target="http://consumer.vic.gov.au/annual-report"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igem.vic.gov.au/reports-and-publications/igem-reports/hazelwood-mine-fire-inquiry-annual-report-2018"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emv.vic.gov.au/publications/victorian-emergency-operations-handbook" TargetMode="External"/><Relationship Id="rId25" Type="http://schemas.openxmlformats.org/officeDocument/2006/relationships/hyperlink" Target="mailto:internalcommunication@justice.vic.gov.au" TargetMode="External"/><Relationship Id="rId2" Type="http://schemas.openxmlformats.org/officeDocument/2006/relationships/numbering" Target="numbering.xml"/><Relationship Id="rId16" Type="http://schemas.openxmlformats.org/officeDocument/2006/relationships/hyperlink" Target="https://vicgov-my.sharepoint.com/personal/nhiem_lam_justice_vic_gov_au/Documents/Additional%20Information%202019-20/adultparoleboard.vic.gov.au/" TargetMode="External"/><Relationship Id="rId20" Type="http://schemas.openxmlformats.org/officeDocument/2006/relationships/hyperlink" Target="https://vicgov-my.sharepoint.com/personal/nhiem_lam_justice_vic_gov_au/Documents/Additional%20Information%202019-20/consumer.vic.gov.au/bondauthorit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igem.vic.gov.au/reports-and-publications/igem-reports/implementation-of-government-commitments-in-response-to-the" TargetMode="External"/><Relationship Id="rId5" Type="http://schemas.openxmlformats.org/officeDocument/2006/relationships/webSettings" Target="webSettings.xml"/><Relationship Id="rId15" Type="http://schemas.openxmlformats.org/officeDocument/2006/relationships/hyperlink" Target="https://vicgov-my.sharepoint.com/personal/nhiem_lam_justice_vic_gov_au/Documents/Additional%20Information%202019-20/dtf.vic.gov.au/Publications/Government-Financial-Management-publications/Financial-Reporting-Policy/Financial-reporting-directions-and-guidance" TargetMode="External"/><Relationship Id="rId23" Type="http://schemas.openxmlformats.org/officeDocument/2006/relationships/hyperlink" Target="https://www.igem.vic.gov.au/reports-and-publications/igem-reports/implementation-of-government-commitments-in-response-to-the"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vicgov-my.sharepoint.com/personal/nhiem_lam_justice_vic_gov_au/Documents/Additional%20Information%202019-20/igem.vic.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justice.vic.gov.au/annualreport" TargetMode="External"/><Relationship Id="rId22" Type="http://schemas.openxmlformats.org/officeDocument/2006/relationships/hyperlink" Target="https://www.igem.vic.gov.au/reports-and-publications/igem-reports/impact-assessment-and-consequence-management" TargetMode="Externa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C7859-05A4-4BAB-874E-D06A3D830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8837</Words>
  <Characters>50374</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2020-10-30T01:55:00Z</dcterms:created>
  <dcterms:modified xsi:type="dcterms:W3CDTF">2020-10-30T01:55:00Z</dcterms:modified>
</cp:coreProperties>
</file>